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word/drawings/drawing4.xml" ContentType="application/vnd.openxmlformats-officedocument.drawingml.chartshapes+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drawings/drawing2.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footer2.xml" ContentType="application/vnd.openxmlformats-officedocument.wordprocessingml.footer+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53" w:rsidRPr="00C55153" w:rsidRDefault="00C55153" w:rsidP="00D7695F">
      <w:pPr>
        <w:spacing w:line="360" w:lineRule="auto"/>
        <w:ind w:right="-710"/>
        <w:jc w:val="center"/>
        <w:rPr>
          <w:rFonts w:ascii="Batang" w:eastAsia="Batang" w:hAnsi="Batang"/>
          <w:b/>
          <w:i/>
          <w:sz w:val="72"/>
          <w:szCs w:val="72"/>
        </w:rPr>
      </w:pPr>
    </w:p>
    <w:p w:rsidR="00C55153" w:rsidRPr="00C55153" w:rsidRDefault="00C55153" w:rsidP="00D7695F">
      <w:pPr>
        <w:spacing w:line="360" w:lineRule="auto"/>
        <w:ind w:right="-710"/>
        <w:jc w:val="center"/>
        <w:rPr>
          <w:rFonts w:ascii="Batang" w:eastAsia="Batang" w:hAnsi="Batang"/>
          <w:b/>
          <w:i/>
          <w:sz w:val="72"/>
          <w:szCs w:val="72"/>
        </w:rPr>
      </w:pPr>
    </w:p>
    <w:p w:rsidR="00C55153" w:rsidRDefault="00C55153" w:rsidP="00D7695F">
      <w:pPr>
        <w:spacing w:line="360" w:lineRule="auto"/>
        <w:ind w:right="-710"/>
        <w:jc w:val="center"/>
        <w:rPr>
          <w:rFonts w:ascii="Batang" w:eastAsia="Batang" w:hAnsi="Batang"/>
          <w:b/>
          <w:i/>
          <w:sz w:val="96"/>
          <w:szCs w:val="96"/>
        </w:rPr>
      </w:pPr>
      <w:r>
        <w:rPr>
          <w:rFonts w:ascii="Batang" w:eastAsia="Batang" w:hAnsi="Batang"/>
          <w:b/>
          <w:i/>
          <w:sz w:val="96"/>
          <w:szCs w:val="96"/>
        </w:rPr>
        <w:t>RENDICIO</w:t>
      </w:r>
      <w:r w:rsidRPr="00C55153">
        <w:rPr>
          <w:rFonts w:ascii="Batang" w:eastAsia="Batang" w:hAnsi="Batang"/>
          <w:b/>
          <w:i/>
          <w:sz w:val="96"/>
          <w:szCs w:val="96"/>
        </w:rPr>
        <w:t xml:space="preserve">N DE CUENTAS </w:t>
      </w:r>
    </w:p>
    <w:p w:rsidR="00D7695F" w:rsidRDefault="00C55153" w:rsidP="00D7695F">
      <w:pPr>
        <w:spacing w:line="360" w:lineRule="auto"/>
        <w:ind w:right="-710"/>
        <w:jc w:val="center"/>
        <w:rPr>
          <w:rFonts w:ascii="Century Gothic" w:hAnsi="Century Gothic"/>
          <w:b/>
          <w:sz w:val="28"/>
          <w:szCs w:val="28"/>
        </w:rPr>
      </w:pPr>
      <w:r w:rsidRPr="00C55153">
        <w:rPr>
          <w:rFonts w:ascii="Batang" w:eastAsia="Batang" w:hAnsi="Batang"/>
          <w:b/>
          <w:i/>
          <w:sz w:val="96"/>
          <w:szCs w:val="96"/>
        </w:rPr>
        <w:t>2009</w:t>
      </w:r>
      <w:r>
        <w:rPr>
          <w:rFonts w:ascii="Century Gothic" w:hAnsi="Century Gothic"/>
          <w:b/>
          <w:sz w:val="28"/>
          <w:szCs w:val="28"/>
        </w:rPr>
        <w:br w:type="page"/>
      </w:r>
      <w:r w:rsidR="00D7695F">
        <w:rPr>
          <w:rFonts w:ascii="Century Gothic" w:hAnsi="Century Gothic"/>
          <w:b/>
          <w:sz w:val="28"/>
          <w:szCs w:val="28"/>
        </w:rPr>
        <w:lastRenderedPageBreak/>
        <w:t>CONTENIDO</w:t>
      </w:r>
    </w:p>
    <w:p w:rsidR="00D7695F" w:rsidRDefault="00D7695F" w:rsidP="00D7695F">
      <w:pPr>
        <w:spacing w:line="360" w:lineRule="auto"/>
        <w:ind w:left="207" w:right="-710"/>
        <w:rPr>
          <w:rFonts w:ascii="Century Gothic" w:hAnsi="Century Gothic"/>
          <w:b/>
          <w:sz w:val="28"/>
          <w:szCs w:val="28"/>
        </w:rPr>
      </w:pPr>
    </w:p>
    <w:p w:rsidR="001646A9" w:rsidRPr="00282ADB" w:rsidRDefault="000355B0" w:rsidP="008D12ED">
      <w:pPr>
        <w:numPr>
          <w:ilvl w:val="0"/>
          <w:numId w:val="1"/>
        </w:numPr>
        <w:tabs>
          <w:tab w:val="clear" w:pos="360"/>
          <w:tab w:val="num" w:pos="426"/>
        </w:tabs>
        <w:spacing w:line="480" w:lineRule="auto"/>
        <w:ind w:left="567" w:right="-709"/>
        <w:rPr>
          <w:rFonts w:ascii="Century Gothic" w:hAnsi="Century Gothic"/>
          <w:b/>
          <w:sz w:val="28"/>
          <w:szCs w:val="28"/>
        </w:rPr>
      </w:pPr>
      <w:r>
        <w:rPr>
          <w:rFonts w:ascii="Century Gothic" w:hAnsi="Century Gothic"/>
          <w:b/>
          <w:sz w:val="28"/>
          <w:szCs w:val="28"/>
        </w:rPr>
        <w:t>Mensaje institucional</w:t>
      </w:r>
      <w:r w:rsidR="00456891">
        <w:rPr>
          <w:rFonts w:ascii="Century Gothic" w:hAnsi="Century Gothic"/>
          <w:b/>
          <w:sz w:val="28"/>
          <w:szCs w:val="28"/>
        </w:rPr>
        <w:tab/>
        <w:t>…………………………………………………..</w:t>
      </w:r>
      <w:r w:rsidR="00B26D32">
        <w:rPr>
          <w:rFonts w:ascii="Century Gothic" w:hAnsi="Century Gothic"/>
          <w:b/>
          <w:sz w:val="28"/>
          <w:szCs w:val="28"/>
        </w:rPr>
        <w:tab/>
      </w:r>
      <w:r w:rsidR="00CA695E">
        <w:rPr>
          <w:rFonts w:ascii="Century Gothic" w:hAnsi="Century Gothic"/>
          <w:b/>
          <w:sz w:val="28"/>
          <w:szCs w:val="28"/>
        </w:rPr>
        <w:t xml:space="preserve"> </w:t>
      </w:r>
      <w:r w:rsidR="00B26D32">
        <w:rPr>
          <w:rFonts w:ascii="Century Gothic" w:hAnsi="Century Gothic"/>
          <w:b/>
          <w:sz w:val="28"/>
          <w:szCs w:val="28"/>
        </w:rPr>
        <w:t xml:space="preserve"> 2</w:t>
      </w:r>
    </w:p>
    <w:p w:rsidR="001646A9" w:rsidRPr="00282ADB" w:rsidRDefault="000355B0" w:rsidP="008D12ED">
      <w:pPr>
        <w:numPr>
          <w:ilvl w:val="0"/>
          <w:numId w:val="1"/>
        </w:numPr>
        <w:tabs>
          <w:tab w:val="clear" w:pos="360"/>
          <w:tab w:val="num" w:pos="426"/>
        </w:tabs>
        <w:spacing w:line="480" w:lineRule="auto"/>
        <w:ind w:left="567" w:right="-709"/>
        <w:rPr>
          <w:rFonts w:ascii="Century Gothic" w:hAnsi="Century Gothic"/>
          <w:b/>
          <w:sz w:val="28"/>
          <w:szCs w:val="28"/>
        </w:rPr>
      </w:pPr>
      <w:r>
        <w:rPr>
          <w:rFonts w:ascii="Century Gothic" w:hAnsi="Century Gothic"/>
          <w:b/>
          <w:sz w:val="28"/>
          <w:szCs w:val="28"/>
        </w:rPr>
        <w:t>Introducción</w:t>
      </w:r>
      <w:r w:rsidR="00456891">
        <w:rPr>
          <w:rFonts w:ascii="Century Gothic" w:hAnsi="Century Gothic"/>
          <w:b/>
          <w:sz w:val="28"/>
          <w:szCs w:val="28"/>
        </w:rPr>
        <w:tab/>
        <w:t>…………………………………………………………</w:t>
      </w:r>
      <w:r w:rsidR="00B26D32">
        <w:rPr>
          <w:rFonts w:ascii="Century Gothic" w:hAnsi="Century Gothic"/>
          <w:b/>
          <w:sz w:val="28"/>
          <w:szCs w:val="28"/>
        </w:rPr>
        <w:tab/>
      </w:r>
      <w:r w:rsidR="00CA695E">
        <w:rPr>
          <w:rFonts w:ascii="Century Gothic" w:hAnsi="Century Gothic"/>
          <w:b/>
          <w:sz w:val="28"/>
          <w:szCs w:val="28"/>
        </w:rPr>
        <w:t xml:space="preserve"> </w:t>
      </w:r>
      <w:r w:rsidR="00B26D32">
        <w:rPr>
          <w:rFonts w:ascii="Century Gothic" w:hAnsi="Century Gothic"/>
          <w:b/>
          <w:sz w:val="28"/>
          <w:szCs w:val="28"/>
        </w:rPr>
        <w:t xml:space="preserve"> </w:t>
      </w:r>
      <w:r w:rsidR="00187493">
        <w:rPr>
          <w:rFonts w:ascii="Century Gothic" w:hAnsi="Century Gothic"/>
          <w:b/>
          <w:sz w:val="28"/>
          <w:szCs w:val="28"/>
        </w:rPr>
        <w:t>4</w:t>
      </w:r>
    </w:p>
    <w:p w:rsidR="001646A9" w:rsidRPr="00282ADB" w:rsidRDefault="000355B0" w:rsidP="008D12ED">
      <w:pPr>
        <w:numPr>
          <w:ilvl w:val="0"/>
          <w:numId w:val="1"/>
        </w:numPr>
        <w:tabs>
          <w:tab w:val="clear" w:pos="360"/>
          <w:tab w:val="num" w:pos="426"/>
        </w:tabs>
        <w:spacing w:line="480" w:lineRule="auto"/>
        <w:ind w:left="567" w:right="-709"/>
        <w:rPr>
          <w:rFonts w:ascii="Century Gothic" w:hAnsi="Century Gothic"/>
          <w:b/>
          <w:sz w:val="28"/>
          <w:szCs w:val="28"/>
        </w:rPr>
      </w:pPr>
      <w:r>
        <w:rPr>
          <w:rFonts w:ascii="Century Gothic" w:hAnsi="Century Gothic"/>
          <w:b/>
          <w:sz w:val="28"/>
          <w:szCs w:val="28"/>
        </w:rPr>
        <w:t>Marco normativo</w:t>
      </w:r>
      <w:r w:rsidR="00456891">
        <w:rPr>
          <w:rFonts w:ascii="Century Gothic" w:hAnsi="Century Gothic"/>
          <w:b/>
          <w:sz w:val="28"/>
          <w:szCs w:val="28"/>
        </w:rPr>
        <w:tab/>
        <w:t>…………………………………………………..</w:t>
      </w:r>
      <w:r w:rsidR="00B26D32">
        <w:rPr>
          <w:rFonts w:ascii="Century Gothic" w:hAnsi="Century Gothic"/>
          <w:b/>
          <w:sz w:val="28"/>
          <w:szCs w:val="28"/>
        </w:rPr>
        <w:tab/>
        <w:t xml:space="preserve"> </w:t>
      </w:r>
      <w:r w:rsidR="00CA695E">
        <w:rPr>
          <w:rFonts w:ascii="Century Gothic" w:hAnsi="Century Gothic"/>
          <w:b/>
          <w:sz w:val="28"/>
          <w:szCs w:val="28"/>
        </w:rPr>
        <w:t xml:space="preserve"> </w:t>
      </w:r>
      <w:r w:rsidR="00187493">
        <w:rPr>
          <w:rFonts w:ascii="Century Gothic" w:hAnsi="Century Gothic"/>
          <w:b/>
          <w:sz w:val="28"/>
          <w:szCs w:val="28"/>
        </w:rPr>
        <w:t>6</w:t>
      </w:r>
    </w:p>
    <w:p w:rsidR="001646A9" w:rsidRPr="00282ADB" w:rsidRDefault="00282ADB" w:rsidP="008D12ED">
      <w:pPr>
        <w:numPr>
          <w:ilvl w:val="0"/>
          <w:numId w:val="1"/>
        </w:numPr>
        <w:tabs>
          <w:tab w:val="clear" w:pos="360"/>
          <w:tab w:val="num" w:pos="426"/>
        </w:tabs>
        <w:spacing w:line="480" w:lineRule="auto"/>
        <w:ind w:left="567" w:right="-709"/>
        <w:rPr>
          <w:rFonts w:ascii="Century Gothic" w:hAnsi="Century Gothic"/>
          <w:b/>
          <w:sz w:val="28"/>
          <w:szCs w:val="28"/>
        </w:rPr>
      </w:pPr>
      <w:r w:rsidRPr="00282ADB">
        <w:rPr>
          <w:rFonts w:ascii="Century Gothic" w:hAnsi="Century Gothic"/>
          <w:b/>
          <w:sz w:val="28"/>
          <w:szCs w:val="28"/>
        </w:rPr>
        <w:t>Avance en el logro de las metas instituci</w:t>
      </w:r>
      <w:r w:rsidR="000355B0">
        <w:rPr>
          <w:rFonts w:ascii="Century Gothic" w:hAnsi="Century Gothic"/>
          <w:b/>
          <w:sz w:val="28"/>
          <w:szCs w:val="28"/>
        </w:rPr>
        <w:t>onales por procesos estratégico</w:t>
      </w:r>
      <w:r w:rsidR="00456891">
        <w:rPr>
          <w:rFonts w:ascii="Century Gothic" w:hAnsi="Century Gothic"/>
          <w:b/>
          <w:sz w:val="28"/>
          <w:szCs w:val="28"/>
        </w:rPr>
        <w:tab/>
      </w:r>
      <w:r w:rsidR="00456891">
        <w:rPr>
          <w:rFonts w:ascii="Century Gothic" w:hAnsi="Century Gothic"/>
          <w:b/>
          <w:sz w:val="28"/>
          <w:szCs w:val="28"/>
        </w:rPr>
        <w:tab/>
        <w:t>…………………………………………………………</w:t>
      </w:r>
      <w:r w:rsidR="00B26D32">
        <w:rPr>
          <w:rFonts w:ascii="Century Gothic" w:hAnsi="Century Gothic"/>
          <w:b/>
          <w:sz w:val="28"/>
          <w:szCs w:val="28"/>
        </w:rPr>
        <w:tab/>
      </w:r>
      <w:r w:rsidR="00CA695E">
        <w:rPr>
          <w:rFonts w:ascii="Century Gothic" w:hAnsi="Century Gothic"/>
          <w:b/>
          <w:sz w:val="28"/>
          <w:szCs w:val="28"/>
        </w:rPr>
        <w:t xml:space="preserve"> </w:t>
      </w:r>
      <w:r w:rsidR="00B26D32">
        <w:rPr>
          <w:rFonts w:ascii="Century Gothic" w:hAnsi="Century Gothic"/>
          <w:b/>
          <w:sz w:val="28"/>
          <w:szCs w:val="28"/>
        </w:rPr>
        <w:t xml:space="preserve"> </w:t>
      </w:r>
      <w:r w:rsidR="00187493">
        <w:rPr>
          <w:rFonts w:ascii="Century Gothic" w:hAnsi="Century Gothic"/>
          <w:b/>
          <w:sz w:val="28"/>
          <w:szCs w:val="28"/>
        </w:rPr>
        <w:t>7</w:t>
      </w:r>
    </w:p>
    <w:p w:rsidR="001646A9" w:rsidRPr="00282ADB" w:rsidRDefault="000355B0" w:rsidP="008D12ED">
      <w:pPr>
        <w:tabs>
          <w:tab w:val="num" w:pos="426"/>
        </w:tabs>
        <w:spacing w:line="480" w:lineRule="auto"/>
        <w:ind w:left="567" w:right="-709"/>
        <w:rPr>
          <w:rFonts w:ascii="Century Gothic" w:hAnsi="Century Gothic"/>
          <w:b/>
          <w:sz w:val="28"/>
          <w:szCs w:val="28"/>
        </w:rPr>
      </w:pPr>
      <w:r>
        <w:rPr>
          <w:rFonts w:ascii="Century Gothic" w:hAnsi="Century Gothic"/>
          <w:b/>
          <w:sz w:val="28"/>
          <w:szCs w:val="28"/>
        </w:rPr>
        <w:t>4.1 Proceso a</w:t>
      </w:r>
      <w:r w:rsidR="001646A9" w:rsidRPr="00282ADB">
        <w:rPr>
          <w:rFonts w:ascii="Century Gothic" w:hAnsi="Century Gothic"/>
          <w:b/>
          <w:sz w:val="28"/>
          <w:szCs w:val="28"/>
        </w:rPr>
        <w:t>cadémico</w:t>
      </w:r>
      <w:r w:rsidR="00456891">
        <w:rPr>
          <w:rFonts w:ascii="Century Gothic" w:hAnsi="Century Gothic"/>
          <w:b/>
          <w:sz w:val="28"/>
          <w:szCs w:val="28"/>
        </w:rPr>
        <w:tab/>
        <w:t>……………………………………………</w:t>
      </w:r>
      <w:r w:rsidR="00B26D32">
        <w:rPr>
          <w:rFonts w:ascii="Century Gothic" w:hAnsi="Century Gothic"/>
          <w:b/>
          <w:sz w:val="28"/>
          <w:szCs w:val="28"/>
        </w:rPr>
        <w:tab/>
      </w:r>
      <w:r w:rsidR="00CA695E">
        <w:rPr>
          <w:rFonts w:ascii="Century Gothic" w:hAnsi="Century Gothic"/>
          <w:b/>
          <w:sz w:val="28"/>
          <w:szCs w:val="28"/>
        </w:rPr>
        <w:t xml:space="preserve"> </w:t>
      </w:r>
      <w:r w:rsidR="00B26D32">
        <w:rPr>
          <w:rFonts w:ascii="Century Gothic" w:hAnsi="Century Gothic"/>
          <w:b/>
          <w:sz w:val="28"/>
          <w:szCs w:val="28"/>
        </w:rPr>
        <w:t xml:space="preserve"> </w:t>
      </w:r>
      <w:r w:rsidR="00187493">
        <w:rPr>
          <w:rFonts w:ascii="Century Gothic" w:hAnsi="Century Gothic"/>
          <w:b/>
          <w:sz w:val="28"/>
          <w:szCs w:val="28"/>
        </w:rPr>
        <w:t>7</w:t>
      </w:r>
    </w:p>
    <w:p w:rsidR="001646A9" w:rsidRPr="00282ADB" w:rsidRDefault="000355B0" w:rsidP="008D12ED">
      <w:pPr>
        <w:tabs>
          <w:tab w:val="num" w:pos="426"/>
        </w:tabs>
        <w:spacing w:line="480" w:lineRule="auto"/>
        <w:ind w:left="567" w:right="-709"/>
        <w:rPr>
          <w:rFonts w:ascii="Century Gothic" w:hAnsi="Century Gothic"/>
          <w:b/>
          <w:sz w:val="28"/>
          <w:szCs w:val="28"/>
        </w:rPr>
      </w:pPr>
      <w:r>
        <w:rPr>
          <w:rFonts w:ascii="Century Gothic" w:hAnsi="Century Gothic"/>
          <w:b/>
          <w:sz w:val="28"/>
          <w:szCs w:val="28"/>
        </w:rPr>
        <w:t>4.2 Proceso de v</w:t>
      </w:r>
      <w:r w:rsidR="001646A9" w:rsidRPr="00282ADB">
        <w:rPr>
          <w:rFonts w:ascii="Century Gothic" w:hAnsi="Century Gothic"/>
          <w:b/>
          <w:sz w:val="28"/>
          <w:szCs w:val="28"/>
        </w:rPr>
        <w:t>inculación</w:t>
      </w:r>
      <w:r w:rsidR="00456891">
        <w:rPr>
          <w:rFonts w:ascii="Century Gothic" w:hAnsi="Century Gothic"/>
          <w:b/>
          <w:sz w:val="28"/>
          <w:szCs w:val="28"/>
        </w:rPr>
        <w:tab/>
      </w:r>
      <w:r w:rsidR="00456891">
        <w:rPr>
          <w:rFonts w:ascii="Century Gothic" w:hAnsi="Century Gothic"/>
          <w:b/>
          <w:sz w:val="28"/>
          <w:szCs w:val="28"/>
        </w:rPr>
        <w:tab/>
        <w:t>……………………………………..</w:t>
      </w:r>
      <w:r w:rsidR="00B26D32">
        <w:rPr>
          <w:rFonts w:ascii="Century Gothic" w:hAnsi="Century Gothic"/>
          <w:b/>
          <w:sz w:val="28"/>
          <w:szCs w:val="28"/>
        </w:rPr>
        <w:tab/>
        <w:t>28</w:t>
      </w:r>
    </w:p>
    <w:p w:rsidR="001646A9" w:rsidRPr="00282ADB" w:rsidRDefault="000355B0" w:rsidP="008D12ED">
      <w:pPr>
        <w:tabs>
          <w:tab w:val="num" w:pos="426"/>
        </w:tabs>
        <w:spacing w:line="480" w:lineRule="auto"/>
        <w:ind w:left="567" w:right="-709"/>
        <w:rPr>
          <w:rFonts w:ascii="Century Gothic" w:hAnsi="Century Gothic"/>
          <w:b/>
          <w:sz w:val="28"/>
          <w:szCs w:val="28"/>
        </w:rPr>
      </w:pPr>
      <w:r>
        <w:rPr>
          <w:rFonts w:ascii="Century Gothic" w:hAnsi="Century Gothic"/>
          <w:b/>
          <w:sz w:val="28"/>
          <w:szCs w:val="28"/>
        </w:rPr>
        <w:t>4.3 Proceso de p</w:t>
      </w:r>
      <w:r w:rsidR="001646A9" w:rsidRPr="00282ADB">
        <w:rPr>
          <w:rFonts w:ascii="Century Gothic" w:hAnsi="Century Gothic"/>
          <w:b/>
          <w:sz w:val="28"/>
          <w:szCs w:val="28"/>
        </w:rPr>
        <w:t>laneación</w:t>
      </w:r>
      <w:r w:rsidR="00456891">
        <w:rPr>
          <w:rFonts w:ascii="Century Gothic" w:hAnsi="Century Gothic"/>
          <w:b/>
          <w:sz w:val="28"/>
          <w:szCs w:val="28"/>
        </w:rPr>
        <w:tab/>
      </w:r>
      <w:r w:rsidR="00456891">
        <w:rPr>
          <w:rFonts w:ascii="Century Gothic" w:hAnsi="Century Gothic"/>
          <w:b/>
          <w:sz w:val="28"/>
          <w:szCs w:val="28"/>
        </w:rPr>
        <w:tab/>
        <w:t>……………………………………..</w:t>
      </w:r>
      <w:r w:rsidR="00B26D32">
        <w:rPr>
          <w:rFonts w:ascii="Century Gothic" w:hAnsi="Century Gothic"/>
          <w:b/>
          <w:sz w:val="28"/>
          <w:szCs w:val="28"/>
        </w:rPr>
        <w:tab/>
        <w:t>3</w:t>
      </w:r>
      <w:r w:rsidR="00187493">
        <w:rPr>
          <w:rFonts w:ascii="Century Gothic" w:hAnsi="Century Gothic"/>
          <w:b/>
          <w:sz w:val="28"/>
          <w:szCs w:val="28"/>
        </w:rPr>
        <w:t>5</w:t>
      </w:r>
    </w:p>
    <w:p w:rsidR="001646A9" w:rsidRPr="00282ADB" w:rsidRDefault="000355B0" w:rsidP="008D12ED">
      <w:pPr>
        <w:tabs>
          <w:tab w:val="num" w:pos="426"/>
        </w:tabs>
        <w:spacing w:line="480" w:lineRule="auto"/>
        <w:ind w:left="567" w:right="-709"/>
        <w:rPr>
          <w:rFonts w:ascii="Century Gothic" w:hAnsi="Century Gothic"/>
          <w:b/>
          <w:sz w:val="28"/>
          <w:szCs w:val="28"/>
        </w:rPr>
      </w:pPr>
      <w:r>
        <w:rPr>
          <w:rFonts w:ascii="Century Gothic" w:hAnsi="Century Gothic"/>
          <w:b/>
          <w:sz w:val="28"/>
          <w:szCs w:val="28"/>
        </w:rPr>
        <w:t>4.4 Proceso de c</w:t>
      </w:r>
      <w:r w:rsidR="001646A9" w:rsidRPr="00282ADB">
        <w:rPr>
          <w:rFonts w:ascii="Century Gothic" w:hAnsi="Century Gothic"/>
          <w:b/>
          <w:sz w:val="28"/>
          <w:szCs w:val="28"/>
        </w:rPr>
        <w:t>alidad</w:t>
      </w:r>
      <w:r w:rsidR="00456891">
        <w:rPr>
          <w:rFonts w:ascii="Century Gothic" w:hAnsi="Century Gothic"/>
          <w:b/>
          <w:sz w:val="28"/>
          <w:szCs w:val="28"/>
        </w:rPr>
        <w:tab/>
        <w:t>……………………………………………</w:t>
      </w:r>
      <w:r w:rsidR="00B26D32">
        <w:rPr>
          <w:rFonts w:ascii="Century Gothic" w:hAnsi="Century Gothic"/>
          <w:b/>
          <w:sz w:val="28"/>
          <w:szCs w:val="28"/>
        </w:rPr>
        <w:tab/>
        <w:t>4</w:t>
      </w:r>
      <w:r w:rsidR="00187493">
        <w:rPr>
          <w:rFonts w:ascii="Century Gothic" w:hAnsi="Century Gothic"/>
          <w:b/>
          <w:sz w:val="28"/>
          <w:szCs w:val="28"/>
        </w:rPr>
        <w:t>7</w:t>
      </w:r>
    </w:p>
    <w:p w:rsidR="001646A9" w:rsidRPr="00282ADB" w:rsidRDefault="000355B0" w:rsidP="008D12ED">
      <w:pPr>
        <w:tabs>
          <w:tab w:val="num" w:pos="426"/>
        </w:tabs>
        <w:spacing w:line="480" w:lineRule="auto"/>
        <w:ind w:left="567" w:right="-709"/>
        <w:rPr>
          <w:rFonts w:ascii="Century Gothic" w:hAnsi="Century Gothic"/>
          <w:b/>
          <w:sz w:val="28"/>
          <w:szCs w:val="28"/>
        </w:rPr>
      </w:pPr>
      <w:r>
        <w:rPr>
          <w:rFonts w:ascii="Century Gothic" w:hAnsi="Century Gothic"/>
          <w:b/>
          <w:sz w:val="28"/>
          <w:szCs w:val="28"/>
        </w:rPr>
        <w:t>4.5 Proceso de a</w:t>
      </w:r>
      <w:r w:rsidR="001646A9" w:rsidRPr="00282ADB">
        <w:rPr>
          <w:rFonts w:ascii="Century Gothic" w:hAnsi="Century Gothic"/>
          <w:b/>
          <w:sz w:val="28"/>
          <w:szCs w:val="28"/>
        </w:rPr>
        <w:t xml:space="preserve">dministración </w:t>
      </w:r>
      <w:r>
        <w:rPr>
          <w:rFonts w:ascii="Century Gothic" w:hAnsi="Century Gothic"/>
          <w:b/>
          <w:sz w:val="28"/>
          <w:szCs w:val="28"/>
        </w:rPr>
        <w:t>del r</w:t>
      </w:r>
      <w:r w:rsidR="001646A9" w:rsidRPr="00282ADB">
        <w:rPr>
          <w:rFonts w:ascii="Century Gothic" w:hAnsi="Century Gothic"/>
          <w:b/>
          <w:sz w:val="28"/>
          <w:szCs w:val="28"/>
        </w:rPr>
        <w:t>ecurso</w:t>
      </w:r>
      <w:r w:rsidR="00456891">
        <w:rPr>
          <w:rFonts w:ascii="Century Gothic" w:hAnsi="Century Gothic"/>
          <w:b/>
          <w:sz w:val="28"/>
          <w:szCs w:val="28"/>
        </w:rPr>
        <w:tab/>
        <w:t>……………………….</w:t>
      </w:r>
      <w:r w:rsidR="00B26D32">
        <w:rPr>
          <w:rFonts w:ascii="Century Gothic" w:hAnsi="Century Gothic"/>
          <w:b/>
          <w:sz w:val="28"/>
          <w:szCs w:val="28"/>
        </w:rPr>
        <w:tab/>
      </w:r>
      <w:r w:rsidR="00187493">
        <w:rPr>
          <w:rFonts w:ascii="Century Gothic" w:hAnsi="Century Gothic"/>
          <w:b/>
          <w:sz w:val="28"/>
          <w:szCs w:val="28"/>
        </w:rPr>
        <w:t>49</w:t>
      </w:r>
    </w:p>
    <w:p w:rsidR="001646A9" w:rsidRPr="00282ADB" w:rsidRDefault="00282ADB" w:rsidP="008D12ED">
      <w:pPr>
        <w:numPr>
          <w:ilvl w:val="0"/>
          <w:numId w:val="1"/>
        </w:numPr>
        <w:tabs>
          <w:tab w:val="clear" w:pos="360"/>
          <w:tab w:val="num" w:pos="426"/>
        </w:tabs>
        <w:spacing w:line="480" w:lineRule="auto"/>
        <w:ind w:left="567" w:right="-709"/>
        <w:rPr>
          <w:rFonts w:ascii="Century Gothic" w:hAnsi="Century Gothic"/>
          <w:b/>
          <w:sz w:val="28"/>
          <w:szCs w:val="28"/>
        </w:rPr>
      </w:pPr>
      <w:r w:rsidRPr="00282ADB">
        <w:rPr>
          <w:rFonts w:ascii="Century Gothic" w:hAnsi="Century Gothic"/>
          <w:b/>
          <w:sz w:val="28"/>
          <w:szCs w:val="28"/>
        </w:rPr>
        <w:t>Captac</w:t>
      </w:r>
      <w:r w:rsidR="000355B0">
        <w:rPr>
          <w:rFonts w:ascii="Century Gothic" w:hAnsi="Century Gothic"/>
          <w:b/>
          <w:sz w:val="28"/>
          <w:szCs w:val="28"/>
        </w:rPr>
        <w:t>ión y ejercicio de los recursos</w:t>
      </w:r>
      <w:r w:rsidR="00456891">
        <w:rPr>
          <w:rFonts w:ascii="Century Gothic" w:hAnsi="Century Gothic"/>
          <w:b/>
          <w:sz w:val="28"/>
          <w:szCs w:val="28"/>
        </w:rPr>
        <w:tab/>
      </w:r>
      <w:r w:rsidR="00456891">
        <w:rPr>
          <w:rFonts w:ascii="Century Gothic" w:hAnsi="Century Gothic"/>
          <w:b/>
          <w:sz w:val="28"/>
          <w:szCs w:val="28"/>
        </w:rPr>
        <w:tab/>
        <w:t>……………………….</w:t>
      </w:r>
      <w:r w:rsidR="00B26D32">
        <w:rPr>
          <w:rFonts w:ascii="Century Gothic" w:hAnsi="Century Gothic"/>
          <w:b/>
          <w:sz w:val="28"/>
          <w:szCs w:val="28"/>
        </w:rPr>
        <w:tab/>
        <w:t>5</w:t>
      </w:r>
      <w:r w:rsidR="00187493">
        <w:rPr>
          <w:rFonts w:ascii="Century Gothic" w:hAnsi="Century Gothic"/>
          <w:b/>
          <w:sz w:val="28"/>
          <w:szCs w:val="28"/>
        </w:rPr>
        <w:t>4</w:t>
      </w:r>
    </w:p>
    <w:p w:rsidR="001646A9" w:rsidRPr="00282ADB" w:rsidRDefault="00282ADB" w:rsidP="008D12ED">
      <w:pPr>
        <w:numPr>
          <w:ilvl w:val="0"/>
          <w:numId w:val="1"/>
        </w:numPr>
        <w:tabs>
          <w:tab w:val="clear" w:pos="360"/>
          <w:tab w:val="num" w:pos="426"/>
        </w:tabs>
        <w:spacing w:line="480" w:lineRule="auto"/>
        <w:ind w:left="567" w:right="-709"/>
        <w:rPr>
          <w:rFonts w:ascii="Century Gothic" w:hAnsi="Century Gothic"/>
          <w:b/>
          <w:sz w:val="28"/>
          <w:szCs w:val="28"/>
        </w:rPr>
      </w:pPr>
      <w:r w:rsidRPr="00282ADB">
        <w:rPr>
          <w:rFonts w:ascii="Century Gothic" w:hAnsi="Century Gothic"/>
          <w:b/>
          <w:sz w:val="28"/>
          <w:szCs w:val="28"/>
        </w:rPr>
        <w:t>Estructura acadé</w:t>
      </w:r>
      <w:r w:rsidR="000355B0">
        <w:rPr>
          <w:rFonts w:ascii="Century Gothic" w:hAnsi="Century Gothic"/>
          <w:b/>
          <w:sz w:val="28"/>
          <w:szCs w:val="28"/>
        </w:rPr>
        <w:t>mico-administrativa del plantel</w:t>
      </w:r>
      <w:r w:rsidR="00456891">
        <w:rPr>
          <w:rFonts w:ascii="Century Gothic" w:hAnsi="Century Gothic"/>
          <w:b/>
          <w:sz w:val="28"/>
          <w:szCs w:val="28"/>
        </w:rPr>
        <w:tab/>
        <w:t>………….</w:t>
      </w:r>
      <w:r w:rsidR="00187493">
        <w:rPr>
          <w:rFonts w:ascii="Century Gothic" w:hAnsi="Century Gothic"/>
          <w:b/>
          <w:sz w:val="28"/>
          <w:szCs w:val="28"/>
        </w:rPr>
        <w:tab/>
        <w:t>58</w:t>
      </w:r>
    </w:p>
    <w:p w:rsidR="001646A9" w:rsidRPr="00282ADB" w:rsidRDefault="000355B0" w:rsidP="008D12ED">
      <w:pPr>
        <w:numPr>
          <w:ilvl w:val="0"/>
          <w:numId w:val="1"/>
        </w:numPr>
        <w:tabs>
          <w:tab w:val="clear" w:pos="360"/>
          <w:tab w:val="num" w:pos="426"/>
        </w:tabs>
        <w:spacing w:line="480" w:lineRule="auto"/>
        <w:ind w:left="567" w:right="-709"/>
        <w:rPr>
          <w:rFonts w:ascii="Century Gothic" w:hAnsi="Century Gothic"/>
          <w:b/>
          <w:sz w:val="28"/>
          <w:szCs w:val="28"/>
        </w:rPr>
      </w:pPr>
      <w:r>
        <w:rPr>
          <w:rFonts w:ascii="Century Gothic" w:hAnsi="Century Gothic"/>
          <w:b/>
          <w:sz w:val="28"/>
          <w:szCs w:val="28"/>
        </w:rPr>
        <w:t>Infraestructura del plantel</w:t>
      </w:r>
      <w:r w:rsidR="00456891">
        <w:rPr>
          <w:rFonts w:ascii="Century Gothic" w:hAnsi="Century Gothic"/>
          <w:b/>
          <w:sz w:val="28"/>
          <w:szCs w:val="28"/>
        </w:rPr>
        <w:tab/>
        <w:t>……………………………………………</w:t>
      </w:r>
      <w:r w:rsidR="00187493">
        <w:rPr>
          <w:rFonts w:ascii="Century Gothic" w:hAnsi="Century Gothic"/>
          <w:b/>
          <w:sz w:val="28"/>
          <w:szCs w:val="28"/>
        </w:rPr>
        <w:tab/>
        <w:t>68</w:t>
      </w:r>
    </w:p>
    <w:p w:rsidR="001646A9" w:rsidRPr="00282ADB" w:rsidRDefault="00282ADB" w:rsidP="008D12ED">
      <w:pPr>
        <w:numPr>
          <w:ilvl w:val="0"/>
          <w:numId w:val="1"/>
        </w:numPr>
        <w:tabs>
          <w:tab w:val="clear" w:pos="360"/>
          <w:tab w:val="num" w:pos="426"/>
        </w:tabs>
        <w:spacing w:line="480" w:lineRule="auto"/>
        <w:ind w:left="567" w:right="-709"/>
        <w:rPr>
          <w:rFonts w:ascii="Century Gothic" w:hAnsi="Century Gothic"/>
          <w:b/>
          <w:sz w:val="28"/>
          <w:szCs w:val="28"/>
        </w:rPr>
      </w:pPr>
      <w:r w:rsidRPr="00282ADB">
        <w:rPr>
          <w:rFonts w:ascii="Century Gothic" w:hAnsi="Century Gothic"/>
          <w:b/>
          <w:sz w:val="28"/>
          <w:szCs w:val="28"/>
        </w:rPr>
        <w:t xml:space="preserve">Principales logros y </w:t>
      </w:r>
      <w:r w:rsidR="000355B0">
        <w:rPr>
          <w:rFonts w:ascii="Century Gothic" w:hAnsi="Century Gothic"/>
          <w:b/>
          <w:sz w:val="28"/>
          <w:szCs w:val="28"/>
        </w:rPr>
        <w:t>reconocimientos institucionales</w:t>
      </w:r>
      <w:r w:rsidR="00456891">
        <w:rPr>
          <w:rFonts w:ascii="Century Gothic" w:hAnsi="Century Gothic"/>
          <w:b/>
          <w:sz w:val="28"/>
          <w:szCs w:val="28"/>
        </w:rPr>
        <w:tab/>
        <w:t>………….</w:t>
      </w:r>
      <w:r w:rsidR="00187493">
        <w:rPr>
          <w:rFonts w:ascii="Century Gothic" w:hAnsi="Century Gothic"/>
          <w:b/>
          <w:sz w:val="28"/>
          <w:szCs w:val="28"/>
        </w:rPr>
        <w:tab/>
        <w:t>75</w:t>
      </w:r>
    </w:p>
    <w:p w:rsidR="001646A9" w:rsidRPr="00282ADB" w:rsidRDefault="000355B0" w:rsidP="008D12ED">
      <w:pPr>
        <w:numPr>
          <w:ilvl w:val="0"/>
          <w:numId w:val="1"/>
        </w:numPr>
        <w:tabs>
          <w:tab w:val="clear" w:pos="360"/>
          <w:tab w:val="num" w:pos="426"/>
        </w:tabs>
        <w:spacing w:line="480" w:lineRule="auto"/>
        <w:ind w:left="567" w:right="-709"/>
        <w:rPr>
          <w:rFonts w:ascii="Century Gothic" w:hAnsi="Century Gothic"/>
          <w:b/>
          <w:sz w:val="28"/>
          <w:szCs w:val="28"/>
        </w:rPr>
      </w:pPr>
      <w:r>
        <w:rPr>
          <w:rFonts w:ascii="Century Gothic" w:hAnsi="Century Gothic"/>
          <w:b/>
          <w:sz w:val="28"/>
          <w:szCs w:val="28"/>
        </w:rPr>
        <w:t>Retos y desafíos</w:t>
      </w:r>
      <w:r w:rsidR="00456891">
        <w:rPr>
          <w:rFonts w:ascii="Century Gothic" w:hAnsi="Century Gothic"/>
          <w:b/>
          <w:sz w:val="28"/>
          <w:szCs w:val="28"/>
        </w:rPr>
        <w:tab/>
      </w:r>
      <w:r w:rsidR="00456891">
        <w:rPr>
          <w:rFonts w:ascii="Century Gothic" w:hAnsi="Century Gothic"/>
          <w:b/>
          <w:sz w:val="28"/>
          <w:szCs w:val="28"/>
        </w:rPr>
        <w:tab/>
        <w:t>………………………………………………….</w:t>
      </w:r>
      <w:r w:rsidR="00187493">
        <w:rPr>
          <w:rFonts w:ascii="Century Gothic" w:hAnsi="Century Gothic"/>
          <w:b/>
          <w:sz w:val="28"/>
          <w:szCs w:val="28"/>
        </w:rPr>
        <w:tab/>
        <w:t>76</w:t>
      </w:r>
    </w:p>
    <w:p w:rsidR="001646A9" w:rsidRPr="00282ADB" w:rsidRDefault="000355B0" w:rsidP="008D12ED">
      <w:pPr>
        <w:numPr>
          <w:ilvl w:val="0"/>
          <w:numId w:val="1"/>
        </w:numPr>
        <w:tabs>
          <w:tab w:val="clear" w:pos="360"/>
          <w:tab w:val="num" w:pos="426"/>
        </w:tabs>
        <w:spacing w:line="480" w:lineRule="auto"/>
        <w:ind w:left="567" w:right="-709"/>
        <w:rPr>
          <w:rFonts w:ascii="Century Gothic" w:hAnsi="Century Gothic"/>
          <w:b/>
          <w:sz w:val="28"/>
          <w:szCs w:val="28"/>
        </w:rPr>
      </w:pPr>
      <w:r>
        <w:rPr>
          <w:rFonts w:ascii="Century Gothic" w:hAnsi="Century Gothic"/>
          <w:b/>
          <w:sz w:val="28"/>
          <w:szCs w:val="28"/>
        </w:rPr>
        <w:t>Conclusiones</w:t>
      </w:r>
      <w:r w:rsidR="00456891">
        <w:rPr>
          <w:rFonts w:ascii="Century Gothic" w:hAnsi="Century Gothic"/>
          <w:b/>
          <w:sz w:val="28"/>
          <w:szCs w:val="28"/>
        </w:rPr>
        <w:tab/>
        <w:t>…………………………………………………………</w:t>
      </w:r>
      <w:r w:rsidR="00187493">
        <w:rPr>
          <w:rFonts w:ascii="Century Gothic" w:hAnsi="Century Gothic"/>
          <w:b/>
          <w:sz w:val="28"/>
          <w:szCs w:val="28"/>
        </w:rPr>
        <w:tab/>
        <w:t>77</w:t>
      </w:r>
    </w:p>
    <w:p w:rsidR="001646A9" w:rsidRPr="00282ADB" w:rsidRDefault="001646A9" w:rsidP="001646A9">
      <w:pPr>
        <w:numPr>
          <w:ilvl w:val="0"/>
          <w:numId w:val="2"/>
        </w:numPr>
        <w:tabs>
          <w:tab w:val="num" w:pos="567"/>
        </w:tabs>
        <w:spacing w:line="360" w:lineRule="auto"/>
        <w:ind w:left="426" w:right="-710"/>
        <w:rPr>
          <w:rFonts w:ascii="Century Gothic" w:hAnsi="Century Gothic"/>
          <w:b/>
          <w:sz w:val="28"/>
          <w:szCs w:val="28"/>
        </w:rPr>
      </w:pPr>
      <w:r>
        <w:rPr>
          <w:rFonts w:ascii="Century Gothic" w:hAnsi="Century Gothic"/>
        </w:rPr>
        <w:br w:type="page"/>
      </w:r>
      <w:r w:rsidR="00DD5334">
        <w:rPr>
          <w:rFonts w:ascii="Century Gothic" w:hAnsi="Century Gothic"/>
          <w:b/>
          <w:sz w:val="28"/>
          <w:szCs w:val="28"/>
        </w:rPr>
        <w:lastRenderedPageBreak/>
        <w:t>Mensaje i</w:t>
      </w:r>
      <w:r w:rsidR="007018A7">
        <w:rPr>
          <w:rFonts w:ascii="Century Gothic" w:hAnsi="Century Gothic"/>
          <w:b/>
          <w:sz w:val="28"/>
          <w:szCs w:val="28"/>
        </w:rPr>
        <w:t>nstitucional</w:t>
      </w:r>
    </w:p>
    <w:p w:rsidR="001646A9" w:rsidRDefault="001646A9" w:rsidP="001646A9">
      <w:pPr>
        <w:tabs>
          <w:tab w:val="num" w:pos="284"/>
        </w:tabs>
        <w:spacing w:line="360" w:lineRule="auto"/>
        <w:ind w:left="284" w:right="-710"/>
        <w:rPr>
          <w:rFonts w:ascii="Century Gothic" w:hAnsi="Century Gothic"/>
          <w:b/>
        </w:rPr>
      </w:pPr>
    </w:p>
    <w:p w:rsidR="00866CC9" w:rsidRPr="001F1DF1" w:rsidRDefault="00866CC9" w:rsidP="00866CC9">
      <w:pPr>
        <w:spacing w:line="360" w:lineRule="auto"/>
        <w:ind w:left="284" w:right="-709"/>
        <w:jc w:val="both"/>
        <w:rPr>
          <w:rFonts w:ascii="Century Gothic" w:hAnsi="Century Gothic" w:cs="Arial"/>
        </w:rPr>
      </w:pPr>
      <w:r w:rsidRPr="001F1DF1">
        <w:rPr>
          <w:rFonts w:ascii="Century Gothic" w:hAnsi="Century Gothic" w:cs="Arial"/>
        </w:rPr>
        <w:t>El conocimiento es fortaleza, es un impulso decisivo e inquebrantable en el desarrollo del ser humano y de la sociedad; es condición insustituible para la democracia, la prosperidad y la equidad de los pueblos. La educación en las instituciones, en el contexto de la sociedad del conocimiento parte de este principio para crear situaciones favorables, diversificadas, variadas, intelectualmente  estimulantes y activas que permitan la generación y aplicación del conocimiento, valores, habilidades para que los estudiantes desarrollen las competencias necesarias y dar solución a los problemas que se les presenten.</w:t>
      </w:r>
    </w:p>
    <w:p w:rsidR="00866CC9" w:rsidRPr="001F1DF1" w:rsidRDefault="00866CC9" w:rsidP="00866CC9">
      <w:pPr>
        <w:spacing w:line="360" w:lineRule="auto"/>
        <w:ind w:left="284" w:right="-709"/>
        <w:jc w:val="both"/>
        <w:rPr>
          <w:rFonts w:ascii="Century Gothic" w:hAnsi="Century Gothic" w:cs="Arial"/>
        </w:rPr>
      </w:pPr>
    </w:p>
    <w:p w:rsidR="00866CC9" w:rsidRPr="001F1DF1" w:rsidRDefault="00866CC9" w:rsidP="00866CC9">
      <w:pPr>
        <w:spacing w:line="360" w:lineRule="auto"/>
        <w:ind w:left="284" w:right="-709"/>
        <w:jc w:val="both"/>
        <w:rPr>
          <w:rFonts w:ascii="Century Gothic" w:hAnsi="Century Gothic" w:cs="Arial"/>
        </w:rPr>
      </w:pPr>
      <w:r w:rsidRPr="001F1DF1">
        <w:rPr>
          <w:rFonts w:ascii="Century Gothic" w:hAnsi="Century Gothic" w:cs="Arial"/>
        </w:rPr>
        <w:t>Desde esta perspectiva el Instituto Tecnológico de Villahermosa asume su compromiso y se plantea una serie de metas, estrategias y acciones congruentes con los lineamientos trazados en el programa Institucional de Innovación y Desarrollo 2007 – 2012 del Sistema Nacional Educación Superior Tecnológica que dirige acertadamente nuestro director general, Dr. Carlos Alfonso García Ibarra y que se deriva del programa Sectorial de Educación Correspondiente al mismo periodo.</w:t>
      </w:r>
    </w:p>
    <w:p w:rsidR="00866CC9" w:rsidRPr="001F1DF1" w:rsidRDefault="00866CC9" w:rsidP="00866CC9">
      <w:pPr>
        <w:spacing w:line="360" w:lineRule="auto"/>
        <w:ind w:left="284" w:right="-709"/>
        <w:jc w:val="both"/>
        <w:rPr>
          <w:rFonts w:ascii="Century Gothic" w:hAnsi="Century Gothic" w:cs="Arial"/>
        </w:rPr>
      </w:pPr>
    </w:p>
    <w:p w:rsidR="00866CC9" w:rsidRPr="001F1DF1" w:rsidRDefault="00866CC9" w:rsidP="00866CC9">
      <w:pPr>
        <w:spacing w:line="360" w:lineRule="auto"/>
        <w:ind w:left="284" w:right="-709"/>
        <w:jc w:val="both"/>
        <w:rPr>
          <w:rFonts w:ascii="Century Gothic" w:hAnsi="Century Gothic" w:cs="Arial"/>
        </w:rPr>
      </w:pPr>
      <w:r w:rsidRPr="001F1DF1">
        <w:rPr>
          <w:rFonts w:ascii="Century Gothic" w:hAnsi="Century Gothic" w:cs="Arial"/>
        </w:rPr>
        <w:t xml:space="preserve">Ante este escenario, en el ITVH estamos conscientes de la calidad de los servicios que nos demanda la sociedad a la cual servimos con mucho agrado; es por ello, que en mi calidad de Directora, presento hoy, a </w:t>
      </w:r>
      <w:smartTag w:uri="urn:schemas-microsoft-com:office:smarttags" w:element="PersonName">
        <w:smartTagPr>
          <w:attr w:name="ProductID" w:val="la Comunidad Tecnol￳gica"/>
        </w:smartTagPr>
        <w:smartTag w:uri="urn:schemas-microsoft-com:office:smarttags" w:element="PersonName">
          <w:smartTagPr>
            <w:attr w:name="ProductID" w:val="la Comunidad"/>
          </w:smartTagPr>
          <w:r w:rsidRPr="001F1DF1">
            <w:rPr>
              <w:rFonts w:ascii="Century Gothic" w:hAnsi="Century Gothic" w:cs="Arial"/>
            </w:rPr>
            <w:t>la Comunidad</w:t>
          </w:r>
        </w:smartTag>
        <w:r w:rsidRPr="001F1DF1">
          <w:rPr>
            <w:rFonts w:ascii="Century Gothic" w:hAnsi="Century Gothic" w:cs="Arial"/>
          </w:rPr>
          <w:t xml:space="preserve"> Tecnológica</w:t>
        </w:r>
      </w:smartTag>
      <w:r w:rsidRPr="001F1DF1">
        <w:rPr>
          <w:rFonts w:ascii="Century Gothic" w:hAnsi="Century Gothic" w:cs="Arial"/>
        </w:rPr>
        <w:t xml:space="preserve"> y a la sociedad en general este Informe de Rendición de Cuentas correspondiente al año 2009, el cual no es producto del esfuerzo individual de una servidora, sino el reflejo del trabajo arduo y colaborativo del personal directivo, profesores, estudiantes y personal de apoyo y asistencia a la educación, quienes con férrea voluntad, entusiasmo y dedicación han contribuido para la consecución de las metas fijadas.</w:t>
      </w:r>
    </w:p>
    <w:p w:rsidR="00866CC9" w:rsidRPr="001F1DF1" w:rsidRDefault="00866CC9" w:rsidP="00866CC9">
      <w:pPr>
        <w:spacing w:line="360" w:lineRule="auto"/>
        <w:ind w:left="284" w:right="-709"/>
        <w:jc w:val="both"/>
        <w:rPr>
          <w:rFonts w:ascii="Century Gothic" w:hAnsi="Century Gothic" w:cs="Arial"/>
        </w:rPr>
      </w:pPr>
    </w:p>
    <w:p w:rsidR="00866CC9" w:rsidRPr="001F1DF1" w:rsidRDefault="00866CC9" w:rsidP="00866CC9">
      <w:pPr>
        <w:spacing w:line="360" w:lineRule="auto"/>
        <w:ind w:left="284" w:right="-709"/>
        <w:jc w:val="both"/>
        <w:rPr>
          <w:rFonts w:ascii="Century Gothic" w:hAnsi="Century Gothic" w:cs="Arial"/>
        </w:rPr>
      </w:pPr>
      <w:r w:rsidRPr="001F1DF1">
        <w:rPr>
          <w:rFonts w:ascii="Century Gothic" w:hAnsi="Century Gothic" w:cs="Arial"/>
        </w:rPr>
        <w:t>La pertinencia de las estrategias y acciones, distribución de recursos y el impacto, presentados en este documento, se han evidenciado en el desarrollo académico y en las instalaciones donde se llevan a efecto los procesos educativos curriculares y cocurriculares  y encuentran consistencia en nuestro PIID 2007 – 2012.</w:t>
      </w:r>
    </w:p>
    <w:p w:rsidR="00866CC9" w:rsidRPr="001F1DF1" w:rsidRDefault="00866CC9" w:rsidP="00866CC9">
      <w:pPr>
        <w:spacing w:line="360" w:lineRule="auto"/>
        <w:ind w:left="284" w:right="-709"/>
        <w:jc w:val="both"/>
        <w:rPr>
          <w:rFonts w:ascii="Century Gothic" w:hAnsi="Century Gothic" w:cs="Arial"/>
        </w:rPr>
      </w:pPr>
    </w:p>
    <w:p w:rsidR="00866CC9" w:rsidRPr="001F1DF1" w:rsidRDefault="00866CC9" w:rsidP="00866CC9">
      <w:pPr>
        <w:spacing w:line="360" w:lineRule="auto"/>
        <w:ind w:left="284" w:right="-709"/>
        <w:jc w:val="both"/>
        <w:rPr>
          <w:rFonts w:ascii="Century Gothic" w:hAnsi="Century Gothic" w:cs="Arial"/>
        </w:rPr>
      </w:pPr>
      <w:r w:rsidRPr="001F1DF1">
        <w:rPr>
          <w:rFonts w:ascii="Century Gothic" w:hAnsi="Century Gothic" w:cs="Arial"/>
        </w:rPr>
        <w:t>El I</w:t>
      </w:r>
      <w:r>
        <w:rPr>
          <w:rFonts w:ascii="Century Gothic" w:hAnsi="Century Gothic" w:cs="Arial"/>
        </w:rPr>
        <w:t xml:space="preserve">nstituto </w:t>
      </w:r>
      <w:r w:rsidRPr="001F1DF1">
        <w:rPr>
          <w:rFonts w:ascii="Century Gothic" w:hAnsi="Century Gothic" w:cs="Arial"/>
        </w:rPr>
        <w:t>T</w:t>
      </w:r>
      <w:r>
        <w:rPr>
          <w:rFonts w:ascii="Century Gothic" w:hAnsi="Century Gothic" w:cs="Arial"/>
        </w:rPr>
        <w:t xml:space="preserve">ecnológico de </w:t>
      </w:r>
      <w:r w:rsidRPr="001F1DF1">
        <w:rPr>
          <w:rFonts w:ascii="Century Gothic" w:hAnsi="Century Gothic" w:cs="Arial"/>
        </w:rPr>
        <w:t>V</w:t>
      </w:r>
      <w:r>
        <w:rPr>
          <w:rFonts w:ascii="Century Gothic" w:hAnsi="Century Gothic" w:cs="Arial"/>
        </w:rPr>
        <w:t>illahermosa</w:t>
      </w:r>
      <w:r w:rsidRPr="001F1DF1">
        <w:rPr>
          <w:rFonts w:ascii="Century Gothic" w:hAnsi="Century Gothic" w:cs="Arial"/>
        </w:rPr>
        <w:t xml:space="preserve"> como pionero de </w:t>
      </w:r>
      <w:smartTag w:uri="urn:schemas-microsoft-com:office:smarttags" w:element="PersonName">
        <w:smartTagPr>
          <w:attr w:name="ProductID" w:val="la Educaci￳n Superior"/>
        </w:smartTagPr>
        <w:smartTag w:uri="urn:schemas-microsoft-com:office:smarttags" w:element="PersonName">
          <w:smartTagPr>
            <w:attr w:name="ProductID" w:val="la Educaci￳n"/>
          </w:smartTagPr>
          <w:r w:rsidRPr="001F1DF1">
            <w:rPr>
              <w:rFonts w:ascii="Century Gothic" w:hAnsi="Century Gothic" w:cs="Arial"/>
            </w:rPr>
            <w:t>la Educación</w:t>
          </w:r>
        </w:smartTag>
        <w:r w:rsidRPr="001F1DF1">
          <w:rPr>
            <w:rFonts w:ascii="Century Gothic" w:hAnsi="Century Gothic" w:cs="Arial"/>
          </w:rPr>
          <w:t xml:space="preserve"> Superior</w:t>
        </w:r>
      </w:smartTag>
      <w:r w:rsidRPr="001F1DF1">
        <w:rPr>
          <w:rFonts w:ascii="Century Gothic" w:hAnsi="Century Gothic" w:cs="Arial"/>
        </w:rPr>
        <w:t xml:space="preserve"> Tecnológica en el Estado de Tabasco, ha obtenido importantes logros que</w:t>
      </w:r>
      <w:r>
        <w:rPr>
          <w:rFonts w:ascii="Century Gothic" w:hAnsi="Century Gothic" w:cs="Arial"/>
        </w:rPr>
        <w:t xml:space="preserve"> nos obliga </w:t>
      </w:r>
      <w:r w:rsidRPr="001F1DF1">
        <w:rPr>
          <w:rFonts w:ascii="Century Gothic" w:hAnsi="Century Gothic" w:cs="Arial"/>
        </w:rPr>
        <w:t>a plantearnos nuevos retos para ser más competitivos, ya que contamos con el capital humano como factor vital para alcanzar los estándares de calidad que exigen los tiempos actuales.</w:t>
      </w:r>
    </w:p>
    <w:p w:rsidR="00866CC9" w:rsidRPr="001F1DF1" w:rsidRDefault="00866CC9" w:rsidP="00866CC9">
      <w:pPr>
        <w:spacing w:line="360" w:lineRule="auto"/>
        <w:ind w:left="284" w:right="-709"/>
        <w:jc w:val="both"/>
        <w:rPr>
          <w:rFonts w:ascii="Century Gothic" w:hAnsi="Century Gothic" w:cs="Arial"/>
        </w:rPr>
      </w:pPr>
    </w:p>
    <w:p w:rsidR="00866CC9" w:rsidRPr="001F1DF1" w:rsidRDefault="00866CC9" w:rsidP="00866CC9">
      <w:pPr>
        <w:spacing w:line="360" w:lineRule="auto"/>
        <w:ind w:left="284" w:right="-709"/>
        <w:jc w:val="both"/>
        <w:rPr>
          <w:rFonts w:ascii="Century Gothic" w:hAnsi="Century Gothic" w:cs="Arial"/>
        </w:rPr>
      </w:pPr>
      <w:r w:rsidRPr="001F1DF1">
        <w:rPr>
          <w:rFonts w:ascii="Century Gothic" w:hAnsi="Century Gothic" w:cs="Arial"/>
        </w:rPr>
        <w:t xml:space="preserve">Reitero a todos mis compañeros trabajadores que conforman esta gran familia tecnológica, el agradecimiento sincero por el esfuerzo solidario y la mística de servicio demostrado, a las instancias gubernamentales que preside nuestro señor </w:t>
      </w:r>
      <w:r>
        <w:rPr>
          <w:rFonts w:ascii="Century Gothic" w:hAnsi="Century Gothic" w:cs="Arial"/>
        </w:rPr>
        <w:t>G</w:t>
      </w:r>
      <w:r w:rsidRPr="001F1DF1">
        <w:rPr>
          <w:rFonts w:ascii="Century Gothic" w:hAnsi="Century Gothic" w:cs="Arial"/>
        </w:rPr>
        <w:t xml:space="preserve">obernador, Químico Andrés Rafael Granier Melo, a </w:t>
      </w:r>
      <w:smartTag w:uri="urn:schemas-microsoft-com:office:smarttags" w:element="PersonName">
        <w:smartTagPr>
          <w:attr w:name="ProductID" w:val="la Secretaria"/>
        </w:smartTagPr>
        <w:r w:rsidRPr="001F1DF1">
          <w:rPr>
            <w:rFonts w:ascii="Century Gothic" w:hAnsi="Century Gothic" w:cs="Arial"/>
          </w:rPr>
          <w:t xml:space="preserve">la </w:t>
        </w:r>
        <w:r>
          <w:rPr>
            <w:rFonts w:ascii="Century Gothic" w:hAnsi="Century Gothic" w:cs="Arial"/>
          </w:rPr>
          <w:t>S</w:t>
        </w:r>
        <w:r w:rsidRPr="001F1DF1">
          <w:rPr>
            <w:rFonts w:ascii="Century Gothic" w:hAnsi="Century Gothic" w:cs="Arial"/>
          </w:rPr>
          <w:t>ecretaria</w:t>
        </w:r>
      </w:smartTag>
      <w:r w:rsidRPr="001F1DF1">
        <w:rPr>
          <w:rFonts w:ascii="Century Gothic" w:hAnsi="Century Gothic" w:cs="Arial"/>
        </w:rPr>
        <w:t xml:space="preserve"> de Educación</w:t>
      </w:r>
      <w:r>
        <w:rPr>
          <w:rFonts w:ascii="Century Gothic" w:hAnsi="Century Gothic" w:cs="Arial"/>
        </w:rPr>
        <w:t>,</w:t>
      </w:r>
      <w:r w:rsidRPr="001F1DF1">
        <w:rPr>
          <w:rFonts w:ascii="Century Gothic" w:hAnsi="Century Gothic" w:cs="Arial"/>
        </w:rPr>
        <w:t xml:space="preserve"> Profesora Rosa Beatriz Luque Greene y a todos los sectores productivos de bienes y servicios</w:t>
      </w:r>
      <w:r>
        <w:rPr>
          <w:rFonts w:ascii="Century Gothic" w:hAnsi="Century Gothic" w:cs="Arial"/>
        </w:rPr>
        <w:t>,</w:t>
      </w:r>
      <w:r w:rsidRPr="001F1DF1">
        <w:rPr>
          <w:rFonts w:ascii="Century Gothic" w:hAnsi="Century Gothic" w:cs="Arial"/>
        </w:rPr>
        <w:t xml:space="preserve"> por el invaluable apoyo otorgado, ya que sin su ayuda no hubiéramos brindado los servicios de calidad que nos merece el Estado de Tabasco al que servimos con gran pasión.</w:t>
      </w:r>
    </w:p>
    <w:p w:rsidR="001646A9" w:rsidRDefault="001646A9" w:rsidP="001646A9">
      <w:pPr>
        <w:tabs>
          <w:tab w:val="num" w:pos="284"/>
        </w:tabs>
        <w:spacing w:line="360" w:lineRule="auto"/>
        <w:ind w:left="284" w:right="-710"/>
        <w:rPr>
          <w:rFonts w:ascii="Century Gothic" w:hAnsi="Century Gothic"/>
          <w:b/>
        </w:rPr>
      </w:pPr>
    </w:p>
    <w:p w:rsidR="00AC0995" w:rsidRDefault="00AC0995" w:rsidP="001646A9">
      <w:pPr>
        <w:tabs>
          <w:tab w:val="num" w:pos="284"/>
        </w:tabs>
        <w:spacing w:line="360" w:lineRule="auto"/>
        <w:ind w:left="284" w:right="-710"/>
        <w:rPr>
          <w:rFonts w:ascii="Century Gothic" w:hAnsi="Century Gothic"/>
          <w:b/>
        </w:rPr>
      </w:pPr>
    </w:p>
    <w:p w:rsidR="00AC0995" w:rsidRDefault="00AC0995" w:rsidP="001646A9">
      <w:pPr>
        <w:tabs>
          <w:tab w:val="num" w:pos="284"/>
        </w:tabs>
        <w:spacing w:line="360" w:lineRule="auto"/>
        <w:ind w:left="284" w:right="-710"/>
        <w:rPr>
          <w:rFonts w:ascii="Century Gothic" w:hAnsi="Century Gothic"/>
          <w:b/>
        </w:rPr>
      </w:pPr>
    </w:p>
    <w:p w:rsidR="001646A9" w:rsidRDefault="001646A9" w:rsidP="001646A9">
      <w:pPr>
        <w:tabs>
          <w:tab w:val="num" w:pos="284"/>
        </w:tabs>
        <w:spacing w:line="360" w:lineRule="auto"/>
        <w:ind w:left="284" w:right="-710"/>
        <w:rPr>
          <w:rFonts w:ascii="Century Gothic" w:hAnsi="Century Gothic"/>
          <w:b/>
        </w:rPr>
      </w:pPr>
    </w:p>
    <w:p w:rsidR="001646A9" w:rsidRDefault="001646A9" w:rsidP="001646A9">
      <w:pPr>
        <w:tabs>
          <w:tab w:val="num" w:pos="284"/>
        </w:tabs>
        <w:spacing w:line="360" w:lineRule="auto"/>
        <w:ind w:left="284" w:right="-710"/>
        <w:rPr>
          <w:rFonts w:ascii="Century Gothic" w:hAnsi="Century Gothic"/>
          <w:b/>
        </w:rPr>
      </w:pPr>
    </w:p>
    <w:p w:rsidR="001646A9" w:rsidRDefault="001646A9" w:rsidP="001646A9">
      <w:pPr>
        <w:tabs>
          <w:tab w:val="num" w:pos="284"/>
        </w:tabs>
        <w:spacing w:line="360" w:lineRule="auto"/>
        <w:ind w:left="284" w:right="-710"/>
        <w:rPr>
          <w:rFonts w:ascii="Century Gothic" w:hAnsi="Century Gothic"/>
          <w:b/>
        </w:rPr>
      </w:pPr>
    </w:p>
    <w:p w:rsidR="001646A9" w:rsidRDefault="001646A9" w:rsidP="001646A9">
      <w:pPr>
        <w:tabs>
          <w:tab w:val="num" w:pos="284"/>
        </w:tabs>
        <w:spacing w:line="360" w:lineRule="auto"/>
        <w:ind w:left="284" w:right="-710"/>
        <w:rPr>
          <w:rFonts w:ascii="Century Gothic" w:hAnsi="Century Gothic"/>
          <w:b/>
        </w:rPr>
      </w:pPr>
    </w:p>
    <w:p w:rsidR="001646A9" w:rsidRPr="004F5DF8" w:rsidRDefault="001646A9" w:rsidP="001646A9">
      <w:pPr>
        <w:tabs>
          <w:tab w:val="num" w:pos="284"/>
        </w:tabs>
        <w:spacing w:line="360" w:lineRule="auto"/>
        <w:ind w:left="284" w:right="-710"/>
        <w:rPr>
          <w:rFonts w:ascii="Century Gothic" w:hAnsi="Century Gothic"/>
          <w:b/>
        </w:rPr>
      </w:pPr>
      <w:r>
        <w:rPr>
          <w:rFonts w:ascii="Century Gothic" w:hAnsi="Century Gothic"/>
          <w:b/>
        </w:rPr>
        <w:br w:type="page"/>
      </w:r>
    </w:p>
    <w:p w:rsidR="001646A9" w:rsidRPr="00282ADB" w:rsidRDefault="00282ADB" w:rsidP="001646A9">
      <w:pPr>
        <w:numPr>
          <w:ilvl w:val="0"/>
          <w:numId w:val="2"/>
        </w:numPr>
        <w:tabs>
          <w:tab w:val="num" w:pos="426"/>
        </w:tabs>
        <w:spacing w:line="360" w:lineRule="auto"/>
        <w:ind w:left="426" w:right="-710"/>
        <w:rPr>
          <w:rFonts w:ascii="Century Gothic" w:hAnsi="Century Gothic"/>
          <w:b/>
          <w:sz w:val="28"/>
          <w:szCs w:val="28"/>
        </w:rPr>
      </w:pPr>
      <w:r w:rsidRPr="00282ADB">
        <w:rPr>
          <w:rFonts w:ascii="Century Gothic" w:hAnsi="Century Gothic"/>
          <w:b/>
          <w:sz w:val="28"/>
          <w:szCs w:val="28"/>
        </w:rPr>
        <w:t>Introducc</w:t>
      </w:r>
      <w:r w:rsidR="007018A7">
        <w:rPr>
          <w:rFonts w:ascii="Century Gothic" w:hAnsi="Century Gothic"/>
          <w:b/>
          <w:sz w:val="28"/>
          <w:szCs w:val="28"/>
        </w:rPr>
        <w:t>ión</w:t>
      </w:r>
    </w:p>
    <w:p w:rsidR="001646A9" w:rsidRDefault="001646A9" w:rsidP="00172DA3">
      <w:pPr>
        <w:tabs>
          <w:tab w:val="num" w:pos="142"/>
        </w:tabs>
        <w:spacing w:line="360" w:lineRule="auto"/>
        <w:ind w:right="-710"/>
        <w:rPr>
          <w:rFonts w:ascii="Century Gothic" w:hAnsi="Century Gothic"/>
          <w:b/>
        </w:rPr>
      </w:pPr>
    </w:p>
    <w:p w:rsidR="001646A9" w:rsidRDefault="00132200" w:rsidP="00132200">
      <w:pPr>
        <w:tabs>
          <w:tab w:val="num" w:pos="142"/>
        </w:tabs>
        <w:spacing w:line="360" w:lineRule="auto"/>
        <w:ind w:right="-710"/>
        <w:jc w:val="both"/>
        <w:rPr>
          <w:rFonts w:ascii="Century Gothic" w:hAnsi="Century Gothic" w:cs="Arial"/>
        </w:rPr>
      </w:pPr>
      <w:r>
        <w:rPr>
          <w:rFonts w:ascii="Century Gothic" w:hAnsi="Century Gothic" w:cs="Arial"/>
        </w:rPr>
        <w:t xml:space="preserve">El Instituto Tecnológico de Villahermosa, </w:t>
      </w:r>
      <w:r w:rsidR="00CE0ACD">
        <w:rPr>
          <w:rFonts w:ascii="Century Gothic" w:hAnsi="Century Gothic" w:cs="Arial"/>
        </w:rPr>
        <w:t xml:space="preserve">perteneciente al Sistema Nacional de Educación Superior Tecnológica </w:t>
      </w:r>
      <w:r w:rsidR="006C42D8">
        <w:rPr>
          <w:rFonts w:ascii="Century Gothic" w:hAnsi="Century Gothic" w:cs="Arial"/>
        </w:rPr>
        <w:t>y</w:t>
      </w:r>
      <w:r w:rsidR="00CE0ACD">
        <w:rPr>
          <w:rFonts w:ascii="Century Gothic" w:hAnsi="Century Gothic" w:cs="Arial"/>
        </w:rPr>
        <w:t xml:space="preserve"> </w:t>
      </w:r>
      <w:r>
        <w:rPr>
          <w:rFonts w:ascii="Century Gothic" w:hAnsi="Century Gothic" w:cs="Arial"/>
        </w:rPr>
        <w:t>en</w:t>
      </w:r>
      <w:r w:rsidR="00236ED5">
        <w:rPr>
          <w:rFonts w:ascii="Century Gothic" w:hAnsi="Century Gothic"/>
        </w:rPr>
        <w:t xml:space="preserve"> cumplimiento a lo</w:t>
      </w:r>
      <w:r w:rsidR="00172DA3" w:rsidRPr="00132200">
        <w:rPr>
          <w:rFonts w:ascii="Century Gothic" w:hAnsi="Century Gothic"/>
        </w:rPr>
        <w:t xml:space="preserve"> establecido por </w:t>
      </w:r>
      <w:r w:rsidRPr="00132200">
        <w:rPr>
          <w:rFonts w:ascii="Century Gothic" w:hAnsi="Century Gothic"/>
        </w:rPr>
        <w:t xml:space="preserve"> la </w:t>
      </w:r>
      <w:r w:rsidRPr="00132200">
        <w:rPr>
          <w:rFonts w:ascii="Century Gothic" w:hAnsi="Century Gothic" w:cs="Arial"/>
          <w:bCs/>
        </w:rPr>
        <w:t xml:space="preserve">Ley </w:t>
      </w:r>
      <w:r w:rsidRPr="00132200">
        <w:rPr>
          <w:rFonts w:ascii="Century Gothic" w:hAnsi="Century Gothic" w:cs="Arial"/>
        </w:rPr>
        <w:t>de Responsabilidades Adminis</w:t>
      </w:r>
      <w:r>
        <w:rPr>
          <w:rFonts w:ascii="Century Gothic" w:hAnsi="Century Gothic" w:cs="Arial"/>
        </w:rPr>
        <w:t>trativas de los Servidores Público</w:t>
      </w:r>
      <w:r w:rsidRPr="00132200">
        <w:rPr>
          <w:rFonts w:ascii="Century Gothic" w:hAnsi="Century Gothic" w:cs="Arial"/>
        </w:rPr>
        <w:t>s</w:t>
      </w:r>
      <w:r>
        <w:rPr>
          <w:rFonts w:ascii="Century Gothic" w:hAnsi="Century Gothic" w:cs="Arial"/>
        </w:rPr>
        <w:t xml:space="preserve">, integra el presente </w:t>
      </w:r>
      <w:r w:rsidR="00282ADB">
        <w:rPr>
          <w:rFonts w:ascii="Century Gothic" w:hAnsi="Century Gothic" w:cs="Arial"/>
        </w:rPr>
        <w:t>Informe de Rend</w:t>
      </w:r>
      <w:r w:rsidR="005767B6">
        <w:rPr>
          <w:rFonts w:ascii="Century Gothic" w:hAnsi="Century Gothic" w:cs="Arial"/>
        </w:rPr>
        <w:t>ición de Cuentas 2009, rinde</w:t>
      </w:r>
      <w:r w:rsidR="00282ADB">
        <w:rPr>
          <w:rFonts w:ascii="Century Gothic" w:hAnsi="Century Gothic" w:cs="Arial"/>
        </w:rPr>
        <w:t xml:space="preserve"> los resultados de las metas y acciones emprendidas </w:t>
      </w:r>
      <w:r w:rsidR="00236ED5">
        <w:rPr>
          <w:rFonts w:ascii="Century Gothic" w:hAnsi="Century Gothic" w:cs="Arial"/>
        </w:rPr>
        <w:t>en cada uno</w:t>
      </w:r>
      <w:r w:rsidR="00D514D3">
        <w:rPr>
          <w:rFonts w:ascii="Century Gothic" w:hAnsi="Century Gothic" w:cs="Arial"/>
        </w:rPr>
        <w:t xml:space="preserve"> de los cinco procesos  estratégicos: </w:t>
      </w:r>
      <w:r w:rsidR="00D514D3" w:rsidRPr="006C42D8">
        <w:rPr>
          <w:rFonts w:ascii="Century Gothic" w:hAnsi="Century Gothic" w:cs="Arial"/>
        </w:rPr>
        <w:t>académico, vinculación, planeación, calidad y administración de los recursos</w:t>
      </w:r>
      <w:r w:rsidR="00D514D3">
        <w:rPr>
          <w:rFonts w:ascii="Century Gothic" w:hAnsi="Century Gothic" w:cs="Arial"/>
        </w:rPr>
        <w:t>;  establecidos para</w:t>
      </w:r>
      <w:r w:rsidR="00813BA2">
        <w:rPr>
          <w:rFonts w:ascii="Century Gothic" w:hAnsi="Century Gothic" w:cs="Arial"/>
        </w:rPr>
        <w:t xml:space="preserve"> la prestación de </w:t>
      </w:r>
      <w:r w:rsidR="00282ADB">
        <w:rPr>
          <w:rFonts w:ascii="Century Gothic" w:hAnsi="Century Gothic" w:cs="Arial"/>
        </w:rPr>
        <w:t>servicio</w:t>
      </w:r>
      <w:r w:rsidR="00813BA2">
        <w:rPr>
          <w:rFonts w:ascii="Century Gothic" w:hAnsi="Century Gothic" w:cs="Arial"/>
        </w:rPr>
        <w:t>s</w:t>
      </w:r>
      <w:r w:rsidR="00282ADB">
        <w:rPr>
          <w:rFonts w:ascii="Century Gothic" w:hAnsi="Century Gothic" w:cs="Arial"/>
        </w:rPr>
        <w:t xml:space="preserve"> educativo</w:t>
      </w:r>
      <w:r w:rsidR="00813BA2">
        <w:rPr>
          <w:rFonts w:ascii="Century Gothic" w:hAnsi="Century Gothic" w:cs="Arial"/>
        </w:rPr>
        <w:t>s</w:t>
      </w:r>
      <w:r w:rsidR="00282ADB">
        <w:rPr>
          <w:rFonts w:ascii="Century Gothic" w:hAnsi="Century Gothic" w:cs="Arial"/>
        </w:rPr>
        <w:t xml:space="preserve"> de calidad</w:t>
      </w:r>
      <w:r>
        <w:rPr>
          <w:rFonts w:ascii="Century Gothic" w:hAnsi="Century Gothic" w:cs="Arial"/>
        </w:rPr>
        <w:t>.</w:t>
      </w:r>
    </w:p>
    <w:p w:rsidR="00132200" w:rsidRDefault="00132200" w:rsidP="00132200">
      <w:pPr>
        <w:tabs>
          <w:tab w:val="num" w:pos="142"/>
        </w:tabs>
        <w:spacing w:line="360" w:lineRule="auto"/>
        <w:ind w:right="-710"/>
        <w:jc w:val="both"/>
        <w:rPr>
          <w:rFonts w:ascii="Century Gothic" w:hAnsi="Century Gothic" w:cs="Arial"/>
        </w:rPr>
      </w:pPr>
    </w:p>
    <w:p w:rsidR="000309B2" w:rsidRDefault="00D514D3" w:rsidP="00132200">
      <w:pPr>
        <w:tabs>
          <w:tab w:val="num" w:pos="142"/>
        </w:tabs>
        <w:spacing w:line="360" w:lineRule="auto"/>
        <w:ind w:right="-710"/>
        <w:jc w:val="both"/>
        <w:rPr>
          <w:rFonts w:ascii="Century Gothic" w:hAnsi="Century Gothic" w:cs="Arial"/>
        </w:rPr>
      </w:pPr>
      <w:r>
        <w:rPr>
          <w:rFonts w:ascii="Century Gothic" w:hAnsi="Century Gothic" w:cs="Arial"/>
        </w:rPr>
        <w:t xml:space="preserve">Asimismo, </w:t>
      </w:r>
      <w:r w:rsidR="00A43545">
        <w:rPr>
          <w:rFonts w:ascii="Century Gothic" w:hAnsi="Century Gothic" w:cs="Arial"/>
        </w:rPr>
        <w:t xml:space="preserve">se </w:t>
      </w:r>
      <w:r w:rsidR="009E65C4">
        <w:rPr>
          <w:rFonts w:ascii="Century Gothic" w:hAnsi="Century Gothic" w:cs="Arial"/>
        </w:rPr>
        <w:t>presentan los</w:t>
      </w:r>
      <w:r w:rsidR="000309B2">
        <w:rPr>
          <w:rFonts w:ascii="Century Gothic" w:hAnsi="Century Gothic" w:cs="Arial"/>
        </w:rPr>
        <w:t xml:space="preserve"> </w:t>
      </w:r>
      <w:r w:rsidR="006C42D8">
        <w:rPr>
          <w:rFonts w:ascii="Century Gothic" w:hAnsi="Century Gothic" w:cs="Arial"/>
        </w:rPr>
        <w:t>datos referentes a</w:t>
      </w:r>
      <w:r w:rsidR="000309B2">
        <w:rPr>
          <w:rFonts w:ascii="Century Gothic" w:hAnsi="Century Gothic" w:cs="Arial"/>
        </w:rPr>
        <w:t xml:space="preserve"> </w:t>
      </w:r>
      <w:r w:rsidR="006C42D8">
        <w:rPr>
          <w:rFonts w:ascii="Century Gothic" w:hAnsi="Century Gothic" w:cs="Arial"/>
        </w:rPr>
        <w:t>ingreso</w:t>
      </w:r>
      <w:r w:rsidR="000309B2">
        <w:rPr>
          <w:rFonts w:ascii="Century Gothic" w:hAnsi="Century Gothic" w:cs="Arial"/>
        </w:rPr>
        <w:t>s,</w:t>
      </w:r>
      <w:r w:rsidR="006C42D8">
        <w:rPr>
          <w:rFonts w:ascii="Century Gothic" w:hAnsi="Century Gothic" w:cs="Arial"/>
        </w:rPr>
        <w:t xml:space="preserve"> egresos</w:t>
      </w:r>
      <w:r w:rsidR="000309B2">
        <w:rPr>
          <w:rFonts w:ascii="Century Gothic" w:hAnsi="Century Gothic" w:cs="Arial"/>
        </w:rPr>
        <w:t xml:space="preserve"> y apoyos financieros provenientes principalmente de fuentes </w:t>
      </w:r>
      <w:r w:rsidR="00813BA2">
        <w:rPr>
          <w:rFonts w:ascii="Century Gothic" w:hAnsi="Century Gothic" w:cs="Arial"/>
        </w:rPr>
        <w:t>federales y estatales; la cual</w:t>
      </w:r>
      <w:r w:rsidR="005B4F5E">
        <w:rPr>
          <w:rFonts w:ascii="Century Gothic" w:hAnsi="Century Gothic" w:cs="Arial"/>
        </w:rPr>
        <w:t>es</w:t>
      </w:r>
      <w:r w:rsidR="00813BA2">
        <w:rPr>
          <w:rFonts w:ascii="Century Gothic" w:hAnsi="Century Gothic" w:cs="Arial"/>
        </w:rPr>
        <w:t xml:space="preserve"> son  distribuidos</w:t>
      </w:r>
      <w:r w:rsidR="005B4F5E">
        <w:rPr>
          <w:rFonts w:ascii="Century Gothic" w:hAnsi="Century Gothic" w:cs="Arial"/>
        </w:rPr>
        <w:t xml:space="preserve"> en</w:t>
      </w:r>
      <w:r w:rsidR="000309B2">
        <w:rPr>
          <w:rFonts w:ascii="Century Gothic" w:hAnsi="Century Gothic" w:cs="Arial"/>
        </w:rPr>
        <w:t xml:space="preserve"> adecuación, mantenimiento y construcción de la infraestructura física, adquisición de equipamiento y fortalecimiento del recurso humano que dan soporte a</w:t>
      </w:r>
      <w:r w:rsidR="006C42D8">
        <w:rPr>
          <w:rFonts w:ascii="Century Gothic" w:hAnsi="Century Gothic" w:cs="Arial"/>
        </w:rPr>
        <w:t xml:space="preserve"> </w:t>
      </w:r>
      <w:r w:rsidR="000309B2">
        <w:rPr>
          <w:rFonts w:ascii="Century Gothic" w:hAnsi="Century Gothic" w:cs="Arial"/>
        </w:rPr>
        <w:t xml:space="preserve">las </w:t>
      </w:r>
      <w:r w:rsidR="006C42D8">
        <w:rPr>
          <w:rFonts w:ascii="Century Gothic" w:hAnsi="Century Gothic" w:cs="Arial"/>
        </w:rPr>
        <w:t>actividades académicas y administrativas</w:t>
      </w:r>
      <w:r>
        <w:rPr>
          <w:rFonts w:ascii="Century Gothic" w:hAnsi="Century Gothic" w:cs="Arial"/>
        </w:rPr>
        <w:t xml:space="preserve"> del servicio</w:t>
      </w:r>
      <w:r w:rsidR="000309B2">
        <w:rPr>
          <w:rFonts w:ascii="Century Gothic" w:hAnsi="Century Gothic" w:cs="Arial"/>
        </w:rPr>
        <w:t>.</w:t>
      </w:r>
    </w:p>
    <w:p w:rsidR="000309B2" w:rsidRDefault="000309B2" w:rsidP="00132200">
      <w:pPr>
        <w:tabs>
          <w:tab w:val="num" w:pos="142"/>
        </w:tabs>
        <w:spacing w:line="360" w:lineRule="auto"/>
        <w:ind w:right="-710"/>
        <w:jc w:val="both"/>
        <w:rPr>
          <w:rFonts w:ascii="Century Gothic" w:hAnsi="Century Gothic" w:cs="Arial"/>
        </w:rPr>
      </w:pPr>
    </w:p>
    <w:p w:rsidR="006C42D8" w:rsidRDefault="00D514D3" w:rsidP="00132200">
      <w:pPr>
        <w:tabs>
          <w:tab w:val="num" w:pos="142"/>
        </w:tabs>
        <w:spacing w:line="360" w:lineRule="auto"/>
        <w:ind w:right="-710"/>
        <w:jc w:val="both"/>
        <w:rPr>
          <w:rFonts w:ascii="Century Gothic" w:hAnsi="Century Gothic" w:cs="Arial"/>
        </w:rPr>
      </w:pPr>
      <w:r>
        <w:rPr>
          <w:rFonts w:ascii="Century Gothic" w:hAnsi="Century Gothic" w:cs="Arial"/>
        </w:rPr>
        <w:t xml:space="preserve">Se informa </w:t>
      </w:r>
      <w:r w:rsidR="00C206DC">
        <w:rPr>
          <w:rFonts w:ascii="Century Gothic" w:hAnsi="Century Gothic" w:cs="Arial"/>
        </w:rPr>
        <w:t xml:space="preserve">de </w:t>
      </w:r>
      <w:r>
        <w:rPr>
          <w:rFonts w:ascii="Century Gothic" w:hAnsi="Century Gothic" w:cs="Arial"/>
        </w:rPr>
        <w:t>l</w:t>
      </w:r>
      <w:r w:rsidR="0019197C">
        <w:rPr>
          <w:rFonts w:ascii="Century Gothic" w:hAnsi="Century Gothic" w:cs="Arial"/>
        </w:rPr>
        <w:t>a estructura académico-administrativa integra</w:t>
      </w:r>
      <w:r>
        <w:rPr>
          <w:rFonts w:ascii="Century Gothic" w:hAnsi="Century Gothic" w:cs="Arial"/>
        </w:rPr>
        <w:t>da por 3</w:t>
      </w:r>
      <w:r w:rsidR="00236ED5">
        <w:rPr>
          <w:rFonts w:ascii="Century Gothic" w:hAnsi="Century Gothic" w:cs="Arial"/>
        </w:rPr>
        <w:t>59</w:t>
      </w:r>
      <w:r>
        <w:rPr>
          <w:rFonts w:ascii="Century Gothic" w:hAnsi="Century Gothic" w:cs="Arial"/>
        </w:rPr>
        <w:t xml:space="preserve"> </w:t>
      </w:r>
      <w:r w:rsidR="00236ED5">
        <w:rPr>
          <w:rFonts w:ascii="Century Gothic" w:hAnsi="Century Gothic" w:cs="Arial"/>
        </w:rPr>
        <w:t>trabajadore</w:t>
      </w:r>
      <w:r w:rsidR="005B6B03">
        <w:rPr>
          <w:rFonts w:ascii="Century Gothic" w:hAnsi="Century Gothic" w:cs="Arial"/>
        </w:rPr>
        <w:t>s de</w:t>
      </w:r>
      <w:r w:rsidR="005B4F5E">
        <w:rPr>
          <w:rFonts w:ascii="Century Gothic" w:hAnsi="Century Gothic" w:cs="Arial"/>
        </w:rPr>
        <w:t xml:space="preserve"> los cuales 275 son personal docente y 84</w:t>
      </w:r>
      <w:r w:rsidR="005B6B03">
        <w:rPr>
          <w:rFonts w:ascii="Century Gothic" w:hAnsi="Century Gothic" w:cs="Arial"/>
        </w:rPr>
        <w:t xml:space="preserve"> de apoyo y asistencia a la educación; la infraestructura física está c</w:t>
      </w:r>
      <w:r>
        <w:rPr>
          <w:rFonts w:ascii="Century Gothic" w:hAnsi="Century Gothic" w:cs="Arial"/>
        </w:rPr>
        <w:t>onformada por 30 edificios detallando su distribución</w:t>
      </w:r>
      <w:r w:rsidR="00C206DC">
        <w:rPr>
          <w:rFonts w:ascii="Century Gothic" w:hAnsi="Century Gothic" w:cs="Arial"/>
        </w:rPr>
        <w:t>, inversión realizada y equipamiento adquirido en atención a las necesidades que en esta materia demandan el desarrollo de las actividades estudiantiles, docentes y administrativas.</w:t>
      </w:r>
    </w:p>
    <w:p w:rsidR="00132200" w:rsidRPr="00132200" w:rsidRDefault="00132200" w:rsidP="00132200">
      <w:pPr>
        <w:tabs>
          <w:tab w:val="num" w:pos="142"/>
        </w:tabs>
        <w:spacing w:line="360" w:lineRule="auto"/>
        <w:ind w:right="-710"/>
        <w:rPr>
          <w:rFonts w:ascii="Century Gothic" w:hAnsi="Century Gothic"/>
        </w:rPr>
      </w:pPr>
    </w:p>
    <w:p w:rsidR="00D863C2" w:rsidRDefault="00D863C2" w:rsidP="0019197C">
      <w:pPr>
        <w:tabs>
          <w:tab w:val="num" w:pos="0"/>
        </w:tabs>
        <w:spacing w:line="360" w:lineRule="auto"/>
        <w:ind w:right="-710"/>
        <w:jc w:val="both"/>
        <w:rPr>
          <w:rFonts w:ascii="Century Gothic" w:hAnsi="Century Gothic"/>
        </w:rPr>
      </w:pPr>
      <w:r>
        <w:rPr>
          <w:rFonts w:ascii="Century Gothic" w:hAnsi="Century Gothic"/>
        </w:rPr>
        <w:t>Por último, se describen los princ</w:t>
      </w:r>
      <w:r w:rsidR="00C37DD1">
        <w:rPr>
          <w:rFonts w:ascii="Century Gothic" w:hAnsi="Century Gothic"/>
        </w:rPr>
        <w:t>ipales retos y desafíos que el I</w:t>
      </w:r>
      <w:r>
        <w:rPr>
          <w:rFonts w:ascii="Century Gothic" w:hAnsi="Century Gothic"/>
        </w:rPr>
        <w:t>nstituto proyecta en los años s</w:t>
      </w:r>
      <w:r w:rsidR="00813BA2">
        <w:rPr>
          <w:rFonts w:ascii="Century Gothic" w:hAnsi="Century Gothic"/>
        </w:rPr>
        <w:t>ubsecuentes, a fin de lograr el cumplimiento</w:t>
      </w:r>
      <w:r>
        <w:rPr>
          <w:rFonts w:ascii="Century Gothic" w:hAnsi="Century Gothic"/>
        </w:rPr>
        <w:t xml:space="preserve"> </w:t>
      </w:r>
      <w:r w:rsidR="00813BA2">
        <w:rPr>
          <w:rFonts w:ascii="Century Gothic" w:hAnsi="Century Gothic"/>
        </w:rPr>
        <w:t>d</w:t>
      </w:r>
      <w:r>
        <w:rPr>
          <w:rFonts w:ascii="Century Gothic" w:hAnsi="Century Gothic"/>
        </w:rPr>
        <w:t xml:space="preserve">el Programa Institucional de </w:t>
      </w:r>
      <w:r w:rsidR="00760628">
        <w:rPr>
          <w:rFonts w:ascii="Century Gothic" w:hAnsi="Century Gothic"/>
        </w:rPr>
        <w:t>Innovación</w:t>
      </w:r>
      <w:r>
        <w:rPr>
          <w:rFonts w:ascii="Century Gothic" w:hAnsi="Century Gothic"/>
        </w:rPr>
        <w:t xml:space="preserve"> y Desarrollo 2007-2012.</w:t>
      </w:r>
    </w:p>
    <w:p w:rsidR="00D863C2" w:rsidRDefault="00D863C2" w:rsidP="0019197C">
      <w:pPr>
        <w:tabs>
          <w:tab w:val="num" w:pos="0"/>
        </w:tabs>
        <w:spacing w:line="360" w:lineRule="auto"/>
        <w:ind w:right="-710"/>
        <w:jc w:val="both"/>
        <w:rPr>
          <w:rFonts w:ascii="Century Gothic" w:hAnsi="Century Gothic"/>
        </w:rPr>
      </w:pPr>
    </w:p>
    <w:p w:rsidR="00D863C2" w:rsidRDefault="00D863C2" w:rsidP="0019197C">
      <w:pPr>
        <w:tabs>
          <w:tab w:val="num" w:pos="0"/>
        </w:tabs>
        <w:spacing w:line="360" w:lineRule="auto"/>
        <w:ind w:right="-710"/>
        <w:jc w:val="both"/>
        <w:rPr>
          <w:rFonts w:ascii="Century Gothic" w:hAnsi="Century Gothic"/>
        </w:rPr>
      </w:pPr>
      <w:r>
        <w:rPr>
          <w:rFonts w:ascii="Century Gothic" w:hAnsi="Century Gothic"/>
        </w:rPr>
        <w:lastRenderedPageBreak/>
        <w:t>En</w:t>
      </w:r>
      <w:r w:rsidR="005767B6">
        <w:rPr>
          <w:rFonts w:ascii="Century Gothic" w:hAnsi="Century Gothic"/>
        </w:rPr>
        <w:t xml:space="preserve"> resumen, </w:t>
      </w:r>
      <w:r w:rsidR="00253BEE">
        <w:rPr>
          <w:rFonts w:ascii="Century Gothic" w:hAnsi="Century Gothic"/>
        </w:rPr>
        <w:t xml:space="preserve">en </w:t>
      </w:r>
      <w:r w:rsidR="005767B6">
        <w:rPr>
          <w:rFonts w:ascii="Century Gothic" w:hAnsi="Century Gothic"/>
        </w:rPr>
        <w:t xml:space="preserve">este documento </w:t>
      </w:r>
      <w:r w:rsidR="00253BEE">
        <w:rPr>
          <w:rFonts w:ascii="Century Gothic" w:hAnsi="Century Gothic"/>
        </w:rPr>
        <w:t xml:space="preserve">se </w:t>
      </w:r>
      <w:r w:rsidR="005767B6">
        <w:rPr>
          <w:rFonts w:ascii="Century Gothic" w:hAnsi="Century Gothic"/>
        </w:rPr>
        <w:t>presenta</w:t>
      </w:r>
      <w:r w:rsidR="00253BEE">
        <w:rPr>
          <w:rFonts w:ascii="Century Gothic" w:hAnsi="Century Gothic"/>
        </w:rPr>
        <w:t>n</w:t>
      </w:r>
      <w:r>
        <w:rPr>
          <w:rFonts w:ascii="Century Gothic" w:hAnsi="Century Gothic"/>
        </w:rPr>
        <w:t xml:space="preserve"> los resultados alcanzados por </w:t>
      </w:r>
      <w:r w:rsidR="00760628">
        <w:rPr>
          <w:rFonts w:ascii="Century Gothic" w:hAnsi="Century Gothic"/>
        </w:rPr>
        <w:t xml:space="preserve">el trabajo conjunto de </w:t>
      </w:r>
      <w:r>
        <w:rPr>
          <w:rFonts w:ascii="Century Gothic" w:hAnsi="Century Gothic"/>
        </w:rPr>
        <w:t xml:space="preserve">la comunidad </w:t>
      </w:r>
      <w:r w:rsidR="00760628">
        <w:rPr>
          <w:rFonts w:ascii="Century Gothic" w:hAnsi="Century Gothic"/>
        </w:rPr>
        <w:t xml:space="preserve">tecnológica, enmarcado por el entusiasmo y compromiso de cada uno de sus integrantes en la consecución de objetivos y metas planteados para lograr que el servicio educativo que se brinda responda a los requerimientos de nuestros estudiantes y la sociedad de la cual formamos partes. </w:t>
      </w:r>
    </w:p>
    <w:p w:rsidR="00D863C2" w:rsidRDefault="00D863C2" w:rsidP="0019197C">
      <w:pPr>
        <w:tabs>
          <w:tab w:val="num" w:pos="0"/>
        </w:tabs>
        <w:spacing w:line="360" w:lineRule="auto"/>
        <w:ind w:right="-710"/>
        <w:jc w:val="both"/>
        <w:rPr>
          <w:rFonts w:ascii="Century Gothic" w:hAnsi="Century Gothic"/>
        </w:rPr>
      </w:pPr>
    </w:p>
    <w:p w:rsidR="00D863C2" w:rsidRDefault="00D863C2" w:rsidP="0019197C">
      <w:pPr>
        <w:tabs>
          <w:tab w:val="num" w:pos="0"/>
        </w:tabs>
        <w:spacing w:line="360" w:lineRule="auto"/>
        <w:ind w:right="-710"/>
        <w:jc w:val="both"/>
        <w:rPr>
          <w:rFonts w:ascii="Century Gothic" w:hAnsi="Century Gothic"/>
        </w:rPr>
      </w:pPr>
    </w:p>
    <w:p w:rsidR="00D863C2" w:rsidRDefault="00D863C2">
      <w:pPr>
        <w:spacing w:after="200" w:line="276" w:lineRule="auto"/>
        <w:rPr>
          <w:rFonts w:ascii="Century Gothic" w:hAnsi="Century Gothic"/>
        </w:rPr>
      </w:pPr>
      <w:r>
        <w:rPr>
          <w:rFonts w:ascii="Century Gothic" w:hAnsi="Century Gothic"/>
        </w:rPr>
        <w:br w:type="page"/>
      </w:r>
    </w:p>
    <w:p w:rsidR="001646A9" w:rsidRPr="00282ADB" w:rsidRDefault="007018A7" w:rsidP="001646A9">
      <w:pPr>
        <w:numPr>
          <w:ilvl w:val="0"/>
          <w:numId w:val="2"/>
        </w:numPr>
        <w:tabs>
          <w:tab w:val="num" w:pos="426"/>
        </w:tabs>
        <w:spacing w:line="360" w:lineRule="auto"/>
        <w:ind w:left="426" w:right="-710"/>
        <w:rPr>
          <w:rFonts w:ascii="Century Gothic" w:hAnsi="Century Gothic"/>
          <w:b/>
          <w:sz w:val="28"/>
          <w:szCs w:val="28"/>
        </w:rPr>
      </w:pPr>
      <w:r>
        <w:rPr>
          <w:rFonts w:ascii="Century Gothic" w:hAnsi="Century Gothic"/>
          <w:b/>
          <w:sz w:val="28"/>
          <w:szCs w:val="28"/>
        </w:rPr>
        <w:t>Marco normativo</w:t>
      </w:r>
    </w:p>
    <w:p w:rsidR="001646A9" w:rsidRDefault="001646A9" w:rsidP="001646A9">
      <w:pPr>
        <w:tabs>
          <w:tab w:val="num" w:pos="284"/>
        </w:tabs>
        <w:spacing w:line="360" w:lineRule="auto"/>
        <w:ind w:left="284" w:right="-710"/>
        <w:rPr>
          <w:rFonts w:ascii="Century Gothic" w:hAnsi="Century Gothic"/>
          <w:b/>
        </w:rPr>
      </w:pPr>
    </w:p>
    <w:p w:rsidR="001646A9" w:rsidRPr="0048071F" w:rsidRDefault="001646A9" w:rsidP="001646A9">
      <w:pPr>
        <w:tabs>
          <w:tab w:val="num" w:pos="142"/>
        </w:tabs>
        <w:autoSpaceDE w:val="0"/>
        <w:autoSpaceDN w:val="0"/>
        <w:adjustRightInd w:val="0"/>
        <w:spacing w:line="360" w:lineRule="auto"/>
        <w:ind w:left="142" w:right="-710"/>
        <w:jc w:val="both"/>
        <w:rPr>
          <w:rFonts w:ascii="Century Gothic" w:hAnsi="Century Gothic" w:cs="Arial"/>
          <w:lang w:val="es-ES" w:eastAsia="es-ES"/>
        </w:rPr>
      </w:pPr>
      <w:r>
        <w:rPr>
          <w:rFonts w:ascii="Century Gothic" w:hAnsi="Century Gothic" w:cs="Arial"/>
          <w:lang w:val="es-ES" w:eastAsia="es-ES"/>
        </w:rPr>
        <w:t xml:space="preserve">El presente Informe de Rendición de Cuentas 2009 se fundamenta en lo </w:t>
      </w:r>
      <w:r w:rsidRPr="004F5DF8">
        <w:rPr>
          <w:rFonts w:ascii="Century Gothic" w:hAnsi="Century Gothic" w:cs="Arial"/>
          <w:lang w:val="es-ES" w:eastAsia="es-ES"/>
        </w:rPr>
        <w:t xml:space="preserve">establecido </w:t>
      </w:r>
      <w:r>
        <w:rPr>
          <w:rFonts w:ascii="Century Gothic" w:hAnsi="Century Gothic" w:cs="Arial"/>
          <w:lang w:val="es-ES" w:eastAsia="es-ES"/>
        </w:rPr>
        <w:t>por</w:t>
      </w:r>
      <w:r w:rsidRPr="004F5DF8">
        <w:rPr>
          <w:rFonts w:ascii="Century Gothic" w:hAnsi="Century Gothic" w:cs="Arial"/>
          <w:lang w:val="es-ES" w:eastAsia="es-ES"/>
        </w:rPr>
        <w:t xml:space="preserve"> </w:t>
      </w:r>
      <w:smartTag w:uri="urn:schemas-microsoft-com:office:smarttags" w:element="PersonName">
        <w:smartTagPr>
          <w:attr w:name="ProductID" w:val="la Ley"/>
        </w:smartTagPr>
        <w:r w:rsidRPr="004F5DF8">
          <w:rPr>
            <w:rFonts w:ascii="Century Gothic" w:hAnsi="Century Gothic" w:cs="Arial"/>
            <w:lang w:val="es-ES" w:eastAsia="es-ES"/>
          </w:rPr>
          <w:t xml:space="preserve">la </w:t>
        </w:r>
        <w:r w:rsidRPr="004F5DF8">
          <w:rPr>
            <w:rFonts w:ascii="Century Gothic" w:hAnsi="Century Gothic" w:cs="Arial"/>
            <w:bCs/>
          </w:rPr>
          <w:t>Ley</w:t>
        </w:r>
      </w:smartTag>
      <w:r w:rsidRPr="004F5DF8">
        <w:rPr>
          <w:rFonts w:ascii="Century Gothic" w:hAnsi="Century Gothic" w:cs="Arial"/>
          <w:bCs/>
        </w:rPr>
        <w:t xml:space="preserve"> </w:t>
      </w:r>
      <w:r w:rsidRPr="004F5DF8">
        <w:rPr>
          <w:rFonts w:ascii="Century Gothic" w:hAnsi="Century Gothic" w:cs="Arial"/>
        </w:rPr>
        <w:t>de Responsabilidades Administrativas de los Servidores Públicos reglamentaria, en el T</w:t>
      </w:r>
      <w:r w:rsidRPr="004F5DF8">
        <w:rPr>
          <w:rFonts w:ascii="Century Gothic" w:hAnsi="Century Gothic" w:cs="Arial"/>
          <w:bCs/>
        </w:rPr>
        <w:t xml:space="preserve">ítulo IV de las responsabilidades </w:t>
      </w:r>
      <w:r w:rsidR="005767B6" w:rsidRPr="004F5DF8">
        <w:rPr>
          <w:rFonts w:ascii="Century Gothic" w:hAnsi="Century Gothic" w:cs="Arial"/>
          <w:bCs/>
        </w:rPr>
        <w:t>de los servido</w:t>
      </w:r>
      <w:r w:rsidR="005767B6">
        <w:rPr>
          <w:rFonts w:ascii="Century Gothic" w:hAnsi="Century Gothic" w:cs="Arial"/>
          <w:bCs/>
        </w:rPr>
        <w:t>res públicos y patrimoniales</w:t>
      </w:r>
      <w:r>
        <w:rPr>
          <w:rFonts w:ascii="Century Gothic" w:hAnsi="Century Gothic" w:cs="Arial"/>
          <w:bCs/>
        </w:rPr>
        <w:t xml:space="preserve"> del E</w:t>
      </w:r>
      <w:r w:rsidRPr="004F5DF8">
        <w:rPr>
          <w:rFonts w:ascii="Century Gothic" w:hAnsi="Century Gothic" w:cs="Arial"/>
          <w:bCs/>
        </w:rPr>
        <w:t xml:space="preserve">stado, vigente en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4F5DF8">
            <w:rPr>
              <w:rFonts w:ascii="Century Gothic" w:hAnsi="Century Gothic" w:cs="Arial"/>
              <w:bCs/>
            </w:rPr>
            <w:t>la Constitución</w:t>
          </w:r>
        </w:smartTag>
        <w:r w:rsidRPr="004F5DF8">
          <w:rPr>
            <w:rFonts w:ascii="Century Gothic" w:hAnsi="Century Gothic" w:cs="Arial"/>
            <w:bCs/>
          </w:rPr>
          <w:t xml:space="preserve"> Política</w:t>
        </w:r>
      </w:smartTag>
      <w:r w:rsidRPr="004F5DF8">
        <w:rPr>
          <w:rFonts w:ascii="Century Gothic" w:hAnsi="Century Gothic" w:cs="Arial"/>
          <w:bCs/>
        </w:rPr>
        <w:t xml:space="preserve"> de los Estados Unidos Mexicanos.</w:t>
      </w:r>
    </w:p>
    <w:p w:rsidR="001646A9" w:rsidRPr="004F5DF8" w:rsidRDefault="001646A9" w:rsidP="001646A9">
      <w:pPr>
        <w:tabs>
          <w:tab w:val="num" w:pos="142"/>
        </w:tabs>
        <w:spacing w:line="360" w:lineRule="auto"/>
        <w:ind w:left="142" w:right="-710"/>
        <w:jc w:val="both"/>
        <w:rPr>
          <w:rFonts w:ascii="Century Gothic" w:hAnsi="Century Gothic" w:cs="Arial"/>
          <w:bCs/>
        </w:rPr>
      </w:pPr>
    </w:p>
    <w:p w:rsidR="001646A9" w:rsidRDefault="001646A9" w:rsidP="001646A9">
      <w:pPr>
        <w:tabs>
          <w:tab w:val="num" w:pos="142"/>
        </w:tabs>
        <w:spacing w:line="360" w:lineRule="auto"/>
        <w:ind w:left="142" w:right="-710"/>
        <w:jc w:val="both"/>
        <w:rPr>
          <w:rFonts w:ascii="Century Gothic" w:hAnsi="Century Gothic" w:cs="Arial"/>
          <w:bCs/>
        </w:rPr>
      </w:pPr>
      <w:r w:rsidRPr="004F5DF8">
        <w:rPr>
          <w:rFonts w:ascii="Century Gothic" w:hAnsi="Century Gothic" w:cs="Arial"/>
          <w:bCs/>
        </w:rPr>
        <w:t>Sujetos de esta ley son los servidores públicos federales mencionados en el párrafo primero del Artículo 108 constitucional y todas aquellas personas que manejen o apliquen recursos públicos federales mencionados en el Título Segundo “Responsabilidades administrativas”, Capítulo I  “Principios que rigen la función pública, sujetos de responsabilidad administrativa y obligaciones en el servicio público”</w:t>
      </w:r>
      <w:r w:rsidRPr="004F5DF8">
        <w:rPr>
          <w:rFonts w:ascii="Century Gothic" w:hAnsi="Century Gothic" w:cs="Arial"/>
          <w:bCs/>
          <w:vertAlign w:val="superscript"/>
        </w:rPr>
        <w:t>1</w:t>
      </w:r>
      <w:r w:rsidRPr="004F5DF8">
        <w:rPr>
          <w:rFonts w:ascii="Century Gothic" w:hAnsi="Century Gothic" w:cs="Arial"/>
          <w:bCs/>
        </w:rPr>
        <w:t>; quienes entre otras obligaciones tendrán que rendir cuentas sobre el ejercicio de las funciones que tengan conferidas y coadyuvar en la rendición de cuentas de la gestión pública federal, proporcionando la documentación e información que le sea requerida en los términos que establezcan las disposiciones legales correspondientes.</w:t>
      </w:r>
    </w:p>
    <w:p w:rsidR="001646A9" w:rsidRDefault="001646A9" w:rsidP="001646A9">
      <w:pPr>
        <w:tabs>
          <w:tab w:val="num" w:pos="142"/>
        </w:tabs>
        <w:spacing w:line="360" w:lineRule="auto"/>
        <w:ind w:left="142" w:right="-710"/>
        <w:jc w:val="both"/>
        <w:rPr>
          <w:rFonts w:ascii="Century Gothic" w:hAnsi="Century Gothic" w:cs="Arial"/>
          <w:bCs/>
        </w:rPr>
      </w:pPr>
    </w:p>
    <w:p w:rsidR="001646A9" w:rsidRDefault="001646A9" w:rsidP="001646A9">
      <w:pPr>
        <w:tabs>
          <w:tab w:val="num" w:pos="284"/>
        </w:tabs>
        <w:spacing w:line="360" w:lineRule="auto"/>
        <w:ind w:left="284" w:right="-710"/>
        <w:jc w:val="both"/>
        <w:rPr>
          <w:rFonts w:ascii="Century Gothic" w:hAnsi="Century Gothic" w:cs="Arial"/>
          <w:bCs/>
        </w:rPr>
      </w:pPr>
    </w:p>
    <w:p w:rsidR="00DA0F5F" w:rsidRDefault="00DA0F5F" w:rsidP="001646A9">
      <w:pPr>
        <w:tabs>
          <w:tab w:val="num" w:pos="284"/>
        </w:tabs>
        <w:spacing w:line="360" w:lineRule="auto"/>
        <w:ind w:left="284" w:right="-710"/>
        <w:jc w:val="both"/>
        <w:rPr>
          <w:rFonts w:ascii="Century Gothic" w:hAnsi="Century Gothic" w:cs="Arial"/>
          <w:bCs/>
        </w:rPr>
      </w:pPr>
    </w:p>
    <w:p w:rsidR="00DA0F5F" w:rsidRDefault="00DA0F5F" w:rsidP="001646A9">
      <w:pPr>
        <w:tabs>
          <w:tab w:val="num" w:pos="284"/>
        </w:tabs>
        <w:spacing w:line="360" w:lineRule="auto"/>
        <w:ind w:left="284" w:right="-710"/>
        <w:jc w:val="both"/>
        <w:rPr>
          <w:rFonts w:ascii="Century Gothic" w:hAnsi="Century Gothic" w:cs="Arial"/>
          <w:bCs/>
        </w:rPr>
      </w:pPr>
    </w:p>
    <w:p w:rsidR="00DA0F5F" w:rsidRDefault="00DA0F5F" w:rsidP="001646A9">
      <w:pPr>
        <w:tabs>
          <w:tab w:val="num" w:pos="284"/>
        </w:tabs>
        <w:spacing w:line="360" w:lineRule="auto"/>
        <w:ind w:left="284" w:right="-710"/>
        <w:jc w:val="both"/>
        <w:rPr>
          <w:rFonts w:ascii="Century Gothic" w:hAnsi="Century Gothic" w:cs="Arial"/>
          <w:bCs/>
        </w:rPr>
      </w:pPr>
    </w:p>
    <w:p w:rsidR="00DA0F5F" w:rsidRPr="004F5DF8" w:rsidRDefault="00DA0F5F" w:rsidP="001646A9">
      <w:pPr>
        <w:tabs>
          <w:tab w:val="num" w:pos="284"/>
        </w:tabs>
        <w:spacing w:line="360" w:lineRule="auto"/>
        <w:ind w:left="284" w:right="-710"/>
        <w:jc w:val="both"/>
        <w:rPr>
          <w:rFonts w:ascii="Century Gothic" w:hAnsi="Century Gothic" w:cs="Arial"/>
          <w:bCs/>
        </w:rPr>
      </w:pPr>
    </w:p>
    <w:p w:rsidR="001646A9" w:rsidRDefault="001646A9" w:rsidP="001646A9">
      <w:pPr>
        <w:tabs>
          <w:tab w:val="num" w:pos="284"/>
        </w:tabs>
        <w:spacing w:line="360" w:lineRule="auto"/>
        <w:ind w:left="284" w:right="-710"/>
        <w:rPr>
          <w:rFonts w:ascii="Century Gothic" w:hAnsi="Century Gothic"/>
          <w:b/>
        </w:rPr>
      </w:pPr>
    </w:p>
    <w:p w:rsidR="001646A9" w:rsidRDefault="001646A9" w:rsidP="001646A9">
      <w:pPr>
        <w:tabs>
          <w:tab w:val="num" w:pos="284"/>
        </w:tabs>
        <w:spacing w:line="360" w:lineRule="auto"/>
        <w:ind w:left="284" w:right="-710"/>
        <w:rPr>
          <w:rFonts w:ascii="Century Gothic" w:hAnsi="Century Gothic"/>
          <w:b/>
        </w:rPr>
      </w:pPr>
    </w:p>
    <w:p w:rsidR="001646A9" w:rsidRPr="00DA0F5F" w:rsidRDefault="00DA0F5F" w:rsidP="001646A9">
      <w:pPr>
        <w:tabs>
          <w:tab w:val="num" w:pos="284"/>
        </w:tabs>
        <w:spacing w:line="360" w:lineRule="auto"/>
        <w:ind w:left="284" w:right="-710"/>
        <w:rPr>
          <w:rFonts w:ascii="Century Gothic" w:hAnsi="Century Gothic"/>
          <w:b/>
          <w:sz w:val="16"/>
          <w:szCs w:val="16"/>
        </w:rPr>
      </w:pPr>
      <w:r w:rsidRPr="00DA0F5F">
        <w:rPr>
          <w:rFonts w:ascii="Century Gothic" w:hAnsi="Century Gothic" w:cs="Arial"/>
          <w:bCs/>
          <w:sz w:val="16"/>
          <w:szCs w:val="16"/>
        </w:rPr>
        <w:t>1 Fuente: Ley de Responsabilidades Administrativas de los Servidores Públicos</w:t>
      </w:r>
      <w:r w:rsidRPr="00DA0F5F">
        <w:rPr>
          <w:sz w:val="16"/>
          <w:szCs w:val="16"/>
        </w:rPr>
        <w:t xml:space="preserve"> </w:t>
      </w:r>
      <w:r w:rsidR="001646A9" w:rsidRPr="00DA0F5F">
        <w:rPr>
          <w:rFonts w:ascii="Century Gothic" w:hAnsi="Century Gothic"/>
          <w:b/>
          <w:sz w:val="16"/>
          <w:szCs w:val="16"/>
        </w:rPr>
        <w:br w:type="page"/>
      </w:r>
    </w:p>
    <w:p w:rsidR="001646A9" w:rsidRPr="00104D99" w:rsidRDefault="00104D99" w:rsidP="00371413">
      <w:pPr>
        <w:numPr>
          <w:ilvl w:val="0"/>
          <w:numId w:val="2"/>
        </w:numPr>
        <w:tabs>
          <w:tab w:val="num" w:pos="426"/>
        </w:tabs>
        <w:spacing w:line="360" w:lineRule="auto"/>
        <w:ind w:left="426" w:right="-710"/>
        <w:jc w:val="both"/>
        <w:rPr>
          <w:rFonts w:ascii="Century Gothic" w:hAnsi="Century Gothic"/>
          <w:b/>
          <w:sz w:val="28"/>
          <w:szCs w:val="28"/>
        </w:rPr>
      </w:pPr>
      <w:r w:rsidRPr="00104D99">
        <w:rPr>
          <w:rFonts w:ascii="Century Gothic" w:hAnsi="Century Gothic"/>
          <w:b/>
          <w:sz w:val="28"/>
          <w:szCs w:val="28"/>
        </w:rPr>
        <w:t>Avance en el logro de las metas instituci</w:t>
      </w:r>
      <w:r w:rsidR="000107A3">
        <w:rPr>
          <w:rFonts w:ascii="Century Gothic" w:hAnsi="Century Gothic"/>
          <w:b/>
          <w:sz w:val="28"/>
          <w:szCs w:val="28"/>
        </w:rPr>
        <w:t>onales por procesos estratégico</w:t>
      </w:r>
    </w:p>
    <w:p w:rsidR="001646A9" w:rsidRDefault="001646A9" w:rsidP="001646A9">
      <w:pPr>
        <w:tabs>
          <w:tab w:val="num" w:pos="284"/>
        </w:tabs>
        <w:spacing w:line="360" w:lineRule="auto"/>
        <w:ind w:left="284" w:right="-710"/>
        <w:jc w:val="both"/>
        <w:rPr>
          <w:rFonts w:ascii="Century Gothic" w:hAnsi="Century Gothic" w:cs="Arial"/>
        </w:rPr>
      </w:pPr>
    </w:p>
    <w:p w:rsidR="001646A9" w:rsidRDefault="00D979A8" w:rsidP="00D979A8">
      <w:pPr>
        <w:tabs>
          <w:tab w:val="num" w:pos="142"/>
        </w:tabs>
        <w:spacing w:line="360" w:lineRule="auto"/>
        <w:ind w:left="284" w:right="-710"/>
        <w:jc w:val="both"/>
        <w:rPr>
          <w:rFonts w:ascii="Century Gothic" w:hAnsi="Century Gothic" w:cs="Arial"/>
        </w:rPr>
      </w:pPr>
      <w:r w:rsidRPr="00D979A8">
        <w:rPr>
          <w:rFonts w:ascii="Century Gothic" w:hAnsi="Century Gothic" w:cs="Arial"/>
        </w:rPr>
        <w:t xml:space="preserve">En cumplimiento a los objetivos estratégicos </w:t>
      </w:r>
      <w:r w:rsidR="001A127E" w:rsidRPr="00D979A8">
        <w:rPr>
          <w:rFonts w:ascii="Century Gothic" w:hAnsi="Century Gothic" w:cs="Arial"/>
        </w:rPr>
        <w:t>del Programa Sec</w:t>
      </w:r>
      <w:r>
        <w:rPr>
          <w:rFonts w:ascii="Century Gothic" w:hAnsi="Century Gothic" w:cs="Arial"/>
        </w:rPr>
        <w:t xml:space="preserve">torial de Educación 2007-2012, </w:t>
      </w:r>
      <w:r w:rsidR="001A127E" w:rsidRPr="00D979A8">
        <w:rPr>
          <w:rFonts w:ascii="Century Gothic" w:hAnsi="Century Gothic" w:cs="Arial"/>
        </w:rPr>
        <w:t xml:space="preserve">del Programa Institucional de </w:t>
      </w:r>
      <w:r w:rsidRPr="00D979A8">
        <w:rPr>
          <w:rFonts w:ascii="Century Gothic" w:hAnsi="Century Gothic" w:cs="Arial"/>
        </w:rPr>
        <w:t>Innovación</w:t>
      </w:r>
      <w:r w:rsidR="001A127E" w:rsidRPr="00D979A8">
        <w:rPr>
          <w:rFonts w:ascii="Century Gothic" w:hAnsi="Century Gothic" w:cs="Arial"/>
        </w:rPr>
        <w:t xml:space="preserve"> y Desarrollo de la </w:t>
      </w:r>
      <w:r w:rsidRPr="00D979A8">
        <w:rPr>
          <w:rFonts w:ascii="Century Gothic" w:hAnsi="Century Gothic" w:cs="Arial"/>
        </w:rPr>
        <w:t>Dirección General de Educación Superior Tecnológica</w:t>
      </w:r>
      <w:r w:rsidR="001A127E" w:rsidRPr="00D979A8">
        <w:rPr>
          <w:rFonts w:ascii="Century Gothic" w:hAnsi="Century Gothic" w:cs="Arial"/>
        </w:rPr>
        <w:t xml:space="preserve"> </w:t>
      </w:r>
      <w:r>
        <w:rPr>
          <w:rFonts w:ascii="Century Gothic" w:hAnsi="Century Gothic" w:cs="Arial"/>
        </w:rPr>
        <w:t xml:space="preserve">2007-2012, y del propio </w:t>
      </w:r>
      <w:r w:rsidRPr="00D979A8">
        <w:rPr>
          <w:rFonts w:ascii="Century Gothic" w:hAnsi="Century Gothic" w:cs="Arial"/>
        </w:rPr>
        <w:t xml:space="preserve">Programa Institucional de Innovación y Desarrollo </w:t>
      </w:r>
      <w:r>
        <w:rPr>
          <w:rFonts w:ascii="Century Gothic" w:hAnsi="Century Gothic" w:cs="Arial"/>
        </w:rPr>
        <w:t xml:space="preserve">del </w:t>
      </w:r>
      <w:r w:rsidR="001646A9">
        <w:rPr>
          <w:rFonts w:ascii="Century Gothic" w:hAnsi="Century Gothic" w:cs="Arial"/>
        </w:rPr>
        <w:t>Instituto Tecno</w:t>
      </w:r>
      <w:r w:rsidR="006A00C1">
        <w:rPr>
          <w:rFonts w:ascii="Century Gothic" w:hAnsi="Century Gothic" w:cs="Arial"/>
        </w:rPr>
        <w:t>lógico de Villahermosa</w:t>
      </w:r>
      <w:r>
        <w:rPr>
          <w:rFonts w:ascii="Century Gothic" w:hAnsi="Century Gothic" w:cs="Arial"/>
        </w:rPr>
        <w:t xml:space="preserve">; en el año 2009 se </w:t>
      </w:r>
      <w:r w:rsidR="00B13E24">
        <w:rPr>
          <w:rFonts w:ascii="Century Gothic" w:hAnsi="Century Gothic" w:cs="Arial"/>
        </w:rPr>
        <w:t>programaron</w:t>
      </w:r>
      <w:r w:rsidR="001646A9">
        <w:rPr>
          <w:rFonts w:ascii="Century Gothic" w:hAnsi="Century Gothic" w:cs="Arial"/>
        </w:rPr>
        <w:t xml:space="preserve"> metas </w:t>
      </w:r>
      <w:r>
        <w:rPr>
          <w:rFonts w:ascii="Century Gothic" w:hAnsi="Century Gothic" w:cs="Arial"/>
        </w:rPr>
        <w:t>institucionales que en el</w:t>
      </w:r>
      <w:r w:rsidR="001646A9">
        <w:rPr>
          <w:rFonts w:ascii="Century Gothic" w:hAnsi="Century Gothic" w:cs="Arial"/>
        </w:rPr>
        <w:t xml:space="preserve"> corto plazo</w:t>
      </w:r>
      <w:r>
        <w:rPr>
          <w:rFonts w:ascii="Century Gothic" w:hAnsi="Century Gothic" w:cs="Arial"/>
        </w:rPr>
        <w:t xml:space="preserve"> de</w:t>
      </w:r>
      <w:r w:rsidR="000E37A7">
        <w:rPr>
          <w:rFonts w:ascii="Century Gothic" w:hAnsi="Century Gothic" w:cs="Arial"/>
        </w:rPr>
        <w:t>finen</w:t>
      </w:r>
      <w:r>
        <w:rPr>
          <w:rFonts w:ascii="Century Gothic" w:hAnsi="Century Gothic" w:cs="Arial"/>
        </w:rPr>
        <w:t xml:space="preserve"> el rumbo de la </w:t>
      </w:r>
      <w:r w:rsidR="00A22E9E">
        <w:rPr>
          <w:rFonts w:ascii="Century Gothic" w:hAnsi="Century Gothic" w:cs="Arial"/>
        </w:rPr>
        <w:t>I</w:t>
      </w:r>
      <w:r>
        <w:rPr>
          <w:rFonts w:ascii="Century Gothic" w:hAnsi="Century Gothic" w:cs="Arial"/>
        </w:rPr>
        <w:t>nstitución en la consecución de objetivos y estrategias educativas planteadas por los documentos rectores antes mencionaos</w:t>
      </w:r>
      <w:r w:rsidR="00B13E24">
        <w:rPr>
          <w:rFonts w:ascii="Century Gothic" w:hAnsi="Century Gothic" w:cs="Arial"/>
        </w:rPr>
        <w:t>.</w:t>
      </w:r>
    </w:p>
    <w:p w:rsidR="001646A9" w:rsidRDefault="001646A9" w:rsidP="001646A9">
      <w:pPr>
        <w:tabs>
          <w:tab w:val="num" w:pos="142"/>
        </w:tabs>
        <w:spacing w:line="360" w:lineRule="auto"/>
        <w:ind w:left="284" w:right="-710"/>
        <w:jc w:val="both"/>
        <w:rPr>
          <w:rFonts w:ascii="Century Gothic" w:hAnsi="Century Gothic" w:cs="Arial"/>
        </w:rPr>
      </w:pPr>
    </w:p>
    <w:p w:rsidR="00E307F1" w:rsidRDefault="001646A9" w:rsidP="001646A9">
      <w:pPr>
        <w:tabs>
          <w:tab w:val="num" w:pos="142"/>
        </w:tabs>
        <w:spacing w:line="360" w:lineRule="auto"/>
        <w:ind w:left="284" w:right="-710"/>
        <w:jc w:val="both"/>
        <w:rPr>
          <w:rFonts w:ascii="Century Gothic" w:hAnsi="Century Gothic" w:cs="Arial"/>
        </w:rPr>
      </w:pPr>
      <w:r>
        <w:rPr>
          <w:rFonts w:ascii="Century Gothic" w:hAnsi="Century Gothic" w:cs="Arial"/>
        </w:rPr>
        <w:t xml:space="preserve">El total de metas programadas para el año 2009 fue de 31, distribuidas </w:t>
      </w:r>
      <w:r w:rsidR="00B13E24">
        <w:rPr>
          <w:rFonts w:ascii="Century Gothic" w:hAnsi="Century Gothic" w:cs="Arial"/>
        </w:rPr>
        <w:t>en procesos estratégicos y procesos claves</w:t>
      </w:r>
      <w:r w:rsidR="00CE0D64">
        <w:rPr>
          <w:rFonts w:ascii="Century Gothic" w:hAnsi="Century Gothic" w:cs="Arial"/>
        </w:rPr>
        <w:t>, la cual se le</w:t>
      </w:r>
      <w:r w:rsidR="00E307F1">
        <w:rPr>
          <w:rFonts w:ascii="Century Gothic" w:hAnsi="Century Gothic" w:cs="Arial"/>
        </w:rPr>
        <w:t xml:space="preserve">  dio seguimiento y se realizó la evaluación correspondiente con la finalidad </w:t>
      </w:r>
      <w:r w:rsidR="00B13E24">
        <w:rPr>
          <w:rFonts w:ascii="Century Gothic" w:hAnsi="Century Gothic" w:cs="Arial"/>
        </w:rPr>
        <w:t>elevar la calidad del servicio educativo</w:t>
      </w:r>
      <w:r w:rsidR="00E307F1">
        <w:rPr>
          <w:rFonts w:ascii="Century Gothic" w:hAnsi="Century Gothic" w:cs="Arial"/>
        </w:rPr>
        <w:t>.</w:t>
      </w:r>
    </w:p>
    <w:p w:rsidR="001D09F5" w:rsidRPr="005F2D4C" w:rsidRDefault="001D09F5" w:rsidP="00CE0D64">
      <w:pPr>
        <w:ind w:right="-710"/>
        <w:jc w:val="center"/>
        <w:outlineLvl w:val="0"/>
        <w:rPr>
          <w:rFonts w:ascii="Arial" w:hAnsi="Arial" w:cs="Arial"/>
          <w:b/>
          <w:sz w:val="20"/>
          <w:szCs w:val="20"/>
        </w:rPr>
      </w:pPr>
    </w:p>
    <w:p w:rsidR="00592DF7" w:rsidRPr="005F2D4C" w:rsidRDefault="00592DF7" w:rsidP="00CE0D64">
      <w:pPr>
        <w:ind w:right="-710"/>
        <w:jc w:val="center"/>
        <w:outlineLvl w:val="0"/>
        <w:rPr>
          <w:rFonts w:ascii="Arial" w:hAnsi="Arial" w:cs="Arial"/>
          <w:b/>
          <w:sz w:val="20"/>
          <w:szCs w:val="20"/>
        </w:rPr>
      </w:pPr>
      <w:r w:rsidRPr="005F2D4C">
        <w:rPr>
          <w:rFonts w:ascii="Arial" w:hAnsi="Arial" w:cs="Arial"/>
          <w:b/>
          <w:sz w:val="20"/>
          <w:szCs w:val="20"/>
        </w:rPr>
        <w:t>T</w:t>
      </w:r>
      <w:r w:rsidR="009632B2" w:rsidRPr="005F2D4C">
        <w:rPr>
          <w:rFonts w:ascii="Arial" w:hAnsi="Arial" w:cs="Arial"/>
          <w:b/>
          <w:sz w:val="20"/>
          <w:szCs w:val="20"/>
        </w:rPr>
        <w:t>abla</w:t>
      </w:r>
      <w:r w:rsidRPr="005F2D4C">
        <w:rPr>
          <w:rFonts w:ascii="Arial" w:hAnsi="Arial" w:cs="Arial"/>
          <w:b/>
          <w:sz w:val="20"/>
          <w:szCs w:val="20"/>
        </w:rPr>
        <w:t xml:space="preserve"> No.</w:t>
      </w:r>
      <w:r w:rsidR="005F2D4C">
        <w:rPr>
          <w:rFonts w:ascii="Arial" w:hAnsi="Arial" w:cs="Arial"/>
          <w:b/>
          <w:sz w:val="20"/>
          <w:szCs w:val="20"/>
        </w:rPr>
        <w:t xml:space="preserve"> </w:t>
      </w:r>
      <w:r w:rsidR="00BA3DF3">
        <w:rPr>
          <w:rFonts w:ascii="Arial" w:hAnsi="Arial" w:cs="Arial"/>
          <w:b/>
          <w:sz w:val="20"/>
          <w:szCs w:val="20"/>
        </w:rPr>
        <w:t>1</w:t>
      </w:r>
    </w:p>
    <w:p w:rsidR="00592DF7" w:rsidRPr="005F2D4C" w:rsidRDefault="00592DF7" w:rsidP="00CE0D64">
      <w:pPr>
        <w:ind w:right="-710"/>
        <w:jc w:val="center"/>
        <w:rPr>
          <w:rFonts w:ascii="Arial" w:hAnsi="Arial" w:cs="Arial"/>
          <w:b/>
          <w:sz w:val="20"/>
          <w:szCs w:val="20"/>
        </w:rPr>
      </w:pPr>
      <w:r w:rsidRPr="005F2D4C">
        <w:rPr>
          <w:rFonts w:ascii="Arial" w:hAnsi="Arial" w:cs="Arial"/>
          <w:b/>
          <w:sz w:val="20"/>
          <w:szCs w:val="20"/>
        </w:rPr>
        <w:t>Metas por Proceso</w:t>
      </w:r>
    </w:p>
    <w:p w:rsidR="00592DF7" w:rsidRPr="005F2D4C" w:rsidRDefault="00592DF7" w:rsidP="00CE0D64">
      <w:pPr>
        <w:tabs>
          <w:tab w:val="num" w:pos="284"/>
        </w:tabs>
        <w:spacing w:line="360" w:lineRule="auto"/>
        <w:ind w:left="284" w:right="-710"/>
        <w:jc w:val="center"/>
        <w:rPr>
          <w:rFonts w:ascii="Arial" w:hAnsi="Arial" w:cs="Arial"/>
          <w:b/>
          <w:sz w:val="20"/>
          <w:szCs w:val="20"/>
        </w:rPr>
      </w:pPr>
      <w:r w:rsidRPr="005F2D4C">
        <w:rPr>
          <w:rFonts w:ascii="Arial" w:hAnsi="Arial" w:cs="Arial"/>
          <w:b/>
          <w:sz w:val="20"/>
          <w:szCs w:val="20"/>
        </w:rPr>
        <w:t>Año 2009</w:t>
      </w:r>
    </w:p>
    <w:p w:rsidR="00592DF7" w:rsidRPr="005F2D4C" w:rsidRDefault="00592DF7" w:rsidP="00592DF7">
      <w:pPr>
        <w:tabs>
          <w:tab w:val="num" w:pos="284"/>
        </w:tabs>
        <w:ind w:left="284" w:right="-709"/>
        <w:jc w:val="both"/>
        <w:rPr>
          <w:rFonts w:ascii="Century Gothic" w:hAnsi="Century Gothic" w:cs="Arial"/>
          <w:b/>
        </w:rPr>
      </w:pPr>
    </w:p>
    <w:tbl>
      <w:tblPr>
        <w:tblW w:w="8856"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9"/>
        <w:gridCol w:w="5248"/>
        <w:gridCol w:w="1189"/>
      </w:tblGrid>
      <w:tr w:rsidR="001646A9" w:rsidTr="001D09F5">
        <w:trPr>
          <w:trHeight w:val="501"/>
          <w:tblHeader/>
        </w:trPr>
        <w:tc>
          <w:tcPr>
            <w:tcW w:w="2419" w:type="dxa"/>
            <w:tcBorders>
              <w:top w:val="single" w:sz="12" w:space="0" w:color="auto"/>
              <w:left w:val="single" w:sz="12" w:space="0" w:color="auto"/>
              <w:bottom w:val="single" w:sz="12" w:space="0" w:color="auto"/>
              <w:right w:val="single" w:sz="12" w:space="0" w:color="auto"/>
            </w:tcBorders>
            <w:shd w:val="clear" w:color="auto" w:fill="C0C0C0"/>
            <w:vAlign w:val="center"/>
          </w:tcPr>
          <w:p w:rsidR="001646A9" w:rsidRPr="001B2EAF" w:rsidRDefault="001646A9" w:rsidP="001B2EAF">
            <w:pPr>
              <w:tabs>
                <w:tab w:val="num" w:pos="-2"/>
              </w:tabs>
              <w:spacing w:line="360" w:lineRule="auto"/>
              <w:ind w:left="-2"/>
              <w:jc w:val="center"/>
              <w:rPr>
                <w:rFonts w:ascii="Arial" w:hAnsi="Arial" w:cs="Arial"/>
                <w:b/>
                <w:sz w:val="18"/>
                <w:szCs w:val="18"/>
              </w:rPr>
            </w:pPr>
            <w:r w:rsidRPr="001B2EAF">
              <w:rPr>
                <w:rFonts w:ascii="Arial" w:hAnsi="Arial" w:cs="Arial"/>
                <w:b/>
                <w:sz w:val="18"/>
                <w:szCs w:val="18"/>
              </w:rPr>
              <w:t>P</w:t>
            </w:r>
            <w:r w:rsidR="00CE0D64" w:rsidRPr="001B2EAF">
              <w:rPr>
                <w:rFonts w:ascii="Arial" w:hAnsi="Arial" w:cs="Arial"/>
                <w:b/>
                <w:sz w:val="18"/>
                <w:szCs w:val="18"/>
              </w:rPr>
              <w:t>roceso Estratégico</w:t>
            </w:r>
          </w:p>
        </w:tc>
        <w:tc>
          <w:tcPr>
            <w:tcW w:w="5248" w:type="dxa"/>
            <w:tcBorders>
              <w:top w:val="single" w:sz="12" w:space="0" w:color="auto"/>
              <w:left w:val="single" w:sz="12" w:space="0" w:color="auto"/>
              <w:bottom w:val="single" w:sz="12" w:space="0" w:color="auto"/>
              <w:right w:val="single" w:sz="12" w:space="0" w:color="auto"/>
            </w:tcBorders>
            <w:shd w:val="clear" w:color="auto" w:fill="C0C0C0"/>
            <w:vAlign w:val="center"/>
          </w:tcPr>
          <w:p w:rsidR="001646A9" w:rsidRPr="001B2EAF" w:rsidRDefault="001646A9" w:rsidP="001B2EAF">
            <w:pPr>
              <w:tabs>
                <w:tab w:val="num" w:pos="0"/>
              </w:tabs>
              <w:spacing w:line="360" w:lineRule="auto"/>
              <w:ind w:right="82"/>
              <w:jc w:val="center"/>
              <w:rPr>
                <w:rFonts w:ascii="Arial" w:hAnsi="Arial" w:cs="Arial"/>
                <w:b/>
                <w:sz w:val="18"/>
                <w:szCs w:val="18"/>
              </w:rPr>
            </w:pPr>
            <w:r w:rsidRPr="001B2EAF">
              <w:rPr>
                <w:rFonts w:ascii="Arial" w:hAnsi="Arial" w:cs="Arial"/>
                <w:b/>
                <w:sz w:val="18"/>
                <w:szCs w:val="18"/>
              </w:rPr>
              <w:t>P</w:t>
            </w:r>
            <w:r w:rsidR="00CE0D64" w:rsidRPr="001B2EAF">
              <w:rPr>
                <w:rFonts w:ascii="Arial" w:hAnsi="Arial" w:cs="Arial"/>
                <w:b/>
                <w:sz w:val="18"/>
                <w:szCs w:val="18"/>
              </w:rPr>
              <w:t>roceso Clave</w:t>
            </w:r>
          </w:p>
        </w:tc>
        <w:tc>
          <w:tcPr>
            <w:tcW w:w="1189" w:type="dxa"/>
            <w:tcBorders>
              <w:top w:val="single" w:sz="12" w:space="0" w:color="auto"/>
              <w:left w:val="single" w:sz="12" w:space="0" w:color="auto"/>
              <w:bottom w:val="single" w:sz="12" w:space="0" w:color="auto"/>
              <w:right w:val="single" w:sz="12" w:space="0" w:color="auto"/>
            </w:tcBorders>
            <w:shd w:val="clear" w:color="auto" w:fill="C0C0C0"/>
            <w:vAlign w:val="center"/>
          </w:tcPr>
          <w:p w:rsidR="001646A9" w:rsidRPr="001B2EAF" w:rsidRDefault="001646A9" w:rsidP="001B2EAF">
            <w:pPr>
              <w:tabs>
                <w:tab w:val="num" w:pos="0"/>
              </w:tabs>
              <w:spacing w:line="360" w:lineRule="auto"/>
              <w:jc w:val="center"/>
              <w:rPr>
                <w:rFonts w:ascii="Arial" w:hAnsi="Arial" w:cs="Arial"/>
                <w:b/>
                <w:sz w:val="18"/>
                <w:szCs w:val="18"/>
              </w:rPr>
            </w:pPr>
            <w:r w:rsidRPr="001B2EAF">
              <w:rPr>
                <w:rFonts w:ascii="Arial" w:hAnsi="Arial" w:cs="Arial"/>
                <w:b/>
                <w:sz w:val="18"/>
                <w:szCs w:val="18"/>
              </w:rPr>
              <w:t>N</w:t>
            </w:r>
            <w:r w:rsidR="00CE0D64" w:rsidRPr="001B2EAF">
              <w:rPr>
                <w:rFonts w:ascii="Arial" w:hAnsi="Arial" w:cs="Arial"/>
                <w:b/>
                <w:sz w:val="18"/>
                <w:szCs w:val="18"/>
              </w:rPr>
              <w:t>o. de Metas</w:t>
            </w:r>
          </w:p>
        </w:tc>
      </w:tr>
      <w:tr w:rsidR="001646A9" w:rsidTr="001B2EAF">
        <w:trPr>
          <w:trHeight w:val="319"/>
        </w:trPr>
        <w:tc>
          <w:tcPr>
            <w:tcW w:w="2419" w:type="dxa"/>
            <w:vMerge w:val="restart"/>
            <w:tcBorders>
              <w:top w:val="single" w:sz="12" w:space="0" w:color="auto"/>
              <w:left w:val="single" w:sz="12" w:space="0" w:color="auto"/>
              <w:bottom w:val="nil"/>
              <w:right w:val="single" w:sz="12" w:space="0" w:color="auto"/>
            </w:tcBorders>
            <w:vAlign w:val="center"/>
          </w:tcPr>
          <w:p w:rsidR="001646A9" w:rsidRPr="001B2EAF" w:rsidRDefault="005A4D8C" w:rsidP="001B2EAF">
            <w:pPr>
              <w:tabs>
                <w:tab w:val="num" w:pos="-2"/>
              </w:tabs>
              <w:spacing w:line="360" w:lineRule="auto"/>
              <w:ind w:left="-2" w:right="79"/>
              <w:jc w:val="center"/>
              <w:rPr>
                <w:rFonts w:ascii="Arial" w:hAnsi="Arial" w:cs="Arial"/>
                <w:b/>
                <w:sz w:val="18"/>
                <w:szCs w:val="18"/>
              </w:rPr>
            </w:pPr>
            <w:r w:rsidRPr="001B2EAF">
              <w:rPr>
                <w:rFonts w:ascii="Arial" w:hAnsi="Arial" w:cs="Arial"/>
                <w:b/>
                <w:sz w:val="18"/>
                <w:szCs w:val="18"/>
              </w:rPr>
              <w:t>Académico</w:t>
            </w:r>
          </w:p>
        </w:tc>
        <w:tc>
          <w:tcPr>
            <w:tcW w:w="5248" w:type="dxa"/>
            <w:tcBorders>
              <w:top w:val="single" w:sz="12" w:space="0" w:color="auto"/>
              <w:left w:val="single" w:sz="12" w:space="0" w:color="auto"/>
              <w:bottom w:val="nil"/>
              <w:right w:val="single" w:sz="12" w:space="0" w:color="auto"/>
            </w:tcBorders>
            <w:vAlign w:val="center"/>
          </w:tcPr>
          <w:p w:rsidR="001646A9" w:rsidRPr="001B2EAF" w:rsidRDefault="001646A9" w:rsidP="001B2EAF">
            <w:pPr>
              <w:tabs>
                <w:tab w:val="num" w:pos="0"/>
              </w:tabs>
              <w:spacing w:line="360" w:lineRule="auto"/>
              <w:jc w:val="both"/>
              <w:rPr>
                <w:rFonts w:ascii="Arial" w:hAnsi="Arial" w:cs="Arial"/>
                <w:sz w:val="18"/>
                <w:szCs w:val="18"/>
              </w:rPr>
            </w:pPr>
            <w:r w:rsidRPr="001B2EAF">
              <w:rPr>
                <w:rFonts w:ascii="Arial" w:hAnsi="Arial" w:cs="Arial"/>
                <w:sz w:val="18"/>
                <w:szCs w:val="18"/>
              </w:rPr>
              <w:t>Formación Profesional</w:t>
            </w:r>
          </w:p>
        </w:tc>
        <w:tc>
          <w:tcPr>
            <w:tcW w:w="1189" w:type="dxa"/>
            <w:tcBorders>
              <w:top w:val="single" w:sz="12" w:space="0" w:color="auto"/>
              <w:left w:val="single" w:sz="12" w:space="0" w:color="auto"/>
              <w:bottom w:val="nil"/>
              <w:right w:val="single" w:sz="12" w:space="0" w:color="auto"/>
            </w:tcBorders>
            <w:vAlign w:val="center"/>
          </w:tcPr>
          <w:p w:rsidR="001646A9" w:rsidRPr="001B2EAF" w:rsidRDefault="001646A9" w:rsidP="001B2EAF">
            <w:pPr>
              <w:tabs>
                <w:tab w:val="num" w:pos="0"/>
              </w:tabs>
              <w:spacing w:line="360" w:lineRule="auto"/>
              <w:ind w:right="-14"/>
              <w:jc w:val="center"/>
              <w:rPr>
                <w:rFonts w:ascii="Arial" w:hAnsi="Arial" w:cs="Arial"/>
                <w:sz w:val="18"/>
                <w:szCs w:val="18"/>
              </w:rPr>
            </w:pPr>
            <w:r w:rsidRPr="001B2EAF">
              <w:rPr>
                <w:rFonts w:ascii="Arial" w:hAnsi="Arial" w:cs="Arial"/>
                <w:sz w:val="18"/>
                <w:szCs w:val="18"/>
              </w:rPr>
              <w:t>4</w:t>
            </w:r>
          </w:p>
        </w:tc>
      </w:tr>
      <w:tr w:rsidR="001646A9" w:rsidTr="001B2EAF">
        <w:trPr>
          <w:trHeight w:val="319"/>
        </w:trPr>
        <w:tc>
          <w:tcPr>
            <w:tcW w:w="2419" w:type="dxa"/>
            <w:vMerge/>
            <w:tcBorders>
              <w:top w:val="nil"/>
              <w:left w:val="single" w:sz="12" w:space="0" w:color="auto"/>
              <w:bottom w:val="nil"/>
              <w:right w:val="single" w:sz="12" w:space="0" w:color="auto"/>
            </w:tcBorders>
            <w:vAlign w:val="center"/>
          </w:tcPr>
          <w:p w:rsidR="001646A9" w:rsidRPr="001B2EAF" w:rsidRDefault="001646A9" w:rsidP="001B2EAF">
            <w:pPr>
              <w:tabs>
                <w:tab w:val="num" w:pos="-2"/>
              </w:tabs>
              <w:spacing w:line="360" w:lineRule="auto"/>
              <w:ind w:left="-2" w:right="-710"/>
              <w:jc w:val="center"/>
              <w:rPr>
                <w:rFonts w:ascii="Arial" w:hAnsi="Arial" w:cs="Arial"/>
                <w:b/>
                <w:sz w:val="18"/>
                <w:szCs w:val="18"/>
              </w:rPr>
            </w:pPr>
          </w:p>
        </w:tc>
        <w:tc>
          <w:tcPr>
            <w:tcW w:w="5248" w:type="dxa"/>
            <w:tcBorders>
              <w:top w:val="nil"/>
              <w:left w:val="single" w:sz="12" w:space="0" w:color="auto"/>
              <w:bottom w:val="nil"/>
              <w:right w:val="single" w:sz="12" w:space="0" w:color="auto"/>
            </w:tcBorders>
            <w:vAlign w:val="center"/>
          </w:tcPr>
          <w:p w:rsidR="001646A9" w:rsidRPr="001B2EAF" w:rsidRDefault="001646A9" w:rsidP="001B2EAF">
            <w:pPr>
              <w:tabs>
                <w:tab w:val="num" w:pos="0"/>
              </w:tabs>
              <w:spacing w:line="360" w:lineRule="auto"/>
              <w:jc w:val="both"/>
              <w:rPr>
                <w:rFonts w:ascii="Arial" w:hAnsi="Arial" w:cs="Arial"/>
                <w:sz w:val="18"/>
                <w:szCs w:val="18"/>
              </w:rPr>
            </w:pPr>
            <w:r w:rsidRPr="001B2EAF">
              <w:rPr>
                <w:rFonts w:ascii="Arial" w:hAnsi="Arial" w:cs="Arial"/>
                <w:sz w:val="18"/>
                <w:szCs w:val="18"/>
              </w:rPr>
              <w:t>Desarrollo Profesional</w:t>
            </w:r>
          </w:p>
        </w:tc>
        <w:tc>
          <w:tcPr>
            <w:tcW w:w="1189" w:type="dxa"/>
            <w:tcBorders>
              <w:top w:val="nil"/>
              <w:left w:val="single" w:sz="12" w:space="0" w:color="auto"/>
              <w:bottom w:val="nil"/>
              <w:right w:val="single" w:sz="12" w:space="0" w:color="auto"/>
            </w:tcBorders>
            <w:vAlign w:val="center"/>
          </w:tcPr>
          <w:p w:rsidR="001646A9" w:rsidRPr="001B2EAF" w:rsidRDefault="001646A9" w:rsidP="001B2EAF">
            <w:pPr>
              <w:tabs>
                <w:tab w:val="num" w:pos="0"/>
              </w:tabs>
              <w:spacing w:line="360" w:lineRule="auto"/>
              <w:jc w:val="center"/>
              <w:rPr>
                <w:rFonts w:ascii="Arial" w:hAnsi="Arial" w:cs="Arial"/>
                <w:sz w:val="18"/>
                <w:szCs w:val="18"/>
              </w:rPr>
            </w:pPr>
            <w:r w:rsidRPr="001B2EAF">
              <w:rPr>
                <w:rFonts w:ascii="Arial" w:hAnsi="Arial" w:cs="Arial"/>
                <w:sz w:val="18"/>
                <w:szCs w:val="18"/>
              </w:rPr>
              <w:t>2</w:t>
            </w:r>
          </w:p>
        </w:tc>
      </w:tr>
      <w:tr w:rsidR="001646A9" w:rsidTr="001B2EAF">
        <w:trPr>
          <w:trHeight w:val="169"/>
        </w:trPr>
        <w:tc>
          <w:tcPr>
            <w:tcW w:w="2419" w:type="dxa"/>
            <w:vMerge/>
            <w:tcBorders>
              <w:top w:val="nil"/>
              <w:left w:val="single" w:sz="12" w:space="0" w:color="auto"/>
              <w:bottom w:val="single" w:sz="12" w:space="0" w:color="auto"/>
              <w:right w:val="single" w:sz="12" w:space="0" w:color="auto"/>
            </w:tcBorders>
            <w:vAlign w:val="center"/>
          </w:tcPr>
          <w:p w:rsidR="001646A9" w:rsidRPr="001B2EAF" w:rsidRDefault="001646A9" w:rsidP="001B2EAF">
            <w:pPr>
              <w:tabs>
                <w:tab w:val="num" w:pos="-2"/>
              </w:tabs>
              <w:spacing w:line="360" w:lineRule="auto"/>
              <w:ind w:left="-2" w:right="-710"/>
              <w:jc w:val="center"/>
              <w:rPr>
                <w:rFonts w:ascii="Arial" w:hAnsi="Arial" w:cs="Arial"/>
                <w:b/>
                <w:sz w:val="18"/>
                <w:szCs w:val="18"/>
              </w:rPr>
            </w:pPr>
          </w:p>
        </w:tc>
        <w:tc>
          <w:tcPr>
            <w:tcW w:w="5248" w:type="dxa"/>
            <w:tcBorders>
              <w:top w:val="nil"/>
              <w:left w:val="single" w:sz="12" w:space="0" w:color="auto"/>
              <w:bottom w:val="single" w:sz="12" w:space="0" w:color="auto"/>
              <w:right w:val="single" w:sz="12" w:space="0" w:color="auto"/>
            </w:tcBorders>
            <w:vAlign w:val="center"/>
          </w:tcPr>
          <w:p w:rsidR="001646A9" w:rsidRPr="001B2EAF" w:rsidRDefault="001646A9" w:rsidP="001B2EAF">
            <w:pPr>
              <w:tabs>
                <w:tab w:val="num" w:pos="0"/>
              </w:tabs>
              <w:spacing w:line="360" w:lineRule="auto"/>
              <w:jc w:val="both"/>
              <w:rPr>
                <w:rFonts w:ascii="Arial" w:hAnsi="Arial" w:cs="Arial"/>
                <w:sz w:val="18"/>
                <w:szCs w:val="18"/>
              </w:rPr>
            </w:pPr>
            <w:r w:rsidRPr="001B2EAF">
              <w:rPr>
                <w:rFonts w:ascii="Arial" w:hAnsi="Arial" w:cs="Arial"/>
                <w:sz w:val="18"/>
                <w:szCs w:val="18"/>
              </w:rPr>
              <w:t>Investigación y Estudios de Posgrado</w:t>
            </w:r>
          </w:p>
        </w:tc>
        <w:tc>
          <w:tcPr>
            <w:tcW w:w="1189" w:type="dxa"/>
            <w:tcBorders>
              <w:top w:val="nil"/>
              <w:left w:val="single" w:sz="12" w:space="0" w:color="auto"/>
              <w:bottom w:val="single" w:sz="12" w:space="0" w:color="auto"/>
              <w:right w:val="single" w:sz="12" w:space="0" w:color="auto"/>
            </w:tcBorders>
            <w:vAlign w:val="center"/>
          </w:tcPr>
          <w:p w:rsidR="001646A9" w:rsidRPr="001B2EAF" w:rsidRDefault="001646A9" w:rsidP="001B2EAF">
            <w:pPr>
              <w:tabs>
                <w:tab w:val="num" w:pos="0"/>
              </w:tabs>
              <w:spacing w:line="360" w:lineRule="auto"/>
              <w:jc w:val="center"/>
              <w:rPr>
                <w:rFonts w:ascii="Arial" w:hAnsi="Arial" w:cs="Arial"/>
                <w:sz w:val="18"/>
                <w:szCs w:val="18"/>
              </w:rPr>
            </w:pPr>
            <w:r w:rsidRPr="001B2EAF">
              <w:rPr>
                <w:rFonts w:ascii="Arial" w:hAnsi="Arial" w:cs="Arial"/>
                <w:sz w:val="18"/>
                <w:szCs w:val="18"/>
              </w:rPr>
              <w:t>7</w:t>
            </w:r>
          </w:p>
        </w:tc>
      </w:tr>
      <w:tr w:rsidR="001646A9" w:rsidTr="001B2EAF">
        <w:trPr>
          <w:trHeight w:val="319"/>
        </w:trPr>
        <w:tc>
          <w:tcPr>
            <w:tcW w:w="2419" w:type="dxa"/>
            <w:tcBorders>
              <w:top w:val="single" w:sz="12" w:space="0" w:color="auto"/>
              <w:left w:val="single" w:sz="12" w:space="0" w:color="auto"/>
              <w:bottom w:val="single" w:sz="12" w:space="0" w:color="auto"/>
              <w:right w:val="single" w:sz="12" w:space="0" w:color="auto"/>
            </w:tcBorders>
            <w:vAlign w:val="center"/>
          </w:tcPr>
          <w:p w:rsidR="001646A9" w:rsidRPr="001B2EAF" w:rsidRDefault="005A4D8C" w:rsidP="001B2EAF">
            <w:pPr>
              <w:tabs>
                <w:tab w:val="num" w:pos="-2"/>
              </w:tabs>
              <w:spacing w:line="360" w:lineRule="auto"/>
              <w:ind w:left="-2"/>
              <w:jc w:val="center"/>
              <w:rPr>
                <w:rFonts w:ascii="Arial" w:hAnsi="Arial" w:cs="Arial"/>
                <w:b/>
                <w:sz w:val="18"/>
                <w:szCs w:val="18"/>
              </w:rPr>
            </w:pPr>
            <w:r w:rsidRPr="001B2EAF">
              <w:rPr>
                <w:rFonts w:ascii="Arial" w:hAnsi="Arial" w:cs="Arial"/>
                <w:b/>
                <w:sz w:val="18"/>
                <w:szCs w:val="18"/>
              </w:rPr>
              <w:t>Vinculación</w:t>
            </w:r>
          </w:p>
        </w:tc>
        <w:tc>
          <w:tcPr>
            <w:tcW w:w="5248" w:type="dxa"/>
            <w:tcBorders>
              <w:top w:val="single" w:sz="12" w:space="0" w:color="auto"/>
              <w:left w:val="single" w:sz="12" w:space="0" w:color="auto"/>
              <w:bottom w:val="single" w:sz="12" w:space="0" w:color="auto"/>
              <w:right w:val="single" w:sz="12" w:space="0" w:color="auto"/>
            </w:tcBorders>
            <w:vAlign w:val="center"/>
          </w:tcPr>
          <w:p w:rsidR="001646A9" w:rsidRPr="001B2EAF" w:rsidRDefault="001646A9" w:rsidP="001B2EAF">
            <w:pPr>
              <w:tabs>
                <w:tab w:val="num" w:pos="0"/>
              </w:tabs>
              <w:spacing w:line="360" w:lineRule="auto"/>
              <w:jc w:val="both"/>
              <w:rPr>
                <w:rFonts w:ascii="Arial" w:hAnsi="Arial" w:cs="Arial"/>
                <w:sz w:val="18"/>
                <w:szCs w:val="18"/>
              </w:rPr>
            </w:pPr>
            <w:r w:rsidRPr="001B2EAF">
              <w:rPr>
                <w:rFonts w:ascii="Arial" w:hAnsi="Arial" w:cs="Arial"/>
                <w:sz w:val="18"/>
                <w:szCs w:val="18"/>
              </w:rPr>
              <w:t>Vinculación Institucional</w:t>
            </w:r>
          </w:p>
        </w:tc>
        <w:tc>
          <w:tcPr>
            <w:tcW w:w="1189" w:type="dxa"/>
            <w:tcBorders>
              <w:top w:val="single" w:sz="12" w:space="0" w:color="auto"/>
              <w:left w:val="single" w:sz="12" w:space="0" w:color="auto"/>
              <w:bottom w:val="single" w:sz="12" w:space="0" w:color="auto"/>
              <w:right w:val="single" w:sz="12" w:space="0" w:color="auto"/>
            </w:tcBorders>
            <w:vAlign w:val="center"/>
          </w:tcPr>
          <w:p w:rsidR="001646A9" w:rsidRPr="001B2EAF" w:rsidRDefault="001646A9" w:rsidP="001B2EAF">
            <w:pPr>
              <w:tabs>
                <w:tab w:val="num" w:pos="0"/>
              </w:tabs>
              <w:spacing w:line="360" w:lineRule="auto"/>
              <w:jc w:val="center"/>
              <w:rPr>
                <w:rFonts w:ascii="Arial" w:hAnsi="Arial" w:cs="Arial"/>
                <w:sz w:val="18"/>
                <w:szCs w:val="18"/>
              </w:rPr>
            </w:pPr>
            <w:r w:rsidRPr="001B2EAF">
              <w:rPr>
                <w:rFonts w:ascii="Arial" w:hAnsi="Arial" w:cs="Arial"/>
                <w:sz w:val="18"/>
                <w:szCs w:val="18"/>
              </w:rPr>
              <w:t>5</w:t>
            </w:r>
          </w:p>
        </w:tc>
      </w:tr>
      <w:tr w:rsidR="001646A9" w:rsidTr="001B2EAF">
        <w:trPr>
          <w:trHeight w:val="297"/>
        </w:trPr>
        <w:tc>
          <w:tcPr>
            <w:tcW w:w="2419" w:type="dxa"/>
            <w:vMerge w:val="restart"/>
            <w:tcBorders>
              <w:top w:val="single" w:sz="12" w:space="0" w:color="auto"/>
              <w:left w:val="single" w:sz="12" w:space="0" w:color="auto"/>
              <w:bottom w:val="nil"/>
              <w:right w:val="single" w:sz="12" w:space="0" w:color="auto"/>
            </w:tcBorders>
            <w:vAlign w:val="center"/>
          </w:tcPr>
          <w:p w:rsidR="001646A9" w:rsidRPr="001B2EAF" w:rsidRDefault="005A4D8C" w:rsidP="001B2EAF">
            <w:pPr>
              <w:tabs>
                <w:tab w:val="num" w:pos="-2"/>
              </w:tabs>
              <w:spacing w:line="360" w:lineRule="auto"/>
              <w:ind w:left="-2"/>
              <w:jc w:val="center"/>
              <w:rPr>
                <w:rFonts w:ascii="Arial" w:hAnsi="Arial" w:cs="Arial"/>
                <w:b/>
                <w:sz w:val="18"/>
                <w:szCs w:val="18"/>
              </w:rPr>
            </w:pPr>
            <w:r w:rsidRPr="001B2EAF">
              <w:rPr>
                <w:rFonts w:ascii="Arial" w:hAnsi="Arial" w:cs="Arial"/>
                <w:b/>
                <w:sz w:val="18"/>
                <w:szCs w:val="18"/>
              </w:rPr>
              <w:t>Planeación</w:t>
            </w:r>
          </w:p>
        </w:tc>
        <w:tc>
          <w:tcPr>
            <w:tcW w:w="5248" w:type="dxa"/>
            <w:tcBorders>
              <w:top w:val="single" w:sz="12" w:space="0" w:color="auto"/>
              <w:left w:val="single" w:sz="12" w:space="0" w:color="auto"/>
              <w:bottom w:val="nil"/>
              <w:right w:val="single" w:sz="12" w:space="0" w:color="auto"/>
            </w:tcBorders>
            <w:vAlign w:val="center"/>
          </w:tcPr>
          <w:p w:rsidR="001646A9" w:rsidRPr="001B2EAF" w:rsidRDefault="001646A9" w:rsidP="001B2EAF">
            <w:pPr>
              <w:tabs>
                <w:tab w:val="num" w:pos="0"/>
              </w:tabs>
              <w:spacing w:line="360" w:lineRule="auto"/>
              <w:jc w:val="both"/>
              <w:rPr>
                <w:rFonts w:ascii="Arial" w:hAnsi="Arial" w:cs="Arial"/>
                <w:sz w:val="18"/>
                <w:szCs w:val="18"/>
              </w:rPr>
            </w:pPr>
            <w:r w:rsidRPr="001B2EAF">
              <w:rPr>
                <w:rFonts w:ascii="Arial" w:hAnsi="Arial" w:cs="Arial"/>
                <w:sz w:val="18"/>
                <w:szCs w:val="18"/>
              </w:rPr>
              <w:t>Soporte Técnico en Cómputo y Telecomunicaciones</w:t>
            </w:r>
          </w:p>
        </w:tc>
        <w:tc>
          <w:tcPr>
            <w:tcW w:w="1189" w:type="dxa"/>
            <w:tcBorders>
              <w:top w:val="single" w:sz="12" w:space="0" w:color="auto"/>
              <w:left w:val="single" w:sz="12" w:space="0" w:color="auto"/>
              <w:bottom w:val="nil"/>
              <w:right w:val="single" w:sz="12" w:space="0" w:color="auto"/>
            </w:tcBorders>
            <w:vAlign w:val="center"/>
          </w:tcPr>
          <w:p w:rsidR="001646A9" w:rsidRPr="001B2EAF" w:rsidRDefault="001646A9" w:rsidP="001B2EAF">
            <w:pPr>
              <w:tabs>
                <w:tab w:val="num" w:pos="0"/>
              </w:tabs>
              <w:spacing w:line="360" w:lineRule="auto"/>
              <w:jc w:val="center"/>
              <w:rPr>
                <w:rFonts w:ascii="Arial" w:hAnsi="Arial" w:cs="Arial"/>
                <w:sz w:val="18"/>
                <w:szCs w:val="18"/>
              </w:rPr>
            </w:pPr>
            <w:r w:rsidRPr="001B2EAF">
              <w:rPr>
                <w:rFonts w:ascii="Arial" w:hAnsi="Arial" w:cs="Arial"/>
                <w:sz w:val="18"/>
                <w:szCs w:val="18"/>
              </w:rPr>
              <w:t>4</w:t>
            </w:r>
          </w:p>
        </w:tc>
      </w:tr>
      <w:tr w:rsidR="001646A9" w:rsidTr="001B2EAF">
        <w:trPr>
          <w:trHeight w:val="304"/>
        </w:trPr>
        <w:tc>
          <w:tcPr>
            <w:tcW w:w="2419" w:type="dxa"/>
            <w:vMerge/>
            <w:tcBorders>
              <w:top w:val="nil"/>
              <w:left w:val="single" w:sz="12" w:space="0" w:color="auto"/>
              <w:bottom w:val="nil"/>
              <w:right w:val="single" w:sz="12" w:space="0" w:color="auto"/>
            </w:tcBorders>
            <w:vAlign w:val="center"/>
          </w:tcPr>
          <w:p w:rsidR="001646A9" w:rsidRPr="001B2EAF" w:rsidRDefault="001646A9" w:rsidP="001B2EAF">
            <w:pPr>
              <w:tabs>
                <w:tab w:val="num" w:pos="284"/>
              </w:tabs>
              <w:spacing w:line="360" w:lineRule="auto"/>
              <w:ind w:left="284" w:right="-710"/>
              <w:jc w:val="center"/>
              <w:rPr>
                <w:rFonts w:ascii="Arial" w:hAnsi="Arial" w:cs="Arial"/>
                <w:b/>
                <w:sz w:val="18"/>
                <w:szCs w:val="18"/>
              </w:rPr>
            </w:pPr>
          </w:p>
        </w:tc>
        <w:tc>
          <w:tcPr>
            <w:tcW w:w="5248" w:type="dxa"/>
            <w:tcBorders>
              <w:top w:val="nil"/>
              <w:left w:val="single" w:sz="12" w:space="0" w:color="auto"/>
              <w:bottom w:val="nil"/>
              <w:right w:val="single" w:sz="12" w:space="0" w:color="auto"/>
            </w:tcBorders>
            <w:vAlign w:val="center"/>
          </w:tcPr>
          <w:p w:rsidR="001646A9" w:rsidRPr="001B2EAF" w:rsidRDefault="001646A9" w:rsidP="00DC6B39">
            <w:pPr>
              <w:tabs>
                <w:tab w:val="num" w:pos="0"/>
              </w:tabs>
              <w:spacing w:line="360" w:lineRule="auto"/>
              <w:jc w:val="both"/>
              <w:rPr>
                <w:rFonts w:ascii="Arial" w:hAnsi="Arial" w:cs="Arial"/>
                <w:sz w:val="18"/>
                <w:szCs w:val="18"/>
              </w:rPr>
            </w:pPr>
            <w:r w:rsidRPr="001B2EAF">
              <w:rPr>
                <w:rFonts w:ascii="Arial" w:hAnsi="Arial" w:cs="Arial"/>
                <w:sz w:val="18"/>
                <w:szCs w:val="18"/>
              </w:rPr>
              <w:t>Difusión Cultural y Promoción Deportiva</w:t>
            </w:r>
          </w:p>
        </w:tc>
        <w:tc>
          <w:tcPr>
            <w:tcW w:w="1189" w:type="dxa"/>
            <w:tcBorders>
              <w:top w:val="nil"/>
              <w:left w:val="single" w:sz="12" w:space="0" w:color="auto"/>
              <w:bottom w:val="nil"/>
              <w:right w:val="single" w:sz="12" w:space="0" w:color="auto"/>
            </w:tcBorders>
            <w:vAlign w:val="center"/>
          </w:tcPr>
          <w:p w:rsidR="001646A9" w:rsidRPr="001B2EAF" w:rsidRDefault="001646A9" w:rsidP="001B2EAF">
            <w:pPr>
              <w:tabs>
                <w:tab w:val="num" w:pos="0"/>
              </w:tabs>
              <w:spacing w:line="360" w:lineRule="auto"/>
              <w:jc w:val="center"/>
              <w:rPr>
                <w:rFonts w:ascii="Arial" w:hAnsi="Arial" w:cs="Arial"/>
                <w:sz w:val="18"/>
                <w:szCs w:val="18"/>
              </w:rPr>
            </w:pPr>
            <w:r w:rsidRPr="001B2EAF">
              <w:rPr>
                <w:rFonts w:ascii="Arial" w:hAnsi="Arial" w:cs="Arial"/>
                <w:sz w:val="18"/>
                <w:szCs w:val="18"/>
              </w:rPr>
              <w:t>1</w:t>
            </w:r>
          </w:p>
        </w:tc>
      </w:tr>
      <w:tr w:rsidR="001646A9" w:rsidTr="001B2EAF">
        <w:trPr>
          <w:trHeight w:val="319"/>
        </w:trPr>
        <w:tc>
          <w:tcPr>
            <w:tcW w:w="2419" w:type="dxa"/>
            <w:vMerge/>
            <w:tcBorders>
              <w:top w:val="nil"/>
              <w:left w:val="single" w:sz="12" w:space="0" w:color="auto"/>
              <w:bottom w:val="nil"/>
              <w:right w:val="single" w:sz="12" w:space="0" w:color="auto"/>
            </w:tcBorders>
            <w:vAlign w:val="center"/>
          </w:tcPr>
          <w:p w:rsidR="001646A9" w:rsidRPr="001B2EAF" w:rsidRDefault="001646A9" w:rsidP="001B2EAF">
            <w:pPr>
              <w:tabs>
                <w:tab w:val="num" w:pos="284"/>
              </w:tabs>
              <w:spacing w:line="360" w:lineRule="auto"/>
              <w:ind w:left="284" w:right="-710"/>
              <w:jc w:val="center"/>
              <w:rPr>
                <w:rFonts w:ascii="Arial" w:hAnsi="Arial" w:cs="Arial"/>
                <w:b/>
                <w:sz w:val="18"/>
                <w:szCs w:val="18"/>
              </w:rPr>
            </w:pPr>
          </w:p>
        </w:tc>
        <w:tc>
          <w:tcPr>
            <w:tcW w:w="5248" w:type="dxa"/>
            <w:tcBorders>
              <w:top w:val="nil"/>
              <w:left w:val="single" w:sz="12" w:space="0" w:color="auto"/>
              <w:bottom w:val="nil"/>
              <w:right w:val="single" w:sz="12" w:space="0" w:color="auto"/>
            </w:tcBorders>
            <w:vAlign w:val="center"/>
          </w:tcPr>
          <w:p w:rsidR="001646A9" w:rsidRPr="001B2EAF" w:rsidRDefault="001646A9" w:rsidP="001B2EAF">
            <w:pPr>
              <w:tabs>
                <w:tab w:val="num" w:pos="0"/>
              </w:tabs>
              <w:spacing w:line="360" w:lineRule="auto"/>
              <w:jc w:val="both"/>
              <w:rPr>
                <w:rFonts w:ascii="Arial" w:hAnsi="Arial" w:cs="Arial"/>
                <w:sz w:val="18"/>
                <w:szCs w:val="18"/>
              </w:rPr>
            </w:pPr>
            <w:r w:rsidRPr="001B2EAF">
              <w:rPr>
                <w:rFonts w:ascii="Arial" w:hAnsi="Arial" w:cs="Arial"/>
                <w:sz w:val="18"/>
                <w:szCs w:val="18"/>
              </w:rPr>
              <w:t>Planeación estratégica y Táctica y de Organización</w:t>
            </w:r>
          </w:p>
        </w:tc>
        <w:tc>
          <w:tcPr>
            <w:tcW w:w="1189" w:type="dxa"/>
            <w:tcBorders>
              <w:top w:val="nil"/>
              <w:left w:val="single" w:sz="12" w:space="0" w:color="auto"/>
              <w:bottom w:val="nil"/>
              <w:right w:val="single" w:sz="12" w:space="0" w:color="auto"/>
            </w:tcBorders>
            <w:vAlign w:val="center"/>
          </w:tcPr>
          <w:p w:rsidR="001646A9" w:rsidRPr="001B2EAF" w:rsidRDefault="001646A9" w:rsidP="001B2EAF">
            <w:pPr>
              <w:tabs>
                <w:tab w:val="num" w:pos="0"/>
              </w:tabs>
              <w:spacing w:line="360" w:lineRule="auto"/>
              <w:jc w:val="center"/>
              <w:rPr>
                <w:rFonts w:ascii="Arial" w:hAnsi="Arial" w:cs="Arial"/>
                <w:sz w:val="18"/>
                <w:szCs w:val="18"/>
              </w:rPr>
            </w:pPr>
            <w:r w:rsidRPr="001B2EAF">
              <w:rPr>
                <w:rFonts w:ascii="Arial" w:hAnsi="Arial" w:cs="Arial"/>
                <w:sz w:val="18"/>
                <w:szCs w:val="18"/>
              </w:rPr>
              <w:t>2</w:t>
            </w:r>
          </w:p>
        </w:tc>
      </w:tr>
      <w:tr w:rsidR="001646A9" w:rsidTr="001B2EAF">
        <w:trPr>
          <w:trHeight w:val="319"/>
        </w:trPr>
        <w:tc>
          <w:tcPr>
            <w:tcW w:w="2419" w:type="dxa"/>
            <w:vMerge/>
            <w:tcBorders>
              <w:top w:val="nil"/>
              <w:left w:val="single" w:sz="12" w:space="0" w:color="auto"/>
              <w:bottom w:val="single" w:sz="12" w:space="0" w:color="auto"/>
              <w:right w:val="single" w:sz="12" w:space="0" w:color="auto"/>
            </w:tcBorders>
            <w:vAlign w:val="center"/>
          </w:tcPr>
          <w:p w:rsidR="001646A9" w:rsidRPr="001B2EAF" w:rsidRDefault="001646A9" w:rsidP="001B2EAF">
            <w:pPr>
              <w:tabs>
                <w:tab w:val="num" w:pos="284"/>
              </w:tabs>
              <w:spacing w:line="360" w:lineRule="auto"/>
              <w:ind w:left="284" w:right="-710"/>
              <w:jc w:val="center"/>
              <w:rPr>
                <w:rFonts w:ascii="Arial" w:hAnsi="Arial" w:cs="Arial"/>
                <w:b/>
                <w:sz w:val="18"/>
                <w:szCs w:val="18"/>
              </w:rPr>
            </w:pPr>
          </w:p>
        </w:tc>
        <w:tc>
          <w:tcPr>
            <w:tcW w:w="5248" w:type="dxa"/>
            <w:tcBorders>
              <w:top w:val="nil"/>
              <w:left w:val="single" w:sz="12" w:space="0" w:color="auto"/>
              <w:bottom w:val="single" w:sz="12" w:space="0" w:color="auto"/>
              <w:right w:val="single" w:sz="12" w:space="0" w:color="auto"/>
            </w:tcBorders>
            <w:vAlign w:val="center"/>
          </w:tcPr>
          <w:p w:rsidR="001646A9" w:rsidRPr="001B2EAF" w:rsidRDefault="001646A9" w:rsidP="001B2EAF">
            <w:pPr>
              <w:tabs>
                <w:tab w:val="num" w:pos="0"/>
              </w:tabs>
              <w:spacing w:line="360" w:lineRule="auto"/>
              <w:jc w:val="both"/>
              <w:rPr>
                <w:rFonts w:ascii="Arial" w:hAnsi="Arial" w:cs="Arial"/>
                <w:sz w:val="18"/>
                <w:szCs w:val="18"/>
              </w:rPr>
            </w:pPr>
            <w:r w:rsidRPr="001B2EAF">
              <w:rPr>
                <w:rFonts w:ascii="Arial" w:hAnsi="Arial" w:cs="Arial"/>
                <w:sz w:val="18"/>
                <w:szCs w:val="18"/>
              </w:rPr>
              <w:t>Programación Presupuestal e Infraestructura Física</w:t>
            </w:r>
          </w:p>
        </w:tc>
        <w:tc>
          <w:tcPr>
            <w:tcW w:w="1189" w:type="dxa"/>
            <w:tcBorders>
              <w:top w:val="nil"/>
              <w:left w:val="single" w:sz="12" w:space="0" w:color="auto"/>
              <w:bottom w:val="single" w:sz="12" w:space="0" w:color="auto"/>
              <w:right w:val="single" w:sz="12" w:space="0" w:color="auto"/>
            </w:tcBorders>
            <w:vAlign w:val="center"/>
          </w:tcPr>
          <w:p w:rsidR="001646A9" w:rsidRPr="001B2EAF" w:rsidRDefault="001646A9" w:rsidP="001B2EAF">
            <w:pPr>
              <w:tabs>
                <w:tab w:val="num" w:pos="0"/>
              </w:tabs>
              <w:spacing w:line="360" w:lineRule="auto"/>
              <w:jc w:val="center"/>
              <w:rPr>
                <w:rFonts w:ascii="Arial" w:hAnsi="Arial" w:cs="Arial"/>
                <w:sz w:val="18"/>
                <w:szCs w:val="18"/>
              </w:rPr>
            </w:pPr>
            <w:r w:rsidRPr="001B2EAF">
              <w:rPr>
                <w:rFonts w:ascii="Arial" w:hAnsi="Arial" w:cs="Arial"/>
                <w:sz w:val="18"/>
                <w:szCs w:val="18"/>
              </w:rPr>
              <w:t>2</w:t>
            </w:r>
          </w:p>
        </w:tc>
      </w:tr>
      <w:tr w:rsidR="001646A9" w:rsidTr="001B2EAF">
        <w:trPr>
          <w:trHeight w:val="319"/>
        </w:trPr>
        <w:tc>
          <w:tcPr>
            <w:tcW w:w="2419" w:type="dxa"/>
            <w:vMerge w:val="restart"/>
            <w:tcBorders>
              <w:top w:val="single" w:sz="12" w:space="0" w:color="auto"/>
              <w:left w:val="single" w:sz="12" w:space="0" w:color="auto"/>
              <w:bottom w:val="nil"/>
              <w:right w:val="single" w:sz="12" w:space="0" w:color="auto"/>
            </w:tcBorders>
            <w:vAlign w:val="center"/>
          </w:tcPr>
          <w:p w:rsidR="001646A9" w:rsidRPr="001B2EAF" w:rsidRDefault="005A4D8C" w:rsidP="001B2EAF">
            <w:pPr>
              <w:tabs>
                <w:tab w:val="num" w:pos="-2"/>
              </w:tabs>
              <w:spacing w:line="360" w:lineRule="auto"/>
              <w:ind w:left="-2"/>
              <w:jc w:val="center"/>
              <w:rPr>
                <w:rFonts w:ascii="Arial" w:hAnsi="Arial" w:cs="Arial"/>
                <w:b/>
                <w:sz w:val="18"/>
                <w:szCs w:val="18"/>
              </w:rPr>
            </w:pPr>
            <w:r w:rsidRPr="001B2EAF">
              <w:rPr>
                <w:rFonts w:ascii="Arial" w:hAnsi="Arial" w:cs="Arial"/>
                <w:b/>
                <w:sz w:val="18"/>
                <w:szCs w:val="18"/>
              </w:rPr>
              <w:t>Calidad</w:t>
            </w:r>
          </w:p>
        </w:tc>
        <w:tc>
          <w:tcPr>
            <w:tcW w:w="5248" w:type="dxa"/>
            <w:tcBorders>
              <w:top w:val="single" w:sz="12" w:space="0" w:color="auto"/>
              <w:left w:val="single" w:sz="12" w:space="0" w:color="auto"/>
              <w:bottom w:val="nil"/>
              <w:right w:val="single" w:sz="12" w:space="0" w:color="auto"/>
            </w:tcBorders>
            <w:vAlign w:val="center"/>
          </w:tcPr>
          <w:p w:rsidR="001646A9" w:rsidRPr="001B2EAF" w:rsidRDefault="001646A9" w:rsidP="001B2EAF">
            <w:pPr>
              <w:tabs>
                <w:tab w:val="num" w:pos="0"/>
              </w:tabs>
              <w:spacing w:line="360" w:lineRule="auto"/>
              <w:jc w:val="both"/>
              <w:rPr>
                <w:rFonts w:ascii="Arial" w:hAnsi="Arial" w:cs="Arial"/>
                <w:sz w:val="18"/>
                <w:szCs w:val="18"/>
              </w:rPr>
            </w:pPr>
            <w:r w:rsidRPr="001B2EAF">
              <w:rPr>
                <w:rFonts w:ascii="Arial" w:hAnsi="Arial" w:cs="Arial"/>
                <w:sz w:val="18"/>
                <w:szCs w:val="18"/>
              </w:rPr>
              <w:t>Gestión de la Calidad</w:t>
            </w:r>
          </w:p>
        </w:tc>
        <w:tc>
          <w:tcPr>
            <w:tcW w:w="1189" w:type="dxa"/>
            <w:tcBorders>
              <w:top w:val="single" w:sz="12" w:space="0" w:color="auto"/>
              <w:left w:val="single" w:sz="12" w:space="0" w:color="auto"/>
              <w:bottom w:val="nil"/>
              <w:right w:val="single" w:sz="12" w:space="0" w:color="auto"/>
            </w:tcBorders>
            <w:vAlign w:val="center"/>
          </w:tcPr>
          <w:p w:rsidR="001646A9" w:rsidRPr="001B2EAF" w:rsidRDefault="001646A9" w:rsidP="001B2EAF">
            <w:pPr>
              <w:tabs>
                <w:tab w:val="num" w:pos="0"/>
              </w:tabs>
              <w:spacing w:line="360" w:lineRule="auto"/>
              <w:jc w:val="center"/>
              <w:rPr>
                <w:rFonts w:ascii="Arial" w:hAnsi="Arial" w:cs="Arial"/>
                <w:sz w:val="18"/>
                <w:szCs w:val="18"/>
              </w:rPr>
            </w:pPr>
            <w:r w:rsidRPr="001B2EAF">
              <w:rPr>
                <w:rFonts w:ascii="Arial" w:hAnsi="Arial" w:cs="Arial"/>
                <w:sz w:val="18"/>
                <w:szCs w:val="18"/>
              </w:rPr>
              <w:t>1</w:t>
            </w:r>
          </w:p>
        </w:tc>
      </w:tr>
      <w:tr w:rsidR="001646A9" w:rsidTr="001B2EAF">
        <w:trPr>
          <w:trHeight w:val="319"/>
        </w:trPr>
        <w:tc>
          <w:tcPr>
            <w:tcW w:w="2419" w:type="dxa"/>
            <w:vMerge/>
            <w:tcBorders>
              <w:top w:val="nil"/>
              <w:left w:val="single" w:sz="12" w:space="0" w:color="auto"/>
              <w:bottom w:val="nil"/>
              <w:right w:val="single" w:sz="12" w:space="0" w:color="auto"/>
            </w:tcBorders>
            <w:vAlign w:val="center"/>
          </w:tcPr>
          <w:p w:rsidR="001646A9" w:rsidRPr="001B2EAF" w:rsidRDefault="001646A9" w:rsidP="001B2EAF">
            <w:pPr>
              <w:tabs>
                <w:tab w:val="num" w:pos="-2"/>
              </w:tabs>
              <w:spacing w:line="360" w:lineRule="auto"/>
              <w:ind w:left="-2"/>
              <w:jc w:val="center"/>
              <w:rPr>
                <w:rFonts w:ascii="Arial" w:hAnsi="Arial" w:cs="Arial"/>
                <w:b/>
                <w:sz w:val="18"/>
                <w:szCs w:val="18"/>
              </w:rPr>
            </w:pPr>
          </w:p>
        </w:tc>
        <w:tc>
          <w:tcPr>
            <w:tcW w:w="5248" w:type="dxa"/>
            <w:tcBorders>
              <w:top w:val="nil"/>
              <w:left w:val="single" w:sz="12" w:space="0" w:color="auto"/>
              <w:bottom w:val="nil"/>
              <w:right w:val="single" w:sz="12" w:space="0" w:color="auto"/>
            </w:tcBorders>
            <w:vAlign w:val="center"/>
          </w:tcPr>
          <w:p w:rsidR="001646A9" w:rsidRPr="001B2EAF" w:rsidRDefault="001646A9" w:rsidP="001B2EAF">
            <w:pPr>
              <w:tabs>
                <w:tab w:val="num" w:pos="0"/>
              </w:tabs>
              <w:spacing w:line="360" w:lineRule="auto"/>
              <w:jc w:val="both"/>
              <w:rPr>
                <w:rFonts w:ascii="Arial" w:hAnsi="Arial" w:cs="Arial"/>
                <w:sz w:val="18"/>
                <w:szCs w:val="18"/>
              </w:rPr>
            </w:pPr>
            <w:r w:rsidRPr="001B2EAF">
              <w:rPr>
                <w:rFonts w:ascii="Arial" w:hAnsi="Arial" w:cs="Arial"/>
                <w:sz w:val="18"/>
                <w:szCs w:val="18"/>
              </w:rPr>
              <w:t>Servicios Escolares</w:t>
            </w:r>
          </w:p>
        </w:tc>
        <w:tc>
          <w:tcPr>
            <w:tcW w:w="1189" w:type="dxa"/>
            <w:tcBorders>
              <w:top w:val="nil"/>
              <w:left w:val="single" w:sz="12" w:space="0" w:color="auto"/>
              <w:bottom w:val="nil"/>
              <w:right w:val="single" w:sz="12" w:space="0" w:color="auto"/>
            </w:tcBorders>
            <w:vAlign w:val="center"/>
          </w:tcPr>
          <w:p w:rsidR="001646A9" w:rsidRPr="001B2EAF" w:rsidRDefault="001646A9" w:rsidP="001B2EAF">
            <w:pPr>
              <w:tabs>
                <w:tab w:val="num" w:pos="0"/>
              </w:tabs>
              <w:spacing w:line="360" w:lineRule="auto"/>
              <w:jc w:val="center"/>
              <w:rPr>
                <w:rFonts w:ascii="Arial" w:hAnsi="Arial" w:cs="Arial"/>
                <w:sz w:val="18"/>
                <w:szCs w:val="18"/>
              </w:rPr>
            </w:pPr>
            <w:r w:rsidRPr="001B2EAF">
              <w:rPr>
                <w:rFonts w:ascii="Arial" w:hAnsi="Arial" w:cs="Arial"/>
                <w:sz w:val="18"/>
                <w:szCs w:val="18"/>
              </w:rPr>
              <w:t>1</w:t>
            </w:r>
          </w:p>
        </w:tc>
      </w:tr>
      <w:tr w:rsidR="001646A9" w:rsidTr="001B2EAF">
        <w:trPr>
          <w:trHeight w:val="319"/>
        </w:trPr>
        <w:tc>
          <w:tcPr>
            <w:tcW w:w="2419" w:type="dxa"/>
            <w:vMerge/>
            <w:tcBorders>
              <w:top w:val="nil"/>
              <w:left w:val="single" w:sz="12" w:space="0" w:color="auto"/>
              <w:bottom w:val="single" w:sz="12" w:space="0" w:color="auto"/>
              <w:right w:val="single" w:sz="12" w:space="0" w:color="auto"/>
            </w:tcBorders>
            <w:vAlign w:val="center"/>
          </w:tcPr>
          <w:p w:rsidR="001646A9" w:rsidRPr="001B2EAF" w:rsidRDefault="001646A9" w:rsidP="001B2EAF">
            <w:pPr>
              <w:tabs>
                <w:tab w:val="num" w:pos="-2"/>
              </w:tabs>
              <w:spacing w:line="360" w:lineRule="auto"/>
              <w:ind w:left="-2"/>
              <w:jc w:val="center"/>
              <w:rPr>
                <w:rFonts w:ascii="Arial" w:hAnsi="Arial" w:cs="Arial"/>
                <w:b/>
                <w:sz w:val="18"/>
                <w:szCs w:val="18"/>
              </w:rPr>
            </w:pPr>
          </w:p>
        </w:tc>
        <w:tc>
          <w:tcPr>
            <w:tcW w:w="5248" w:type="dxa"/>
            <w:tcBorders>
              <w:top w:val="nil"/>
              <w:left w:val="single" w:sz="12" w:space="0" w:color="auto"/>
              <w:bottom w:val="single" w:sz="12" w:space="0" w:color="auto"/>
              <w:right w:val="single" w:sz="12" w:space="0" w:color="auto"/>
            </w:tcBorders>
            <w:vAlign w:val="center"/>
          </w:tcPr>
          <w:p w:rsidR="001646A9" w:rsidRPr="001B2EAF" w:rsidRDefault="001646A9" w:rsidP="001B2EAF">
            <w:pPr>
              <w:tabs>
                <w:tab w:val="num" w:pos="0"/>
              </w:tabs>
              <w:spacing w:line="360" w:lineRule="auto"/>
              <w:jc w:val="both"/>
              <w:rPr>
                <w:rFonts w:ascii="Arial" w:hAnsi="Arial" w:cs="Arial"/>
                <w:sz w:val="18"/>
                <w:szCs w:val="18"/>
              </w:rPr>
            </w:pPr>
            <w:r w:rsidRPr="001B2EAF">
              <w:rPr>
                <w:rFonts w:ascii="Arial" w:hAnsi="Arial" w:cs="Arial"/>
                <w:sz w:val="18"/>
                <w:szCs w:val="18"/>
              </w:rPr>
              <w:t>Capacitación y Desarrollo</w:t>
            </w:r>
          </w:p>
        </w:tc>
        <w:tc>
          <w:tcPr>
            <w:tcW w:w="1189" w:type="dxa"/>
            <w:tcBorders>
              <w:top w:val="nil"/>
              <w:left w:val="single" w:sz="12" w:space="0" w:color="auto"/>
              <w:bottom w:val="single" w:sz="12" w:space="0" w:color="auto"/>
              <w:right w:val="single" w:sz="12" w:space="0" w:color="auto"/>
            </w:tcBorders>
            <w:vAlign w:val="center"/>
          </w:tcPr>
          <w:p w:rsidR="001646A9" w:rsidRPr="001B2EAF" w:rsidRDefault="001646A9" w:rsidP="001B2EAF">
            <w:pPr>
              <w:tabs>
                <w:tab w:val="num" w:pos="0"/>
              </w:tabs>
              <w:spacing w:line="360" w:lineRule="auto"/>
              <w:jc w:val="center"/>
              <w:rPr>
                <w:rFonts w:ascii="Arial" w:hAnsi="Arial" w:cs="Arial"/>
                <w:sz w:val="18"/>
                <w:szCs w:val="18"/>
              </w:rPr>
            </w:pPr>
            <w:r w:rsidRPr="001B2EAF">
              <w:rPr>
                <w:rFonts w:ascii="Arial" w:hAnsi="Arial" w:cs="Arial"/>
                <w:sz w:val="18"/>
                <w:szCs w:val="18"/>
              </w:rPr>
              <w:t>1</w:t>
            </w:r>
          </w:p>
        </w:tc>
      </w:tr>
      <w:tr w:rsidR="001646A9" w:rsidTr="001B2EAF">
        <w:trPr>
          <w:trHeight w:val="319"/>
        </w:trPr>
        <w:tc>
          <w:tcPr>
            <w:tcW w:w="2419" w:type="dxa"/>
            <w:tcBorders>
              <w:top w:val="single" w:sz="12" w:space="0" w:color="auto"/>
              <w:left w:val="single" w:sz="12" w:space="0" w:color="auto"/>
              <w:bottom w:val="single" w:sz="12" w:space="0" w:color="auto"/>
              <w:right w:val="single" w:sz="12" w:space="0" w:color="auto"/>
            </w:tcBorders>
            <w:vAlign w:val="center"/>
          </w:tcPr>
          <w:p w:rsidR="001646A9" w:rsidRPr="001B2EAF" w:rsidRDefault="005A4D8C" w:rsidP="001B2EAF">
            <w:pPr>
              <w:tabs>
                <w:tab w:val="num" w:pos="-2"/>
              </w:tabs>
              <w:spacing w:line="360" w:lineRule="auto"/>
              <w:ind w:left="-2"/>
              <w:jc w:val="center"/>
              <w:rPr>
                <w:rFonts w:ascii="Arial" w:hAnsi="Arial" w:cs="Arial"/>
                <w:b/>
                <w:sz w:val="18"/>
                <w:szCs w:val="18"/>
              </w:rPr>
            </w:pPr>
            <w:r w:rsidRPr="001B2EAF">
              <w:rPr>
                <w:rFonts w:ascii="Arial" w:hAnsi="Arial" w:cs="Arial"/>
                <w:b/>
                <w:sz w:val="18"/>
                <w:szCs w:val="18"/>
              </w:rPr>
              <w:t>Administración De Recursos</w:t>
            </w:r>
          </w:p>
        </w:tc>
        <w:tc>
          <w:tcPr>
            <w:tcW w:w="5248" w:type="dxa"/>
            <w:tcBorders>
              <w:top w:val="single" w:sz="12" w:space="0" w:color="auto"/>
              <w:left w:val="single" w:sz="12" w:space="0" w:color="auto"/>
              <w:bottom w:val="single" w:sz="12" w:space="0" w:color="auto"/>
              <w:right w:val="single" w:sz="12" w:space="0" w:color="auto"/>
            </w:tcBorders>
            <w:vAlign w:val="center"/>
          </w:tcPr>
          <w:p w:rsidR="001646A9" w:rsidRPr="001B2EAF" w:rsidRDefault="001646A9" w:rsidP="001B2EAF">
            <w:pPr>
              <w:tabs>
                <w:tab w:val="num" w:pos="0"/>
              </w:tabs>
              <w:spacing w:line="360" w:lineRule="auto"/>
              <w:jc w:val="both"/>
              <w:rPr>
                <w:rFonts w:ascii="Arial" w:hAnsi="Arial" w:cs="Arial"/>
                <w:sz w:val="18"/>
                <w:szCs w:val="18"/>
              </w:rPr>
            </w:pPr>
            <w:r w:rsidRPr="001B2EAF">
              <w:rPr>
                <w:rFonts w:ascii="Arial" w:hAnsi="Arial" w:cs="Arial"/>
                <w:sz w:val="18"/>
                <w:szCs w:val="18"/>
              </w:rPr>
              <w:t>Administración de Recursos Humanos</w:t>
            </w:r>
          </w:p>
        </w:tc>
        <w:tc>
          <w:tcPr>
            <w:tcW w:w="1189" w:type="dxa"/>
            <w:tcBorders>
              <w:top w:val="single" w:sz="12" w:space="0" w:color="auto"/>
              <w:left w:val="single" w:sz="12" w:space="0" w:color="auto"/>
              <w:bottom w:val="single" w:sz="12" w:space="0" w:color="auto"/>
              <w:right w:val="single" w:sz="12" w:space="0" w:color="auto"/>
            </w:tcBorders>
            <w:vAlign w:val="center"/>
          </w:tcPr>
          <w:p w:rsidR="001646A9" w:rsidRPr="001B2EAF" w:rsidRDefault="001646A9" w:rsidP="001B2EAF">
            <w:pPr>
              <w:tabs>
                <w:tab w:val="num" w:pos="0"/>
              </w:tabs>
              <w:spacing w:line="360" w:lineRule="auto"/>
              <w:jc w:val="center"/>
              <w:rPr>
                <w:rFonts w:ascii="Arial" w:hAnsi="Arial" w:cs="Arial"/>
                <w:sz w:val="18"/>
                <w:szCs w:val="18"/>
              </w:rPr>
            </w:pPr>
            <w:r w:rsidRPr="001B2EAF">
              <w:rPr>
                <w:rFonts w:ascii="Arial" w:hAnsi="Arial" w:cs="Arial"/>
                <w:sz w:val="18"/>
                <w:szCs w:val="18"/>
              </w:rPr>
              <w:t>1</w:t>
            </w:r>
          </w:p>
        </w:tc>
      </w:tr>
      <w:tr w:rsidR="001646A9" w:rsidRPr="00E41C82" w:rsidTr="001B2EAF">
        <w:trPr>
          <w:trHeight w:val="319"/>
        </w:trPr>
        <w:tc>
          <w:tcPr>
            <w:tcW w:w="7667" w:type="dxa"/>
            <w:gridSpan w:val="2"/>
            <w:tcBorders>
              <w:top w:val="single" w:sz="12" w:space="0" w:color="auto"/>
              <w:left w:val="single" w:sz="12" w:space="0" w:color="auto"/>
              <w:bottom w:val="single" w:sz="12" w:space="0" w:color="auto"/>
              <w:right w:val="single" w:sz="12" w:space="0" w:color="auto"/>
            </w:tcBorders>
            <w:shd w:val="clear" w:color="auto" w:fill="C0C0C0"/>
            <w:vAlign w:val="center"/>
          </w:tcPr>
          <w:p w:rsidR="001646A9" w:rsidRPr="001B2EAF" w:rsidRDefault="005A4D8C" w:rsidP="001B2EAF">
            <w:pPr>
              <w:tabs>
                <w:tab w:val="num" w:pos="284"/>
              </w:tabs>
              <w:spacing w:line="360" w:lineRule="auto"/>
              <w:ind w:left="284" w:right="-710"/>
              <w:jc w:val="center"/>
              <w:rPr>
                <w:rFonts w:ascii="Arial" w:hAnsi="Arial" w:cs="Arial"/>
                <w:b/>
                <w:sz w:val="18"/>
                <w:szCs w:val="18"/>
              </w:rPr>
            </w:pPr>
            <w:r w:rsidRPr="001B2EAF">
              <w:rPr>
                <w:rFonts w:ascii="Arial" w:hAnsi="Arial" w:cs="Arial"/>
                <w:b/>
                <w:sz w:val="18"/>
                <w:szCs w:val="18"/>
              </w:rPr>
              <w:t>T</w:t>
            </w:r>
            <w:r w:rsidR="00CE0D64" w:rsidRPr="001B2EAF">
              <w:rPr>
                <w:rFonts w:ascii="Arial" w:hAnsi="Arial" w:cs="Arial"/>
                <w:b/>
                <w:sz w:val="18"/>
                <w:szCs w:val="18"/>
              </w:rPr>
              <w:t>otal</w:t>
            </w:r>
          </w:p>
        </w:tc>
        <w:tc>
          <w:tcPr>
            <w:tcW w:w="1189" w:type="dxa"/>
            <w:tcBorders>
              <w:top w:val="single" w:sz="12" w:space="0" w:color="auto"/>
              <w:left w:val="single" w:sz="12" w:space="0" w:color="auto"/>
              <w:bottom w:val="single" w:sz="12" w:space="0" w:color="auto"/>
              <w:right w:val="single" w:sz="12" w:space="0" w:color="auto"/>
            </w:tcBorders>
            <w:shd w:val="clear" w:color="auto" w:fill="C0C0C0"/>
            <w:vAlign w:val="center"/>
          </w:tcPr>
          <w:p w:rsidR="001646A9" w:rsidRPr="001B2EAF" w:rsidRDefault="001646A9" w:rsidP="001B2EAF">
            <w:pPr>
              <w:tabs>
                <w:tab w:val="num" w:pos="0"/>
              </w:tabs>
              <w:spacing w:line="360" w:lineRule="auto"/>
              <w:jc w:val="center"/>
              <w:rPr>
                <w:rFonts w:ascii="Arial" w:hAnsi="Arial" w:cs="Arial"/>
                <w:b/>
                <w:sz w:val="18"/>
                <w:szCs w:val="18"/>
              </w:rPr>
            </w:pPr>
            <w:r w:rsidRPr="001B2EAF">
              <w:rPr>
                <w:rFonts w:ascii="Arial" w:hAnsi="Arial" w:cs="Arial"/>
                <w:b/>
                <w:sz w:val="18"/>
                <w:szCs w:val="18"/>
              </w:rPr>
              <w:t>31</w:t>
            </w:r>
          </w:p>
        </w:tc>
      </w:tr>
    </w:tbl>
    <w:p w:rsidR="001646A9" w:rsidRDefault="001646A9" w:rsidP="001646A9">
      <w:pPr>
        <w:tabs>
          <w:tab w:val="num" w:pos="284"/>
        </w:tabs>
        <w:spacing w:line="360" w:lineRule="auto"/>
        <w:ind w:left="284" w:right="-710"/>
        <w:jc w:val="both"/>
        <w:rPr>
          <w:rFonts w:ascii="Century Gothic" w:hAnsi="Century Gothic" w:cs="Arial"/>
        </w:rPr>
      </w:pPr>
    </w:p>
    <w:p w:rsidR="000414A9" w:rsidRDefault="000414A9" w:rsidP="001646A9">
      <w:pPr>
        <w:tabs>
          <w:tab w:val="num" w:pos="284"/>
        </w:tabs>
        <w:spacing w:line="360" w:lineRule="auto"/>
        <w:ind w:left="284" w:right="-710"/>
        <w:jc w:val="both"/>
        <w:rPr>
          <w:rFonts w:ascii="Century Gothic" w:hAnsi="Century Gothic" w:cs="Arial"/>
        </w:rPr>
      </w:pPr>
    </w:p>
    <w:p w:rsidR="001646A9" w:rsidRDefault="001646A9" w:rsidP="001646A9">
      <w:pPr>
        <w:tabs>
          <w:tab w:val="num" w:pos="284"/>
        </w:tabs>
        <w:spacing w:line="360" w:lineRule="auto"/>
        <w:ind w:left="284" w:right="-710"/>
        <w:jc w:val="both"/>
        <w:rPr>
          <w:rFonts w:ascii="Century Gothic" w:hAnsi="Century Gothic" w:cs="Arial"/>
        </w:rPr>
      </w:pPr>
      <w:r>
        <w:rPr>
          <w:rFonts w:ascii="Century Gothic" w:hAnsi="Century Gothic" w:cs="Arial"/>
        </w:rPr>
        <w:t xml:space="preserve">El trabajo conjunto de la </w:t>
      </w:r>
      <w:r w:rsidR="006A00C1">
        <w:rPr>
          <w:rFonts w:ascii="Century Gothic" w:hAnsi="Century Gothic" w:cs="Arial"/>
        </w:rPr>
        <w:t>comunidad</w:t>
      </w:r>
      <w:r>
        <w:rPr>
          <w:rFonts w:ascii="Century Gothic" w:hAnsi="Century Gothic" w:cs="Arial"/>
        </w:rPr>
        <w:t xml:space="preserve"> tecnológica permitió alcanzar resultados en cada una de las metas establecidas los cuales se presentan a continuación, destacando los av</w:t>
      </w:r>
      <w:r w:rsidR="00CD506B">
        <w:rPr>
          <w:rFonts w:ascii="Century Gothic" w:hAnsi="Century Gothic" w:cs="Arial"/>
        </w:rPr>
        <w:t>ances por procesos estratégicos.</w:t>
      </w:r>
    </w:p>
    <w:p w:rsidR="001646A9" w:rsidRDefault="001646A9" w:rsidP="001646A9">
      <w:pPr>
        <w:tabs>
          <w:tab w:val="num" w:pos="284"/>
        </w:tabs>
        <w:spacing w:line="360" w:lineRule="auto"/>
        <w:ind w:left="284" w:right="-710"/>
        <w:rPr>
          <w:rFonts w:ascii="Century Gothic" w:hAnsi="Century Gothic"/>
          <w:b/>
        </w:rPr>
      </w:pPr>
    </w:p>
    <w:p w:rsidR="002B4648" w:rsidRDefault="002B4648" w:rsidP="001646A9">
      <w:pPr>
        <w:tabs>
          <w:tab w:val="num" w:pos="284"/>
        </w:tabs>
        <w:spacing w:line="360" w:lineRule="auto"/>
        <w:ind w:left="284" w:right="-710"/>
        <w:rPr>
          <w:rFonts w:ascii="Century Gothic" w:hAnsi="Century Gothic"/>
          <w:b/>
        </w:rPr>
      </w:pPr>
    </w:p>
    <w:p w:rsidR="001646A9" w:rsidRDefault="000355B0" w:rsidP="001646A9">
      <w:pPr>
        <w:numPr>
          <w:ilvl w:val="1"/>
          <w:numId w:val="2"/>
        </w:numPr>
        <w:tabs>
          <w:tab w:val="num" w:pos="1701"/>
        </w:tabs>
        <w:spacing w:line="360" w:lineRule="auto"/>
        <w:ind w:left="1560" w:right="-710"/>
        <w:rPr>
          <w:rFonts w:ascii="Century Gothic" w:hAnsi="Century Gothic"/>
          <w:b/>
        </w:rPr>
      </w:pPr>
      <w:r>
        <w:rPr>
          <w:rFonts w:ascii="Century Gothic" w:hAnsi="Century Gothic"/>
          <w:b/>
        </w:rPr>
        <w:t>Proceso a</w:t>
      </w:r>
      <w:r w:rsidR="001646A9">
        <w:rPr>
          <w:rFonts w:ascii="Century Gothic" w:hAnsi="Century Gothic"/>
          <w:b/>
        </w:rPr>
        <w:t>cadémico</w:t>
      </w:r>
    </w:p>
    <w:p w:rsidR="001646A9" w:rsidRDefault="001646A9" w:rsidP="001646A9">
      <w:pPr>
        <w:tabs>
          <w:tab w:val="num" w:pos="284"/>
        </w:tabs>
        <w:spacing w:line="360" w:lineRule="auto"/>
        <w:ind w:left="284" w:right="-710"/>
        <w:jc w:val="both"/>
        <w:rPr>
          <w:rFonts w:ascii="Century Gothic" w:hAnsi="Century Gothic"/>
        </w:rPr>
      </w:pPr>
    </w:p>
    <w:p w:rsidR="001646A9" w:rsidRDefault="00141E8B" w:rsidP="001646A9">
      <w:pPr>
        <w:tabs>
          <w:tab w:val="num" w:pos="284"/>
        </w:tabs>
        <w:spacing w:line="360" w:lineRule="auto"/>
        <w:ind w:left="284" w:right="-710"/>
        <w:jc w:val="both"/>
        <w:rPr>
          <w:rFonts w:ascii="Century Gothic" w:hAnsi="Century Gothic"/>
        </w:rPr>
      </w:pPr>
      <w:r>
        <w:rPr>
          <w:rFonts w:ascii="Century Gothic" w:hAnsi="Century Gothic"/>
        </w:rPr>
        <w:t>E</w:t>
      </w:r>
      <w:r w:rsidR="00EB56A3">
        <w:rPr>
          <w:rFonts w:ascii="Century Gothic" w:hAnsi="Century Gothic"/>
        </w:rPr>
        <w:t>l Instituto Tecnológico de Villahermosa</w:t>
      </w:r>
      <w:r>
        <w:rPr>
          <w:rFonts w:ascii="Century Gothic" w:hAnsi="Century Gothic"/>
        </w:rPr>
        <w:t xml:space="preserve"> </w:t>
      </w:r>
      <w:r w:rsidR="00EB56A3">
        <w:rPr>
          <w:rFonts w:ascii="Century Gothic" w:hAnsi="Century Gothic"/>
        </w:rPr>
        <w:t xml:space="preserve">atiende la formación </w:t>
      </w:r>
      <w:r>
        <w:rPr>
          <w:rFonts w:ascii="Century Gothic" w:hAnsi="Century Gothic"/>
        </w:rPr>
        <w:t xml:space="preserve">y desarrollo profesional de </w:t>
      </w:r>
      <w:r w:rsidR="00EB56A3">
        <w:rPr>
          <w:rFonts w:ascii="Century Gothic" w:hAnsi="Century Gothic"/>
        </w:rPr>
        <w:t xml:space="preserve">estudiantes a través de la gestión </w:t>
      </w:r>
      <w:r w:rsidR="000414A9">
        <w:rPr>
          <w:rFonts w:ascii="Century Gothic" w:hAnsi="Century Gothic"/>
        </w:rPr>
        <w:t xml:space="preserve">de planes y programas de estudio </w:t>
      </w:r>
      <w:r w:rsidR="00EB56A3">
        <w:rPr>
          <w:rFonts w:ascii="Century Gothic" w:hAnsi="Century Gothic"/>
        </w:rPr>
        <w:t>que de</w:t>
      </w:r>
      <w:r w:rsidR="001646A9" w:rsidRPr="006454E5">
        <w:rPr>
          <w:rFonts w:ascii="Century Gothic" w:hAnsi="Century Gothic"/>
        </w:rPr>
        <w:t xml:space="preserve">n respuesta a los desafíos que impone la </w:t>
      </w:r>
      <w:r>
        <w:rPr>
          <w:rFonts w:ascii="Century Gothic" w:hAnsi="Century Gothic"/>
        </w:rPr>
        <w:t>nueva era del conocimiento.</w:t>
      </w:r>
    </w:p>
    <w:p w:rsidR="00141E8B" w:rsidRDefault="00141E8B" w:rsidP="001646A9">
      <w:pPr>
        <w:tabs>
          <w:tab w:val="num" w:pos="284"/>
        </w:tabs>
        <w:spacing w:line="360" w:lineRule="auto"/>
        <w:ind w:left="284" w:right="-710"/>
        <w:jc w:val="both"/>
        <w:rPr>
          <w:rFonts w:ascii="Century Gothic" w:hAnsi="Century Gothic"/>
        </w:rPr>
      </w:pPr>
    </w:p>
    <w:p w:rsidR="00141E8B" w:rsidRPr="006454E5" w:rsidRDefault="00141E8B" w:rsidP="001646A9">
      <w:pPr>
        <w:tabs>
          <w:tab w:val="num" w:pos="284"/>
        </w:tabs>
        <w:spacing w:line="360" w:lineRule="auto"/>
        <w:ind w:left="284" w:right="-710"/>
        <w:jc w:val="both"/>
        <w:rPr>
          <w:rFonts w:ascii="Century Gothic" w:hAnsi="Century Gothic"/>
        </w:rPr>
      </w:pPr>
      <w:r>
        <w:rPr>
          <w:rFonts w:ascii="Century Gothic" w:hAnsi="Century Gothic"/>
        </w:rPr>
        <w:t xml:space="preserve">A este respecto, para el año 2009, se establecen 13 metas </w:t>
      </w:r>
      <w:r w:rsidR="00C755EA">
        <w:rPr>
          <w:rFonts w:ascii="Century Gothic" w:hAnsi="Century Gothic"/>
        </w:rPr>
        <w:t>distribuidas en tres procesos claves: formación y desarrollo profesional, investigación y estudios de posgrado</w:t>
      </w:r>
    </w:p>
    <w:p w:rsidR="001646A9" w:rsidRPr="006454E5" w:rsidRDefault="001646A9" w:rsidP="001646A9">
      <w:pPr>
        <w:tabs>
          <w:tab w:val="num" w:pos="284"/>
        </w:tabs>
        <w:spacing w:line="360" w:lineRule="auto"/>
        <w:ind w:left="284" w:right="-710"/>
        <w:jc w:val="both"/>
        <w:rPr>
          <w:rFonts w:ascii="Century Gothic" w:hAnsi="Century Gothic"/>
        </w:rPr>
      </w:pPr>
    </w:p>
    <w:p w:rsidR="00592DF7" w:rsidRPr="00111C65" w:rsidRDefault="00592DF7" w:rsidP="00444641">
      <w:pPr>
        <w:ind w:right="-710"/>
        <w:jc w:val="center"/>
        <w:outlineLvl w:val="0"/>
        <w:rPr>
          <w:rFonts w:ascii="Arial" w:hAnsi="Arial" w:cs="Arial"/>
          <w:b/>
          <w:sz w:val="20"/>
          <w:szCs w:val="20"/>
        </w:rPr>
      </w:pPr>
      <w:r w:rsidRPr="00111C65">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2</w:t>
      </w:r>
    </w:p>
    <w:p w:rsidR="00592DF7" w:rsidRPr="00111C65" w:rsidRDefault="00592DF7" w:rsidP="00592DF7">
      <w:pPr>
        <w:ind w:right="-710"/>
        <w:jc w:val="center"/>
        <w:rPr>
          <w:rFonts w:ascii="Arial" w:hAnsi="Arial" w:cs="Arial"/>
          <w:b/>
          <w:sz w:val="20"/>
          <w:szCs w:val="20"/>
        </w:rPr>
      </w:pPr>
      <w:r>
        <w:rPr>
          <w:rFonts w:ascii="Arial" w:hAnsi="Arial" w:cs="Arial"/>
          <w:b/>
          <w:sz w:val="20"/>
          <w:szCs w:val="20"/>
        </w:rPr>
        <w:t>Metas por Proceso Estratégico</w:t>
      </w:r>
    </w:p>
    <w:p w:rsidR="00592DF7" w:rsidRDefault="00592DF7" w:rsidP="00592DF7">
      <w:pPr>
        <w:tabs>
          <w:tab w:val="num" w:pos="284"/>
        </w:tabs>
        <w:spacing w:line="360" w:lineRule="auto"/>
        <w:ind w:left="284" w:right="-710"/>
        <w:jc w:val="center"/>
        <w:rPr>
          <w:rFonts w:ascii="Arial" w:hAnsi="Arial" w:cs="Arial"/>
          <w:b/>
          <w:sz w:val="20"/>
          <w:szCs w:val="20"/>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tbl>
      <w:tblPr>
        <w:tblW w:w="896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860"/>
        <w:gridCol w:w="1653"/>
      </w:tblGrid>
      <w:tr w:rsidR="001646A9" w:rsidRPr="00FB1C35" w:rsidTr="00EB33AA">
        <w:trPr>
          <w:trHeight w:val="346"/>
        </w:trPr>
        <w:tc>
          <w:tcPr>
            <w:tcW w:w="2448" w:type="dxa"/>
            <w:shd w:val="clear" w:color="auto" w:fill="C0C0C0"/>
            <w:vAlign w:val="center"/>
          </w:tcPr>
          <w:p w:rsidR="001646A9" w:rsidRPr="001B2EAF" w:rsidRDefault="00CE0D64" w:rsidP="001B2EAF">
            <w:pPr>
              <w:tabs>
                <w:tab w:val="num" w:pos="284"/>
              </w:tabs>
              <w:spacing w:line="360" w:lineRule="auto"/>
              <w:ind w:left="284"/>
              <w:jc w:val="center"/>
              <w:rPr>
                <w:rFonts w:ascii="Arial" w:hAnsi="Arial" w:cs="Arial"/>
                <w:b/>
                <w:sz w:val="18"/>
                <w:szCs w:val="18"/>
              </w:rPr>
            </w:pPr>
            <w:r w:rsidRPr="001B2EAF">
              <w:rPr>
                <w:rFonts w:ascii="Arial" w:hAnsi="Arial" w:cs="Arial"/>
                <w:b/>
                <w:sz w:val="18"/>
                <w:szCs w:val="18"/>
              </w:rPr>
              <w:t>Proceso Estratégico</w:t>
            </w:r>
          </w:p>
        </w:tc>
        <w:tc>
          <w:tcPr>
            <w:tcW w:w="4860" w:type="dxa"/>
            <w:shd w:val="clear" w:color="auto" w:fill="C0C0C0"/>
            <w:vAlign w:val="center"/>
          </w:tcPr>
          <w:p w:rsidR="001646A9" w:rsidRPr="001B2EAF" w:rsidRDefault="00CE0D64" w:rsidP="001B2EAF">
            <w:pPr>
              <w:tabs>
                <w:tab w:val="num" w:pos="12"/>
              </w:tabs>
              <w:spacing w:line="360" w:lineRule="auto"/>
              <w:ind w:left="12"/>
              <w:jc w:val="center"/>
              <w:rPr>
                <w:rFonts w:ascii="Arial" w:hAnsi="Arial" w:cs="Arial"/>
                <w:b/>
                <w:sz w:val="18"/>
                <w:szCs w:val="18"/>
              </w:rPr>
            </w:pPr>
            <w:r w:rsidRPr="001B2EAF">
              <w:rPr>
                <w:rFonts w:ascii="Arial" w:hAnsi="Arial" w:cs="Arial"/>
                <w:b/>
                <w:sz w:val="18"/>
                <w:szCs w:val="18"/>
              </w:rPr>
              <w:t>Proceso Clave</w:t>
            </w:r>
          </w:p>
        </w:tc>
        <w:tc>
          <w:tcPr>
            <w:tcW w:w="1653" w:type="dxa"/>
            <w:shd w:val="clear" w:color="auto" w:fill="C0C0C0"/>
            <w:vAlign w:val="center"/>
          </w:tcPr>
          <w:p w:rsidR="001646A9" w:rsidRPr="001B2EAF" w:rsidRDefault="00CE0D64" w:rsidP="001B2EAF">
            <w:pPr>
              <w:tabs>
                <w:tab w:val="num" w:pos="0"/>
              </w:tabs>
              <w:spacing w:line="360" w:lineRule="auto"/>
              <w:ind w:left="113"/>
              <w:jc w:val="center"/>
              <w:rPr>
                <w:rFonts w:ascii="Arial" w:hAnsi="Arial" w:cs="Arial"/>
                <w:b/>
                <w:sz w:val="18"/>
                <w:szCs w:val="18"/>
              </w:rPr>
            </w:pPr>
            <w:r w:rsidRPr="001B2EAF">
              <w:rPr>
                <w:rFonts w:ascii="Arial" w:hAnsi="Arial" w:cs="Arial"/>
                <w:b/>
                <w:sz w:val="18"/>
                <w:szCs w:val="18"/>
              </w:rPr>
              <w:t>No. de Metas</w:t>
            </w:r>
          </w:p>
        </w:tc>
      </w:tr>
      <w:tr w:rsidR="001646A9" w:rsidRPr="00CF5D24" w:rsidTr="00EB33AA">
        <w:trPr>
          <w:trHeight w:val="352"/>
        </w:trPr>
        <w:tc>
          <w:tcPr>
            <w:tcW w:w="2448" w:type="dxa"/>
            <w:vMerge w:val="restart"/>
            <w:vAlign w:val="center"/>
          </w:tcPr>
          <w:p w:rsidR="001646A9" w:rsidRPr="001B2EAF" w:rsidRDefault="005A4D8C" w:rsidP="001B2EAF">
            <w:pPr>
              <w:tabs>
                <w:tab w:val="num" w:pos="284"/>
              </w:tabs>
              <w:spacing w:line="360" w:lineRule="auto"/>
              <w:ind w:left="284"/>
              <w:jc w:val="center"/>
              <w:rPr>
                <w:rFonts w:ascii="Arial" w:hAnsi="Arial" w:cs="Arial"/>
                <w:b/>
                <w:sz w:val="18"/>
                <w:szCs w:val="18"/>
              </w:rPr>
            </w:pPr>
            <w:r w:rsidRPr="001B2EAF">
              <w:rPr>
                <w:rFonts w:ascii="Arial" w:hAnsi="Arial" w:cs="Arial"/>
                <w:b/>
                <w:sz w:val="18"/>
                <w:szCs w:val="18"/>
              </w:rPr>
              <w:t>Académico</w:t>
            </w:r>
          </w:p>
        </w:tc>
        <w:tc>
          <w:tcPr>
            <w:tcW w:w="4860" w:type="dxa"/>
            <w:vAlign w:val="center"/>
          </w:tcPr>
          <w:p w:rsidR="001646A9" w:rsidRPr="001B2EAF" w:rsidRDefault="001646A9" w:rsidP="001B2EAF">
            <w:pPr>
              <w:tabs>
                <w:tab w:val="num" w:pos="12"/>
              </w:tabs>
              <w:spacing w:line="360" w:lineRule="auto"/>
              <w:ind w:left="12"/>
              <w:jc w:val="both"/>
              <w:rPr>
                <w:rFonts w:ascii="Arial" w:hAnsi="Arial" w:cs="Arial"/>
                <w:sz w:val="18"/>
                <w:szCs w:val="18"/>
              </w:rPr>
            </w:pPr>
            <w:r w:rsidRPr="001B2EAF">
              <w:rPr>
                <w:rFonts w:ascii="Arial" w:hAnsi="Arial" w:cs="Arial"/>
                <w:sz w:val="18"/>
                <w:szCs w:val="18"/>
              </w:rPr>
              <w:t>Formación Profesional</w:t>
            </w:r>
          </w:p>
        </w:tc>
        <w:tc>
          <w:tcPr>
            <w:tcW w:w="1653" w:type="dxa"/>
            <w:vAlign w:val="center"/>
          </w:tcPr>
          <w:p w:rsidR="001646A9" w:rsidRPr="001B2EAF" w:rsidRDefault="001646A9" w:rsidP="001B2EAF">
            <w:pPr>
              <w:tabs>
                <w:tab w:val="num" w:pos="0"/>
              </w:tabs>
              <w:spacing w:line="360" w:lineRule="auto"/>
              <w:ind w:left="113"/>
              <w:jc w:val="center"/>
              <w:rPr>
                <w:rFonts w:ascii="Arial" w:hAnsi="Arial" w:cs="Arial"/>
                <w:sz w:val="18"/>
                <w:szCs w:val="18"/>
              </w:rPr>
            </w:pPr>
            <w:r w:rsidRPr="001B2EAF">
              <w:rPr>
                <w:rFonts w:ascii="Arial" w:hAnsi="Arial" w:cs="Arial"/>
                <w:sz w:val="18"/>
                <w:szCs w:val="18"/>
              </w:rPr>
              <w:t>4</w:t>
            </w:r>
          </w:p>
        </w:tc>
      </w:tr>
      <w:tr w:rsidR="001646A9" w:rsidRPr="00CF5D24" w:rsidTr="00EB33AA">
        <w:trPr>
          <w:trHeight w:val="352"/>
        </w:trPr>
        <w:tc>
          <w:tcPr>
            <w:tcW w:w="2448" w:type="dxa"/>
            <w:vMerge/>
            <w:vAlign w:val="center"/>
          </w:tcPr>
          <w:p w:rsidR="001646A9" w:rsidRPr="001B2EAF" w:rsidRDefault="001646A9" w:rsidP="001B2EAF">
            <w:pPr>
              <w:tabs>
                <w:tab w:val="num" w:pos="284"/>
              </w:tabs>
              <w:spacing w:line="360" w:lineRule="auto"/>
              <w:ind w:left="284" w:right="-710"/>
              <w:jc w:val="center"/>
              <w:rPr>
                <w:rFonts w:ascii="Arial" w:hAnsi="Arial" w:cs="Arial"/>
                <w:b/>
                <w:sz w:val="18"/>
                <w:szCs w:val="18"/>
              </w:rPr>
            </w:pPr>
          </w:p>
        </w:tc>
        <w:tc>
          <w:tcPr>
            <w:tcW w:w="4860" w:type="dxa"/>
            <w:vAlign w:val="center"/>
          </w:tcPr>
          <w:p w:rsidR="001646A9" w:rsidRPr="001B2EAF" w:rsidRDefault="001646A9" w:rsidP="001B2EAF">
            <w:pPr>
              <w:tabs>
                <w:tab w:val="num" w:pos="12"/>
              </w:tabs>
              <w:spacing w:line="360" w:lineRule="auto"/>
              <w:ind w:left="12"/>
              <w:jc w:val="both"/>
              <w:rPr>
                <w:rFonts w:ascii="Arial" w:hAnsi="Arial" w:cs="Arial"/>
                <w:sz w:val="18"/>
                <w:szCs w:val="18"/>
              </w:rPr>
            </w:pPr>
            <w:r w:rsidRPr="001B2EAF">
              <w:rPr>
                <w:rFonts w:ascii="Arial" w:hAnsi="Arial" w:cs="Arial"/>
                <w:sz w:val="18"/>
                <w:szCs w:val="18"/>
              </w:rPr>
              <w:t>Desarrollo Profesional</w:t>
            </w:r>
          </w:p>
        </w:tc>
        <w:tc>
          <w:tcPr>
            <w:tcW w:w="1653" w:type="dxa"/>
            <w:vAlign w:val="center"/>
          </w:tcPr>
          <w:p w:rsidR="001646A9" w:rsidRPr="001B2EAF" w:rsidRDefault="001646A9" w:rsidP="001B2EAF">
            <w:pPr>
              <w:tabs>
                <w:tab w:val="num" w:pos="0"/>
              </w:tabs>
              <w:spacing w:line="360" w:lineRule="auto"/>
              <w:ind w:left="113"/>
              <w:jc w:val="center"/>
              <w:rPr>
                <w:rFonts w:ascii="Arial" w:hAnsi="Arial" w:cs="Arial"/>
                <w:sz w:val="18"/>
                <w:szCs w:val="18"/>
              </w:rPr>
            </w:pPr>
            <w:r w:rsidRPr="001B2EAF">
              <w:rPr>
                <w:rFonts w:ascii="Arial" w:hAnsi="Arial" w:cs="Arial"/>
                <w:sz w:val="18"/>
                <w:szCs w:val="18"/>
              </w:rPr>
              <w:t>2</w:t>
            </w:r>
          </w:p>
        </w:tc>
      </w:tr>
      <w:tr w:rsidR="001646A9" w:rsidRPr="00CF5D24" w:rsidTr="00EB33AA">
        <w:trPr>
          <w:trHeight w:val="337"/>
        </w:trPr>
        <w:tc>
          <w:tcPr>
            <w:tcW w:w="2448" w:type="dxa"/>
            <w:vMerge/>
            <w:vAlign w:val="center"/>
          </w:tcPr>
          <w:p w:rsidR="001646A9" w:rsidRPr="001B2EAF" w:rsidRDefault="001646A9" w:rsidP="001B2EAF">
            <w:pPr>
              <w:tabs>
                <w:tab w:val="num" w:pos="284"/>
              </w:tabs>
              <w:spacing w:line="360" w:lineRule="auto"/>
              <w:ind w:left="284" w:right="-710"/>
              <w:jc w:val="center"/>
              <w:rPr>
                <w:rFonts w:ascii="Arial" w:hAnsi="Arial" w:cs="Arial"/>
                <w:b/>
                <w:sz w:val="18"/>
                <w:szCs w:val="18"/>
              </w:rPr>
            </w:pPr>
          </w:p>
        </w:tc>
        <w:tc>
          <w:tcPr>
            <w:tcW w:w="4860" w:type="dxa"/>
            <w:vAlign w:val="center"/>
          </w:tcPr>
          <w:p w:rsidR="001646A9" w:rsidRPr="001B2EAF" w:rsidRDefault="001646A9" w:rsidP="001B2EAF">
            <w:pPr>
              <w:tabs>
                <w:tab w:val="num" w:pos="12"/>
              </w:tabs>
              <w:spacing w:line="360" w:lineRule="auto"/>
              <w:ind w:left="12"/>
              <w:jc w:val="both"/>
              <w:rPr>
                <w:rFonts w:ascii="Arial" w:hAnsi="Arial" w:cs="Arial"/>
                <w:sz w:val="18"/>
                <w:szCs w:val="18"/>
              </w:rPr>
            </w:pPr>
            <w:r w:rsidRPr="001B2EAF">
              <w:rPr>
                <w:rFonts w:ascii="Arial" w:hAnsi="Arial" w:cs="Arial"/>
                <w:sz w:val="18"/>
                <w:szCs w:val="18"/>
              </w:rPr>
              <w:t>Investigación y Estudios de Posgrado</w:t>
            </w:r>
          </w:p>
        </w:tc>
        <w:tc>
          <w:tcPr>
            <w:tcW w:w="1653" w:type="dxa"/>
            <w:vAlign w:val="center"/>
          </w:tcPr>
          <w:p w:rsidR="001646A9" w:rsidRPr="001B2EAF" w:rsidRDefault="001646A9" w:rsidP="001B2EAF">
            <w:pPr>
              <w:tabs>
                <w:tab w:val="num" w:pos="0"/>
              </w:tabs>
              <w:spacing w:line="360" w:lineRule="auto"/>
              <w:ind w:left="113"/>
              <w:jc w:val="center"/>
              <w:rPr>
                <w:rFonts w:ascii="Arial" w:hAnsi="Arial" w:cs="Arial"/>
                <w:sz w:val="18"/>
                <w:szCs w:val="18"/>
              </w:rPr>
            </w:pPr>
            <w:r w:rsidRPr="001B2EAF">
              <w:rPr>
                <w:rFonts w:ascii="Arial" w:hAnsi="Arial" w:cs="Arial"/>
                <w:sz w:val="18"/>
                <w:szCs w:val="18"/>
              </w:rPr>
              <w:t>7</w:t>
            </w:r>
          </w:p>
        </w:tc>
      </w:tr>
    </w:tbl>
    <w:p w:rsidR="001646A9" w:rsidRDefault="00D979A8" w:rsidP="00444641">
      <w:pPr>
        <w:tabs>
          <w:tab w:val="num" w:pos="284"/>
        </w:tabs>
        <w:spacing w:line="360" w:lineRule="auto"/>
        <w:ind w:left="284" w:right="-710" w:firstLine="708"/>
        <w:jc w:val="both"/>
        <w:outlineLvl w:val="0"/>
        <w:rPr>
          <w:rFonts w:ascii="Century Gothic" w:hAnsi="Century Gothic"/>
          <w:b/>
        </w:rPr>
      </w:pPr>
      <w:r>
        <w:rPr>
          <w:rFonts w:ascii="Century Gothic" w:hAnsi="Century Gothic"/>
          <w:b/>
        </w:rPr>
        <w:lastRenderedPageBreak/>
        <w:tab/>
      </w:r>
      <w:r>
        <w:rPr>
          <w:rFonts w:ascii="Century Gothic" w:hAnsi="Century Gothic"/>
          <w:b/>
        </w:rPr>
        <w:tab/>
      </w:r>
      <w:r w:rsidR="001646A9" w:rsidRPr="00F84578">
        <w:rPr>
          <w:rFonts w:ascii="Century Gothic" w:hAnsi="Century Gothic"/>
          <w:b/>
        </w:rPr>
        <w:t>4.1.1</w:t>
      </w:r>
      <w:r w:rsidR="001646A9">
        <w:rPr>
          <w:rFonts w:ascii="Century Gothic" w:hAnsi="Century Gothic"/>
          <w:b/>
        </w:rPr>
        <w:t xml:space="preserve"> Formación profesional</w:t>
      </w:r>
    </w:p>
    <w:p w:rsidR="001646A9" w:rsidRDefault="001646A9" w:rsidP="001646A9">
      <w:pPr>
        <w:tabs>
          <w:tab w:val="num" w:pos="284"/>
        </w:tabs>
        <w:spacing w:line="360" w:lineRule="auto"/>
        <w:ind w:left="284" w:right="-710"/>
        <w:jc w:val="both"/>
        <w:rPr>
          <w:rFonts w:ascii="Century Gothic" w:hAnsi="Century Gothic"/>
          <w:b/>
        </w:rPr>
      </w:pPr>
    </w:p>
    <w:p w:rsidR="001646A9" w:rsidRDefault="001646A9" w:rsidP="00D979A8">
      <w:pPr>
        <w:numPr>
          <w:ilvl w:val="0"/>
          <w:numId w:val="3"/>
        </w:numPr>
        <w:tabs>
          <w:tab w:val="num" w:pos="2977"/>
        </w:tabs>
        <w:spacing w:line="360" w:lineRule="auto"/>
        <w:ind w:left="2977" w:right="-710"/>
        <w:jc w:val="both"/>
        <w:rPr>
          <w:rFonts w:ascii="Century Gothic" w:hAnsi="Century Gothic"/>
          <w:b/>
        </w:rPr>
      </w:pPr>
      <w:r>
        <w:rPr>
          <w:rFonts w:ascii="Century Gothic" w:hAnsi="Century Gothic"/>
          <w:b/>
        </w:rPr>
        <w:t>Matrícula</w:t>
      </w:r>
    </w:p>
    <w:p w:rsidR="001646A9" w:rsidRDefault="001646A9" w:rsidP="001646A9">
      <w:pPr>
        <w:tabs>
          <w:tab w:val="num" w:pos="284"/>
        </w:tabs>
        <w:spacing w:line="360" w:lineRule="auto"/>
        <w:ind w:left="284" w:right="-710"/>
        <w:jc w:val="both"/>
        <w:rPr>
          <w:rFonts w:ascii="Century Gothic" w:hAnsi="Century Gothic"/>
          <w:b/>
        </w:rPr>
      </w:pPr>
    </w:p>
    <w:p w:rsidR="001646A9" w:rsidRDefault="005B6B03" w:rsidP="001646A9">
      <w:pPr>
        <w:tabs>
          <w:tab w:val="num" w:pos="284"/>
        </w:tabs>
        <w:spacing w:line="360" w:lineRule="auto"/>
        <w:ind w:left="284" w:right="-710"/>
        <w:jc w:val="both"/>
        <w:rPr>
          <w:rFonts w:ascii="Century Gothic" w:hAnsi="Century Gothic"/>
        </w:rPr>
      </w:pPr>
      <w:r>
        <w:rPr>
          <w:rFonts w:ascii="Century Gothic" w:hAnsi="Century Gothic"/>
        </w:rPr>
        <w:t>E</w:t>
      </w:r>
      <w:r w:rsidR="001646A9" w:rsidRPr="00F84578">
        <w:rPr>
          <w:rFonts w:ascii="Century Gothic" w:hAnsi="Century Gothic"/>
        </w:rPr>
        <w:t xml:space="preserve">l </w:t>
      </w:r>
      <w:r w:rsidR="001646A9">
        <w:rPr>
          <w:rFonts w:ascii="Century Gothic" w:hAnsi="Century Gothic"/>
        </w:rPr>
        <w:t>Instituto Tecnoló</w:t>
      </w:r>
      <w:r w:rsidR="001646A9" w:rsidRPr="00F84578">
        <w:rPr>
          <w:rFonts w:ascii="Century Gothic" w:hAnsi="Century Gothic"/>
        </w:rPr>
        <w:t>gico de Villahermosa</w:t>
      </w:r>
      <w:r>
        <w:rPr>
          <w:rFonts w:ascii="Century Gothic" w:hAnsi="Century Gothic"/>
        </w:rPr>
        <w:t xml:space="preserve"> en sus 35 años de existencia ha cumplido</w:t>
      </w:r>
      <w:r w:rsidR="001646A9">
        <w:rPr>
          <w:rFonts w:ascii="Century Gothic" w:hAnsi="Century Gothic"/>
        </w:rPr>
        <w:t xml:space="preserve"> con la responsabilidad social de brindar y ampliar la</w:t>
      </w:r>
      <w:r>
        <w:rPr>
          <w:rFonts w:ascii="Century Gothic" w:hAnsi="Century Gothic"/>
        </w:rPr>
        <w:t xml:space="preserve"> cobertura de la</w:t>
      </w:r>
      <w:r w:rsidR="001646A9">
        <w:rPr>
          <w:rFonts w:ascii="Century Gothic" w:hAnsi="Century Gothic"/>
        </w:rPr>
        <w:t xml:space="preserve"> Educación Superior Tecnológica en el Estado de Tabasco y </w:t>
      </w:r>
      <w:r>
        <w:rPr>
          <w:rFonts w:ascii="Century Gothic" w:hAnsi="Century Gothic"/>
        </w:rPr>
        <w:t>su zona de influencia</w:t>
      </w:r>
      <w:r w:rsidR="001646A9">
        <w:rPr>
          <w:rFonts w:ascii="Century Gothic" w:hAnsi="Century Gothic"/>
        </w:rPr>
        <w:t xml:space="preserve">. </w:t>
      </w:r>
    </w:p>
    <w:p w:rsidR="001646A9" w:rsidRDefault="001646A9" w:rsidP="001646A9">
      <w:pPr>
        <w:tabs>
          <w:tab w:val="num" w:pos="284"/>
        </w:tabs>
        <w:spacing w:line="360" w:lineRule="auto"/>
        <w:ind w:left="284" w:right="-710"/>
        <w:jc w:val="both"/>
        <w:rPr>
          <w:rFonts w:ascii="Century Gothic" w:hAnsi="Century Gothic"/>
        </w:rPr>
      </w:pPr>
    </w:p>
    <w:p w:rsidR="00DC6B39" w:rsidRDefault="002170AA" w:rsidP="00444641">
      <w:pPr>
        <w:tabs>
          <w:tab w:val="num" w:pos="284"/>
        </w:tabs>
        <w:spacing w:line="360" w:lineRule="auto"/>
        <w:ind w:left="284" w:right="-710"/>
        <w:jc w:val="both"/>
        <w:outlineLvl w:val="0"/>
        <w:rPr>
          <w:rFonts w:ascii="Century Gothic" w:hAnsi="Century Gothic"/>
          <w:b/>
        </w:rPr>
      </w:pPr>
      <w:r>
        <w:rPr>
          <w:rFonts w:ascii="Century Gothic" w:hAnsi="Century Gothic"/>
          <w:b/>
        </w:rPr>
        <w:tab/>
      </w:r>
      <w:r>
        <w:rPr>
          <w:rFonts w:ascii="Century Gothic" w:hAnsi="Century Gothic"/>
          <w:b/>
        </w:rPr>
        <w:tab/>
      </w:r>
      <w:r w:rsidR="00E243F5">
        <w:rPr>
          <w:rFonts w:ascii="Century Gothic" w:hAnsi="Century Gothic"/>
          <w:b/>
        </w:rPr>
        <w:tab/>
      </w:r>
    </w:p>
    <w:p w:rsidR="001646A9" w:rsidRDefault="00DC6B39" w:rsidP="00444641">
      <w:pPr>
        <w:tabs>
          <w:tab w:val="num" w:pos="284"/>
        </w:tabs>
        <w:spacing w:line="360" w:lineRule="auto"/>
        <w:ind w:left="284" w:right="-710"/>
        <w:jc w:val="both"/>
        <w:outlineLvl w:val="0"/>
        <w:rPr>
          <w:rFonts w:ascii="Century Gothic" w:hAnsi="Century Gothic"/>
          <w:b/>
        </w:rPr>
      </w:pP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sidR="001646A9">
        <w:rPr>
          <w:rFonts w:ascii="Century Gothic" w:hAnsi="Century Gothic"/>
          <w:b/>
        </w:rPr>
        <w:t>Licenciatura</w:t>
      </w:r>
    </w:p>
    <w:p w:rsidR="001646A9" w:rsidRDefault="001646A9" w:rsidP="001646A9">
      <w:pPr>
        <w:tabs>
          <w:tab w:val="num" w:pos="284"/>
        </w:tabs>
        <w:spacing w:line="360" w:lineRule="auto"/>
        <w:ind w:left="284" w:right="-710"/>
        <w:jc w:val="both"/>
        <w:rPr>
          <w:rFonts w:ascii="Century Gothic" w:hAnsi="Century Gothic"/>
        </w:rPr>
      </w:pPr>
    </w:p>
    <w:p w:rsidR="001646A9" w:rsidRDefault="001646A9" w:rsidP="001646A9">
      <w:pPr>
        <w:tabs>
          <w:tab w:val="num" w:pos="284"/>
        </w:tabs>
        <w:spacing w:line="360" w:lineRule="auto"/>
        <w:ind w:left="284" w:right="-710"/>
        <w:jc w:val="both"/>
        <w:rPr>
          <w:rFonts w:ascii="Century Gothic" w:hAnsi="Century Gothic"/>
        </w:rPr>
      </w:pPr>
      <w:r>
        <w:rPr>
          <w:rFonts w:ascii="Century Gothic" w:hAnsi="Century Gothic"/>
        </w:rPr>
        <w:t>D</w:t>
      </w:r>
      <w:r w:rsidR="00267108">
        <w:rPr>
          <w:rFonts w:ascii="Century Gothic" w:hAnsi="Century Gothic"/>
        </w:rPr>
        <w:t>erivado de este compromiso, el I</w:t>
      </w:r>
      <w:r>
        <w:rPr>
          <w:rFonts w:ascii="Century Gothic" w:hAnsi="Century Gothic"/>
        </w:rPr>
        <w:t>nstituto estableció ampliar su matrícula a 4,700 estudiantes en nivel licenciatura, con lo que contribuye a lograr la cobertura del 30% en educación superior definida por el Programa Sectorial de Educación del Gobierno Federal.</w:t>
      </w:r>
    </w:p>
    <w:p w:rsidR="001646A9" w:rsidRDefault="001646A9" w:rsidP="001646A9">
      <w:pPr>
        <w:tabs>
          <w:tab w:val="num" w:pos="284"/>
        </w:tabs>
        <w:spacing w:line="360" w:lineRule="auto"/>
        <w:ind w:left="284" w:right="-710"/>
        <w:jc w:val="both"/>
        <w:rPr>
          <w:rFonts w:ascii="Century Gothic" w:hAnsi="Century Gothic"/>
        </w:rPr>
      </w:pPr>
    </w:p>
    <w:p w:rsidR="001646A9" w:rsidRDefault="001B11BC" w:rsidP="001646A9">
      <w:pPr>
        <w:tabs>
          <w:tab w:val="num" w:pos="284"/>
        </w:tabs>
        <w:spacing w:line="360" w:lineRule="auto"/>
        <w:ind w:left="284" w:right="-710"/>
        <w:jc w:val="both"/>
        <w:rPr>
          <w:rFonts w:ascii="Century Gothic" w:hAnsi="Century Gothic"/>
        </w:rPr>
      </w:pPr>
      <w:r>
        <w:rPr>
          <w:rFonts w:ascii="Century Gothic" w:hAnsi="Century Gothic"/>
        </w:rPr>
        <w:t xml:space="preserve">En el </w:t>
      </w:r>
      <w:r w:rsidR="0013526E">
        <w:rPr>
          <w:rFonts w:ascii="Century Gothic" w:hAnsi="Century Gothic"/>
        </w:rPr>
        <w:t>período</w:t>
      </w:r>
      <w:r>
        <w:rPr>
          <w:rFonts w:ascii="Century Gothic" w:hAnsi="Century Gothic"/>
        </w:rPr>
        <w:t xml:space="preserve"> Agosto-</w:t>
      </w:r>
      <w:r w:rsidR="001646A9">
        <w:rPr>
          <w:rFonts w:ascii="Century Gothic" w:hAnsi="Century Gothic"/>
        </w:rPr>
        <w:t xml:space="preserve">Diciembre del año 2009, </w:t>
      </w:r>
      <w:r>
        <w:rPr>
          <w:rFonts w:ascii="Century Gothic" w:hAnsi="Century Gothic"/>
        </w:rPr>
        <w:t xml:space="preserve">se cuenta con una matrícula de </w:t>
      </w:r>
      <w:r w:rsidR="001646A9">
        <w:rPr>
          <w:rFonts w:ascii="Century Gothic" w:hAnsi="Century Gothic"/>
        </w:rPr>
        <w:t>4,778 estudiante</w:t>
      </w:r>
      <w:r w:rsidR="00CD506B">
        <w:rPr>
          <w:rFonts w:ascii="Century Gothic" w:hAnsi="Century Gothic"/>
        </w:rPr>
        <w:t>s en nueve</w:t>
      </w:r>
      <w:r w:rsidR="001646A9">
        <w:rPr>
          <w:rFonts w:ascii="Century Gothic" w:hAnsi="Century Gothic"/>
        </w:rPr>
        <w:t xml:space="preserve"> programas de licenciatura, dist</w:t>
      </w:r>
      <w:r w:rsidR="00CD506B">
        <w:rPr>
          <w:rFonts w:ascii="Century Gothic" w:hAnsi="Century Gothic"/>
        </w:rPr>
        <w:t>ribuidos de la siguiente manera.</w:t>
      </w:r>
    </w:p>
    <w:p w:rsidR="001646A9" w:rsidRPr="00150EB0" w:rsidRDefault="001646A9" w:rsidP="009632B2">
      <w:pPr>
        <w:tabs>
          <w:tab w:val="num" w:pos="284"/>
        </w:tabs>
        <w:ind w:left="284" w:right="-710"/>
        <w:jc w:val="center"/>
        <w:outlineLvl w:val="0"/>
        <w:rPr>
          <w:rFonts w:ascii="Arial" w:hAnsi="Arial" w:cs="Arial"/>
          <w:b/>
          <w:sz w:val="20"/>
          <w:szCs w:val="20"/>
        </w:rPr>
      </w:pPr>
      <w:r w:rsidRPr="00150EB0">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3</w:t>
      </w:r>
    </w:p>
    <w:p w:rsidR="001646A9" w:rsidRPr="00150EB0" w:rsidRDefault="00280146" w:rsidP="00DC6B39">
      <w:pPr>
        <w:tabs>
          <w:tab w:val="num" w:pos="284"/>
        </w:tabs>
        <w:ind w:left="284" w:right="-709"/>
        <w:jc w:val="center"/>
        <w:outlineLvl w:val="0"/>
        <w:rPr>
          <w:rFonts w:ascii="Arial" w:hAnsi="Arial" w:cs="Arial"/>
          <w:b/>
          <w:sz w:val="20"/>
          <w:szCs w:val="20"/>
        </w:rPr>
      </w:pPr>
      <w:r>
        <w:rPr>
          <w:rFonts w:ascii="Arial" w:hAnsi="Arial" w:cs="Arial"/>
          <w:b/>
          <w:sz w:val="20"/>
          <w:szCs w:val="20"/>
        </w:rPr>
        <w:t>Matrícula</w:t>
      </w:r>
      <w:r w:rsidR="001646A9">
        <w:rPr>
          <w:rFonts w:ascii="Arial" w:hAnsi="Arial" w:cs="Arial"/>
          <w:b/>
          <w:sz w:val="20"/>
          <w:szCs w:val="20"/>
        </w:rPr>
        <w:t>. Nivel licenciatura</w:t>
      </w:r>
    </w:p>
    <w:p w:rsidR="001B11BC" w:rsidRDefault="00285808" w:rsidP="00DC6B39">
      <w:pPr>
        <w:tabs>
          <w:tab w:val="num" w:pos="284"/>
        </w:tabs>
        <w:ind w:left="284" w:right="-709"/>
        <w:jc w:val="center"/>
        <w:rPr>
          <w:rFonts w:ascii="Arial" w:hAnsi="Arial" w:cs="Arial"/>
          <w:b/>
          <w:sz w:val="20"/>
          <w:szCs w:val="20"/>
        </w:rPr>
      </w:pPr>
      <w:r>
        <w:rPr>
          <w:rFonts w:ascii="Arial" w:hAnsi="Arial" w:cs="Arial"/>
          <w:b/>
          <w:sz w:val="20"/>
          <w:szCs w:val="20"/>
        </w:rPr>
        <w:t>Periodo</w:t>
      </w:r>
      <w:r w:rsidR="001B11BC">
        <w:rPr>
          <w:rFonts w:ascii="Arial" w:hAnsi="Arial" w:cs="Arial"/>
          <w:b/>
          <w:sz w:val="20"/>
          <w:szCs w:val="20"/>
        </w:rPr>
        <w:t>: Agosto-Diciembre</w:t>
      </w:r>
    </w:p>
    <w:p w:rsidR="001646A9" w:rsidRDefault="001646A9" w:rsidP="00DC6B39">
      <w:pPr>
        <w:tabs>
          <w:tab w:val="num" w:pos="284"/>
        </w:tabs>
        <w:ind w:left="284" w:right="-709"/>
        <w:jc w:val="center"/>
        <w:rPr>
          <w:rFonts w:ascii="Arial" w:hAnsi="Arial" w:cs="Arial"/>
          <w:b/>
          <w:sz w:val="20"/>
          <w:szCs w:val="20"/>
        </w:rPr>
      </w:pPr>
      <w:r w:rsidRPr="00150EB0">
        <w:rPr>
          <w:rFonts w:ascii="Arial" w:hAnsi="Arial" w:cs="Arial"/>
          <w:b/>
          <w:sz w:val="20"/>
          <w:szCs w:val="20"/>
        </w:rPr>
        <w:t>Año 200</w:t>
      </w:r>
      <w:r>
        <w:rPr>
          <w:rFonts w:ascii="Arial" w:hAnsi="Arial" w:cs="Arial"/>
          <w:b/>
          <w:sz w:val="20"/>
          <w:szCs w:val="20"/>
        </w:rPr>
        <w:t>9</w:t>
      </w:r>
    </w:p>
    <w:p w:rsidR="00DC6B39" w:rsidRDefault="00DC6B39" w:rsidP="00DC6B39">
      <w:pPr>
        <w:tabs>
          <w:tab w:val="num" w:pos="284"/>
        </w:tabs>
        <w:ind w:left="284" w:right="-709"/>
        <w:jc w:val="center"/>
        <w:rPr>
          <w:rFonts w:ascii="Arial" w:hAnsi="Arial" w:cs="Arial"/>
        </w:rPr>
      </w:pPr>
    </w:p>
    <w:tbl>
      <w:tblPr>
        <w:tblW w:w="8835" w:type="dxa"/>
        <w:jc w:val="right"/>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tblPr>
      <w:tblGrid>
        <w:gridCol w:w="3442"/>
        <w:gridCol w:w="578"/>
        <w:gridCol w:w="579"/>
        <w:gridCol w:w="599"/>
        <w:gridCol w:w="559"/>
        <w:gridCol w:w="579"/>
        <w:gridCol w:w="563"/>
        <w:gridCol w:w="595"/>
        <w:gridCol w:w="584"/>
        <w:gridCol w:w="757"/>
      </w:tblGrid>
      <w:tr w:rsidR="00DC6B39" w:rsidRPr="00056889" w:rsidTr="00DC6B39">
        <w:trPr>
          <w:trHeight w:val="119"/>
          <w:tblHeader/>
          <w:jc w:val="right"/>
        </w:trPr>
        <w:tc>
          <w:tcPr>
            <w:tcW w:w="3442" w:type="dxa"/>
            <w:vMerge w:val="restart"/>
            <w:tcBorders>
              <w:top w:val="double" w:sz="4" w:space="0" w:color="auto"/>
            </w:tcBorders>
            <w:shd w:val="clear" w:color="auto" w:fill="C0C0C0"/>
            <w:noWrap/>
            <w:vAlign w:val="center"/>
          </w:tcPr>
          <w:p w:rsidR="00DC6B39" w:rsidRPr="00267108" w:rsidRDefault="00DC6B39" w:rsidP="00DC6B39">
            <w:pPr>
              <w:spacing w:line="360" w:lineRule="auto"/>
              <w:jc w:val="center"/>
              <w:rPr>
                <w:rFonts w:ascii="Arial" w:hAnsi="Arial" w:cs="Arial"/>
                <w:sz w:val="18"/>
                <w:szCs w:val="18"/>
              </w:rPr>
            </w:pPr>
            <w:r w:rsidRPr="00267108">
              <w:rPr>
                <w:rFonts w:ascii="Arial" w:hAnsi="Arial" w:cs="Arial"/>
                <w:b/>
                <w:bCs/>
                <w:sz w:val="18"/>
                <w:szCs w:val="18"/>
              </w:rPr>
              <w:t>Carreras</w:t>
            </w:r>
          </w:p>
        </w:tc>
        <w:tc>
          <w:tcPr>
            <w:tcW w:w="1756" w:type="dxa"/>
            <w:gridSpan w:val="3"/>
            <w:tcBorders>
              <w:top w:val="double" w:sz="4" w:space="0" w:color="auto"/>
              <w:bottom w:val="single" w:sz="2" w:space="0" w:color="auto"/>
              <w:right w:val="single" w:sz="12" w:space="0" w:color="auto"/>
            </w:tcBorders>
            <w:shd w:val="clear" w:color="auto" w:fill="C0C0C0"/>
            <w:noWrap/>
            <w:vAlign w:val="center"/>
          </w:tcPr>
          <w:p w:rsidR="00DC6B39" w:rsidRPr="00056889" w:rsidRDefault="00DC6B39" w:rsidP="00DC6B39">
            <w:pPr>
              <w:spacing w:line="360" w:lineRule="auto"/>
              <w:jc w:val="center"/>
              <w:rPr>
                <w:rFonts w:ascii="Arial" w:hAnsi="Arial" w:cs="Arial"/>
                <w:b/>
                <w:bCs/>
                <w:sz w:val="16"/>
                <w:szCs w:val="16"/>
              </w:rPr>
            </w:pPr>
            <w:r w:rsidRPr="00056889">
              <w:rPr>
                <w:rFonts w:ascii="Arial" w:hAnsi="Arial" w:cs="Arial"/>
                <w:b/>
                <w:bCs/>
                <w:sz w:val="16"/>
                <w:szCs w:val="16"/>
              </w:rPr>
              <w:t>Nuevo ingreso</w:t>
            </w:r>
          </w:p>
        </w:tc>
        <w:tc>
          <w:tcPr>
            <w:tcW w:w="1701" w:type="dxa"/>
            <w:gridSpan w:val="3"/>
            <w:tcBorders>
              <w:top w:val="double" w:sz="4" w:space="0" w:color="auto"/>
              <w:left w:val="single" w:sz="12" w:space="0" w:color="auto"/>
              <w:bottom w:val="single" w:sz="2" w:space="0" w:color="auto"/>
              <w:right w:val="single" w:sz="12" w:space="0" w:color="auto"/>
            </w:tcBorders>
            <w:shd w:val="clear" w:color="auto" w:fill="C0C0C0"/>
            <w:noWrap/>
            <w:vAlign w:val="center"/>
          </w:tcPr>
          <w:p w:rsidR="00DC6B39" w:rsidRPr="00056889" w:rsidRDefault="00DC6B39" w:rsidP="00DC6B39">
            <w:pPr>
              <w:spacing w:line="360" w:lineRule="auto"/>
              <w:jc w:val="center"/>
              <w:rPr>
                <w:rFonts w:ascii="Arial" w:hAnsi="Arial" w:cs="Arial"/>
                <w:b/>
                <w:bCs/>
                <w:sz w:val="16"/>
                <w:szCs w:val="16"/>
              </w:rPr>
            </w:pPr>
            <w:r w:rsidRPr="00056889">
              <w:rPr>
                <w:rFonts w:ascii="Arial" w:hAnsi="Arial" w:cs="Arial"/>
                <w:b/>
                <w:bCs/>
                <w:sz w:val="16"/>
                <w:szCs w:val="16"/>
              </w:rPr>
              <w:t>Reingreso</w:t>
            </w:r>
          </w:p>
        </w:tc>
        <w:tc>
          <w:tcPr>
            <w:tcW w:w="1179" w:type="dxa"/>
            <w:gridSpan w:val="2"/>
            <w:tcBorders>
              <w:top w:val="double" w:sz="4" w:space="0" w:color="auto"/>
              <w:left w:val="single" w:sz="12" w:space="0" w:color="auto"/>
              <w:bottom w:val="single" w:sz="2" w:space="0" w:color="auto"/>
              <w:right w:val="single" w:sz="12" w:space="0" w:color="auto"/>
            </w:tcBorders>
            <w:shd w:val="clear" w:color="auto" w:fill="C0C0C0"/>
            <w:noWrap/>
            <w:vAlign w:val="center"/>
          </w:tcPr>
          <w:p w:rsidR="00DC6B39" w:rsidRPr="00056889" w:rsidRDefault="00DC6B39" w:rsidP="00DC6B39">
            <w:pPr>
              <w:spacing w:line="360" w:lineRule="auto"/>
              <w:jc w:val="center"/>
              <w:rPr>
                <w:rFonts w:ascii="Arial" w:hAnsi="Arial" w:cs="Arial"/>
                <w:b/>
                <w:bCs/>
                <w:sz w:val="16"/>
                <w:szCs w:val="16"/>
              </w:rPr>
            </w:pPr>
            <w:r w:rsidRPr="00056889">
              <w:rPr>
                <w:rFonts w:ascii="Arial" w:hAnsi="Arial" w:cs="Arial"/>
                <w:b/>
                <w:bCs/>
                <w:sz w:val="16"/>
                <w:szCs w:val="16"/>
              </w:rPr>
              <w:t>Sub-total</w:t>
            </w:r>
          </w:p>
        </w:tc>
        <w:tc>
          <w:tcPr>
            <w:tcW w:w="757" w:type="dxa"/>
            <w:vMerge w:val="restart"/>
            <w:tcBorders>
              <w:top w:val="double" w:sz="4" w:space="0" w:color="auto"/>
              <w:left w:val="single" w:sz="12" w:space="0" w:color="auto"/>
              <w:bottom w:val="single" w:sz="12" w:space="0" w:color="auto"/>
              <w:right w:val="double" w:sz="4" w:space="0" w:color="auto"/>
            </w:tcBorders>
            <w:shd w:val="clear" w:color="auto" w:fill="C0C0C0"/>
            <w:vAlign w:val="center"/>
          </w:tcPr>
          <w:p w:rsidR="00DC6B39" w:rsidRPr="00056889" w:rsidRDefault="00DC6B39" w:rsidP="00DC6B39">
            <w:pPr>
              <w:spacing w:line="360" w:lineRule="auto"/>
              <w:jc w:val="center"/>
              <w:rPr>
                <w:rFonts w:ascii="Arial" w:hAnsi="Arial" w:cs="Arial"/>
                <w:b/>
                <w:bCs/>
                <w:sz w:val="16"/>
                <w:szCs w:val="16"/>
              </w:rPr>
            </w:pPr>
            <w:r w:rsidRPr="00056889">
              <w:rPr>
                <w:rFonts w:ascii="Arial" w:hAnsi="Arial" w:cs="Arial"/>
                <w:b/>
                <w:bCs/>
                <w:sz w:val="16"/>
                <w:szCs w:val="16"/>
              </w:rPr>
              <w:t>Total</w:t>
            </w:r>
          </w:p>
        </w:tc>
      </w:tr>
      <w:tr w:rsidR="00DC6B39" w:rsidRPr="00056889" w:rsidTr="00DC6B39">
        <w:trPr>
          <w:trHeight w:val="156"/>
          <w:tblHeader/>
          <w:jc w:val="right"/>
        </w:trPr>
        <w:tc>
          <w:tcPr>
            <w:tcW w:w="3442" w:type="dxa"/>
            <w:vMerge/>
            <w:tcBorders>
              <w:bottom w:val="single" w:sz="12" w:space="0" w:color="auto"/>
            </w:tcBorders>
            <w:shd w:val="clear" w:color="auto" w:fill="C0C0C0"/>
            <w:noWrap/>
            <w:vAlign w:val="center"/>
          </w:tcPr>
          <w:p w:rsidR="00DC6B39" w:rsidRPr="00056889" w:rsidRDefault="00DC6B39" w:rsidP="00DC6B39">
            <w:pPr>
              <w:spacing w:line="360" w:lineRule="auto"/>
              <w:jc w:val="center"/>
              <w:rPr>
                <w:rFonts w:ascii="Arial" w:hAnsi="Arial" w:cs="Arial"/>
                <w:b/>
                <w:bCs/>
                <w:sz w:val="16"/>
                <w:szCs w:val="16"/>
              </w:rPr>
            </w:pPr>
          </w:p>
        </w:tc>
        <w:tc>
          <w:tcPr>
            <w:tcW w:w="578" w:type="dxa"/>
            <w:tcBorders>
              <w:top w:val="single" w:sz="2" w:space="0" w:color="auto"/>
              <w:bottom w:val="single" w:sz="12" w:space="0" w:color="auto"/>
              <w:right w:val="single" w:sz="12" w:space="0" w:color="auto"/>
            </w:tcBorders>
            <w:shd w:val="clear" w:color="auto" w:fill="C0C0C0"/>
            <w:noWrap/>
            <w:vAlign w:val="center"/>
          </w:tcPr>
          <w:p w:rsidR="00DC6B39" w:rsidRPr="00056889" w:rsidRDefault="00DC6B39" w:rsidP="00DC6B39">
            <w:pPr>
              <w:spacing w:line="360" w:lineRule="auto"/>
              <w:jc w:val="center"/>
              <w:rPr>
                <w:rFonts w:ascii="Arial" w:hAnsi="Arial" w:cs="Arial"/>
                <w:b/>
                <w:bCs/>
                <w:sz w:val="16"/>
                <w:szCs w:val="16"/>
              </w:rPr>
            </w:pPr>
            <w:r w:rsidRPr="00056889">
              <w:rPr>
                <w:rFonts w:ascii="Arial" w:hAnsi="Arial" w:cs="Arial"/>
                <w:b/>
                <w:bCs/>
                <w:sz w:val="16"/>
                <w:szCs w:val="16"/>
              </w:rPr>
              <w:t>H</w:t>
            </w:r>
          </w:p>
        </w:tc>
        <w:tc>
          <w:tcPr>
            <w:tcW w:w="579" w:type="dxa"/>
            <w:tcBorders>
              <w:top w:val="single" w:sz="2" w:space="0" w:color="auto"/>
              <w:left w:val="single" w:sz="12" w:space="0" w:color="auto"/>
              <w:bottom w:val="single" w:sz="12" w:space="0" w:color="auto"/>
              <w:right w:val="single" w:sz="12" w:space="0" w:color="auto"/>
            </w:tcBorders>
            <w:shd w:val="clear" w:color="auto" w:fill="C0C0C0"/>
            <w:noWrap/>
            <w:vAlign w:val="center"/>
          </w:tcPr>
          <w:p w:rsidR="00DC6B39" w:rsidRPr="00056889" w:rsidRDefault="00DC6B39" w:rsidP="00DC6B39">
            <w:pPr>
              <w:spacing w:line="360" w:lineRule="auto"/>
              <w:jc w:val="center"/>
              <w:rPr>
                <w:rFonts w:ascii="Arial" w:hAnsi="Arial" w:cs="Arial"/>
                <w:b/>
                <w:bCs/>
                <w:sz w:val="16"/>
                <w:szCs w:val="16"/>
              </w:rPr>
            </w:pPr>
            <w:r w:rsidRPr="00056889">
              <w:rPr>
                <w:rFonts w:ascii="Arial" w:hAnsi="Arial" w:cs="Arial"/>
                <w:b/>
                <w:bCs/>
                <w:sz w:val="16"/>
                <w:szCs w:val="16"/>
              </w:rPr>
              <w:t>M</w:t>
            </w:r>
          </w:p>
        </w:tc>
        <w:tc>
          <w:tcPr>
            <w:tcW w:w="599" w:type="dxa"/>
            <w:tcBorders>
              <w:top w:val="single" w:sz="2" w:space="0" w:color="auto"/>
              <w:left w:val="single" w:sz="12" w:space="0" w:color="auto"/>
              <w:bottom w:val="single" w:sz="12" w:space="0" w:color="auto"/>
              <w:right w:val="single" w:sz="12" w:space="0" w:color="auto"/>
            </w:tcBorders>
            <w:shd w:val="clear" w:color="auto" w:fill="C0C0C0"/>
            <w:noWrap/>
            <w:vAlign w:val="center"/>
          </w:tcPr>
          <w:p w:rsidR="00DC6B39" w:rsidRPr="00056889" w:rsidRDefault="00DC6B39" w:rsidP="00DC6B39">
            <w:pPr>
              <w:spacing w:line="360" w:lineRule="auto"/>
              <w:jc w:val="center"/>
              <w:rPr>
                <w:rFonts w:ascii="Arial" w:hAnsi="Arial" w:cs="Arial"/>
                <w:b/>
                <w:bCs/>
                <w:sz w:val="16"/>
                <w:szCs w:val="16"/>
              </w:rPr>
            </w:pPr>
            <w:r w:rsidRPr="00056889">
              <w:rPr>
                <w:rFonts w:ascii="Arial" w:hAnsi="Arial" w:cs="Arial"/>
                <w:b/>
                <w:bCs/>
                <w:sz w:val="16"/>
                <w:szCs w:val="16"/>
              </w:rPr>
              <w:t>S-T</w:t>
            </w:r>
          </w:p>
        </w:tc>
        <w:tc>
          <w:tcPr>
            <w:tcW w:w="559" w:type="dxa"/>
            <w:tcBorders>
              <w:top w:val="single" w:sz="2" w:space="0" w:color="auto"/>
              <w:left w:val="single" w:sz="12" w:space="0" w:color="auto"/>
              <w:bottom w:val="single" w:sz="12" w:space="0" w:color="auto"/>
              <w:right w:val="single" w:sz="12" w:space="0" w:color="auto"/>
            </w:tcBorders>
            <w:shd w:val="clear" w:color="auto" w:fill="C0C0C0"/>
            <w:noWrap/>
            <w:vAlign w:val="center"/>
          </w:tcPr>
          <w:p w:rsidR="00DC6B39" w:rsidRPr="00056889" w:rsidRDefault="00DC6B39" w:rsidP="00DC6B39">
            <w:pPr>
              <w:spacing w:line="360" w:lineRule="auto"/>
              <w:jc w:val="center"/>
              <w:rPr>
                <w:rFonts w:ascii="Arial" w:hAnsi="Arial" w:cs="Arial"/>
                <w:b/>
                <w:bCs/>
                <w:sz w:val="16"/>
                <w:szCs w:val="16"/>
              </w:rPr>
            </w:pPr>
            <w:r w:rsidRPr="00056889">
              <w:rPr>
                <w:rFonts w:ascii="Arial" w:hAnsi="Arial" w:cs="Arial"/>
                <w:b/>
                <w:bCs/>
                <w:sz w:val="16"/>
                <w:szCs w:val="16"/>
              </w:rPr>
              <w:t>H</w:t>
            </w:r>
          </w:p>
        </w:tc>
        <w:tc>
          <w:tcPr>
            <w:tcW w:w="579" w:type="dxa"/>
            <w:tcBorders>
              <w:top w:val="single" w:sz="2" w:space="0" w:color="auto"/>
              <w:left w:val="single" w:sz="12" w:space="0" w:color="auto"/>
              <w:bottom w:val="single" w:sz="12" w:space="0" w:color="auto"/>
              <w:right w:val="single" w:sz="12" w:space="0" w:color="auto"/>
            </w:tcBorders>
            <w:shd w:val="clear" w:color="auto" w:fill="C0C0C0"/>
            <w:noWrap/>
            <w:vAlign w:val="center"/>
          </w:tcPr>
          <w:p w:rsidR="00DC6B39" w:rsidRPr="00056889" w:rsidRDefault="00DC6B39" w:rsidP="00DC6B39">
            <w:pPr>
              <w:spacing w:line="360" w:lineRule="auto"/>
              <w:jc w:val="center"/>
              <w:rPr>
                <w:rFonts w:ascii="Arial" w:hAnsi="Arial" w:cs="Arial"/>
                <w:b/>
                <w:bCs/>
                <w:sz w:val="16"/>
                <w:szCs w:val="16"/>
              </w:rPr>
            </w:pPr>
            <w:r w:rsidRPr="00056889">
              <w:rPr>
                <w:rFonts w:ascii="Arial" w:hAnsi="Arial" w:cs="Arial"/>
                <w:b/>
                <w:bCs/>
                <w:sz w:val="16"/>
                <w:szCs w:val="16"/>
              </w:rPr>
              <w:t>M</w:t>
            </w:r>
          </w:p>
        </w:tc>
        <w:tc>
          <w:tcPr>
            <w:tcW w:w="563" w:type="dxa"/>
            <w:tcBorders>
              <w:top w:val="single" w:sz="2" w:space="0" w:color="auto"/>
              <w:left w:val="single" w:sz="12" w:space="0" w:color="auto"/>
              <w:bottom w:val="single" w:sz="12" w:space="0" w:color="auto"/>
              <w:right w:val="single" w:sz="12" w:space="0" w:color="auto"/>
            </w:tcBorders>
            <w:shd w:val="clear" w:color="auto" w:fill="C0C0C0"/>
            <w:noWrap/>
            <w:vAlign w:val="center"/>
          </w:tcPr>
          <w:p w:rsidR="00DC6B39" w:rsidRPr="00056889" w:rsidRDefault="00DC6B39" w:rsidP="00DC6B39">
            <w:pPr>
              <w:spacing w:line="360" w:lineRule="auto"/>
              <w:jc w:val="center"/>
              <w:rPr>
                <w:rFonts w:ascii="Arial" w:hAnsi="Arial" w:cs="Arial"/>
                <w:b/>
                <w:bCs/>
                <w:sz w:val="16"/>
                <w:szCs w:val="16"/>
              </w:rPr>
            </w:pPr>
            <w:r w:rsidRPr="00056889">
              <w:rPr>
                <w:rFonts w:ascii="Arial" w:hAnsi="Arial" w:cs="Arial"/>
                <w:b/>
                <w:bCs/>
                <w:sz w:val="16"/>
                <w:szCs w:val="16"/>
              </w:rPr>
              <w:t>S-T</w:t>
            </w:r>
          </w:p>
        </w:tc>
        <w:tc>
          <w:tcPr>
            <w:tcW w:w="595" w:type="dxa"/>
            <w:tcBorders>
              <w:top w:val="single" w:sz="2" w:space="0" w:color="auto"/>
              <w:left w:val="single" w:sz="12" w:space="0" w:color="auto"/>
              <w:bottom w:val="single" w:sz="12" w:space="0" w:color="auto"/>
              <w:right w:val="single" w:sz="12" w:space="0" w:color="auto"/>
            </w:tcBorders>
            <w:shd w:val="clear" w:color="auto" w:fill="C0C0C0"/>
            <w:noWrap/>
            <w:vAlign w:val="center"/>
          </w:tcPr>
          <w:p w:rsidR="00DC6B39" w:rsidRPr="00056889" w:rsidRDefault="00DC6B39" w:rsidP="00DC6B39">
            <w:pPr>
              <w:spacing w:line="360" w:lineRule="auto"/>
              <w:jc w:val="center"/>
              <w:rPr>
                <w:rFonts w:ascii="Arial" w:hAnsi="Arial" w:cs="Arial"/>
                <w:b/>
                <w:bCs/>
                <w:sz w:val="16"/>
                <w:szCs w:val="16"/>
              </w:rPr>
            </w:pPr>
            <w:r w:rsidRPr="00056889">
              <w:rPr>
                <w:rFonts w:ascii="Arial" w:hAnsi="Arial" w:cs="Arial"/>
                <w:b/>
                <w:bCs/>
                <w:sz w:val="16"/>
                <w:szCs w:val="16"/>
              </w:rPr>
              <w:t>H</w:t>
            </w:r>
          </w:p>
        </w:tc>
        <w:tc>
          <w:tcPr>
            <w:tcW w:w="584" w:type="dxa"/>
            <w:tcBorders>
              <w:top w:val="single" w:sz="2" w:space="0" w:color="auto"/>
              <w:left w:val="single" w:sz="12" w:space="0" w:color="auto"/>
              <w:bottom w:val="single" w:sz="12" w:space="0" w:color="auto"/>
              <w:right w:val="single" w:sz="12" w:space="0" w:color="auto"/>
            </w:tcBorders>
            <w:shd w:val="clear" w:color="auto" w:fill="C0C0C0"/>
            <w:noWrap/>
            <w:vAlign w:val="center"/>
          </w:tcPr>
          <w:p w:rsidR="00DC6B39" w:rsidRPr="00056889" w:rsidRDefault="00DC6B39" w:rsidP="00DC6B39">
            <w:pPr>
              <w:spacing w:line="360" w:lineRule="auto"/>
              <w:jc w:val="center"/>
              <w:rPr>
                <w:rFonts w:ascii="Arial" w:hAnsi="Arial" w:cs="Arial"/>
                <w:b/>
                <w:bCs/>
                <w:sz w:val="16"/>
                <w:szCs w:val="16"/>
              </w:rPr>
            </w:pPr>
            <w:r w:rsidRPr="00056889">
              <w:rPr>
                <w:rFonts w:ascii="Arial" w:hAnsi="Arial" w:cs="Arial"/>
                <w:b/>
                <w:bCs/>
                <w:sz w:val="16"/>
                <w:szCs w:val="16"/>
              </w:rPr>
              <w:t>M</w:t>
            </w:r>
          </w:p>
        </w:tc>
        <w:tc>
          <w:tcPr>
            <w:tcW w:w="757" w:type="dxa"/>
            <w:vMerge/>
            <w:tcBorders>
              <w:top w:val="single" w:sz="2" w:space="0" w:color="auto"/>
              <w:left w:val="single" w:sz="12" w:space="0" w:color="auto"/>
              <w:bottom w:val="single" w:sz="12" w:space="0" w:color="auto"/>
              <w:right w:val="double" w:sz="4" w:space="0" w:color="auto"/>
            </w:tcBorders>
            <w:vAlign w:val="center"/>
          </w:tcPr>
          <w:p w:rsidR="00DC6B39" w:rsidRPr="00056889" w:rsidRDefault="00DC6B39" w:rsidP="00DC6B39">
            <w:pPr>
              <w:spacing w:line="360" w:lineRule="auto"/>
              <w:jc w:val="center"/>
              <w:rPr>
                <w:rFonts w:ascii="Arial" w:hAnsi="Arial" w:cs="Arial"/>
                <w:b/>
                <w:bCs/>
                <w:sz w:val="16"/>
                <w:szCs w:val="16"/>
              </w:rPr>
            </w:pPr>
          </w:p>
        </w:tc>
      </w:tr>
      <w:tr w:rsidR="00DC6B39" w:rsidTr="00DC6B39">
        <w:trPr>
          <w:trHeight w:val="184"/>
          <w:jc w:val="right"/>
        </w:trPr>
        <w:tc>
          <w:tcPr>
            <w:tcW w:w="3442" w:type="dxa"/>
            <w:tcBorders>
              <w:top w:val="single" w:sz="12" w:space="0" w:color="auto"/>
              <w:bottom w:val="single" w:sz="2" w:space="0" w:color="auto"/>
            </w:tcBorders>
            <w:shd w:val="clear" w:color="auto" w:fill="auto"/>
            <w:noWrap/>
            <w:vAlign w:val="center"/>
          </w:tcPr>
          <w:p w:rsidR="00DC6B39" w:rsidRPr="00056889" w:rsidRDefault="00DC6B39" w:rsidP="00DC6B39">
            <w:pPr>
              <w:spacing w:line="360" w:lineRule="auto"/>
              <w:rPr>
                <w:rFonts w:ascii="Arial" w:hAnsi="Arial" w:cs="Arial"/>
                <w:sz w:val="16"/>
                <w:szCs w:val="16"/>
              </w:rPr>
            </w:pPr>
            <w:r>
              <w:rPr>
                <w:rFonts w:ascii="Arial" w:hAnsi="Arial" w:cs="Arial"/>
                <w:sz w:val="16"/>
                <w:szCs w:val="16"/>
              </w:rPr>
              <w:t>Licenciatura  en Informá</w:t>
            </w:r>
            <w:r w:rsidRPr="00056889">
              <w:rPr>
                <w:rFonts w:ascii="Arial" w:hAnsi="Arial" w:cs="Arial"/>
                <w:sz w:val="16"/>
                <w:szCs w:val="16"/>
              </w:rPr>
              <w:t>tica</w:t>
            </w:r>
          </w:p>
        </w:tc>
        <w:tc>
          <w:tcPr>
            <w:tcW w:w="578" w:type="dxa"/>
            <w:tcBorders>
              <w:top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27</w:t>
            </w:r>
          </w:p>
        </w:tc>
        <w:tc>
          <w:tcPr>
            <w:tcW w:w="579" w:type="dxa"/>
            <w:tcBorders>
              <w:top w:val="single" w:sz="1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15</w:t>
            </w:r>
          </w:p>
        </w:tc>
        <w:tc>
          <w:tcPr>
            <w:tcW w:w="599" w:type="dxa"/>
            <w:tcBorders>
              <w:top w:val="single" w:sz="1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42</w:t>
            </w:r>
          </w:p>
        </w:tc>
        <w:tc>
          <w:tcPr>
            <w:tcW w:w="559" w:type="dxa"/>
            <w:tcBorders>
              <w:top w:val="single" w:sz="1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355</w:t>
            </w:r>
          </w:p>
        </w:tc>
        <w:tc>
          <w:tcPr>
            <w:tcW w:w="579" w:type="dxa"/>
            <w:tcBorders>
              <w:top w:val="single" w:sz="1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202</w:t>
            </w:r>
          </w:p>
        </w:tc>
        <w:tc>
          <w:tcPr>
            <w:tcW w:w="563" w:type="dxa"/>
            <w:tcBorders>
              <w:top w:val="single" w:sz="1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557</w:t>
            </w:r>
          </w:p>
        </w:tc>
        <w:tc>
          <w:tcPr>
            <w:tcW w:w="595" w:type="dxa"/>
            <w:tcBorders>
              <w:top w:val="single" w:sz="1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382</w:t>
            </w:r>
          </w:p>
        </w:tc>
        <w:tc>
          <w:tcPr>
            <w:tcW w:w="584" w:type="dxa"/>
            <w:tcBorders>
              <w:top w:val="single" w:sz="1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217</w:t>
            </w:r>
          </w:p>
        </w:tc>
        <w:tc>
          <w:tcPr>
            <w:tcW w:w="757" w:type="dxa"/>
            <w:tcBorders>
              <w:top w:val="single" w:sz="12" w:space="0" w:color="auto"/>
              <w:left w:val="single" w:sz="12" w:space="0" w:color="auto"/>
              <w:bottom w:val="single" w:sz="2"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599</w:t>
            </w:r>
          </w:p>
        </w:tc>
      </w:tr>
      <w:tr w:rsidR="00DC6B39" w:rsidTr="00DC6B39">
        <w:trPr>
          <w:trHeight w:val="148"/>
          <w:jc w:val="right"/>
        </w:trPr>
        <w:tc>
          <w:tcPr>
            <w:tcW w:w="3442" w:type="dxa"/>
            <w:tcBorders>
              <w:top w:val="single" w:sz="2" w:space="0" w:color="auto"/>
              <w:bottom w:val="single" w:sz="2" w:space="0" w:color="auto"/>
            </w:tcBorders>
            <w:shd w:val="clear" w:color="auto" w:fill="auto"/>
            <w:noWrap/>
            <w:vAlign w:val="center"/>
          </w:tcPr>
          <w:p w:rsidR="00DC6B39" w:rsidRPr="00056889" w:rsidRDefault="00DC6B39" w:rsidP="00DC6B39">
            <w:pPr>
              <w:spacing w:line="360" w:lineRule="auto"/>
              <w:rPr>
                <w:rFonts w:ascii="Arial" w:hAnsi="Arial" w:cs="Arial"/>
                <w:sz w:val="16"/>
                <w:szCs w:val="16"/>
              </w:rPr>
            </w:pPr>
            <w:r w:rsidRPr="00056889">
              <w:rPr>
                <w:rFonts w:ascii="Arial" w:hAnsi="Arial" w:cs="Arial"/>
                <w:sz w:val="16"/>
                <w:szCs w:val="16"/>
              </w:rPr>
              <w:t>Ing</w:t>
            </w:r>
            <w:r>
              <w:rPr>
                <w:rFonts w:ascii="Arial" w:hAnsi="Arial" w:cs="Arial"/>
                <w:sz w:val="16"/>
                <w:szCs w:val="16"/>
              </w:rPr>
              <w:t>eniería</w:t>
            </w:r>
            <w:r w:rsidRPr="00056889">
              <w:rPr>
                <w:rFonts w:ascii="Arial" w:hAnsi="Arial" w:cs="Arial"/>
                <w:sz w:val="16"/>
                <w:szCs w:val="16"/>
              </w:rPr>
              <w:t xml:space="preserve"> Civil</w:t>
            </w:r>
          </w:p>
        </w:tc>
        <w:tc>
          <w:tcPr>
            <w:tcW w:w="578" w:type="dxa"/>
            <w:tcBorders>
              <w:top w:val="single" w:sz="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108</w:t>
            </w:r>
          </w:p>
        </w:tc>
        <w:tc>
          <w:tcPr>
            <w:tcW w:w="57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20</w:t>
            </w:r>
          </w:p>
        </w:tc>
        <w:tc>
          <w:tcPr>
            <w:tcW w:w="599" w:type="dxa"/>
            <w:tcBorders>
              <w:top w:val="single" w:sz="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128</w:t>
            </w:r>
          </w:p>
        </w:tc>
        <w:tc>
          <w:tcPr>
            <w:tcW w:w="55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327</w:t>
            </w:r>
          </w:p>
        </w:tc>
        <w:tc>
          <w:tcPr>
            <w:tcW w:w="57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58</w:t>
            </w:r>
          </w:p>
        </w:tc>
        <w:tc>
          <w:tcPr>
            <w:tcW w:w="563" w:type="dxa"/>
            <w:tcBorders>
              <w:top w:val="single" w:sz="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385</w:t>
            </w:r>
          </w:p>
        </w:tc>
        <w:tc>
          <w:tcPr>
            <w:tcW w:w="595"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435</w:t>
            </w:r>
          </w:p>
        </w:tc>
        <w:tc>
          <w:tcPr>
            <w:tcW w:w="584"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78</w:t>
            </w:r>
          </w:p>
        </w:tc>
        <w:tc>
          <w:tcPr>
            <w:tcW w:w="757" w:type="dxa"/>
            <w:tcBorders>
              <w:top w:val="single" w:sz="2" w:space="0" w:color="auto"/>
              <w:left w:val="single" w:sz="12" w:space="0" w:color="auto"/>
              <w:bottom w:val="single" w:sz="2"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513</w:t>
            </w:r>
          </w:p>
        </w:tc>
      </w:tr>
      <w:tr w:rsidR="00DC6B39" w:rsidTr="00DC6B39">
        <w:trPr>
          <w:trHeight w:val="157"/>
          <w:jc w:val="right"/>
        </w:trPr>
        <w:tc>
          <w:tcPr>
            <w:tcW w:w="3442" w:type="dxa"/>
            <w:tcBorders>
              <w:top w:val="single" w:sz="2" w:space="0" w:color="auto"/>
              <w:bottom w:val="single" w:sz="2" w:space="0" w:color="auto"/>
            </w:tcBorders>
            <w:shd w:val="clear" w:color="auto" w:fill="auto"/>
            <w:noWrap/>
            <w:vAlign w:val="center"/>
          </w:tcPr>
          <w:p w:rsidR="00DC6B39" w:rsidRPr="00056889" w:rsidRDefault="00DC6B39" w:rsidP="00DC6B39">
            <w:pPr>
              <w:spacing w:line="360" w:lineRule="auto"/>
              <w:rPr>
                <w:rFonts w:ascii="Arial" w:hAnsi="Arial" w:cs="Arial"/>
                <w:sz w:val="16"/>
                <w:szCs w:val="16"/>
              </w:rPr>
            </w:pPr>
            <w:r w:rsidRPr="00056889">
              <w:rPr>
                <w:rFonts w:ascii="Arial" w:hAnsi="Arial" w:cs="Arial"/>
                <w:sz w:val="16"/>
                <w:szCs w:val="16"/>
              </w:rPr>
              <w:t>Ing</w:t>
            </w:r>
            <w:r>
              <w:rPr>
                <w:rFonts w:ascii="Arial" w:hAnsi="Arial" w:cs="Arial"/>
                <w:sz w:val="16"/>
                <w:szCs w:val="16"/>
              </w:rPr>
              <w:t>eniería</w:t>
            </w:r>
            <w:r w:rsidRPr="00056889">
              <w:rPr>
                <w:rFonts w:ascii="Arial" w:hAnsi="Arial" w:cs="Arial"/>
                <w:sz w:val="16"/>
                <w:szCs w:val="16"/>
              </w:rPr>
              <w:t xml:space="preserve"> Qu</w:t>
            </w:r>
            <w:r>
              <w:rPr>
                <w:rFonts w:ascii="Arial" w:hAnsi="Arial" w:cs="Arial"/>
                <w:sz w:val="16"/>
                <w:szCs w:val="16"/>
              </w:rPr>
              <w:t>í</w:t>
            </w:r>
            <w:r w:rsidRPr="00056889">
              <w:rPr>
                <w:rFonts w:ascii="Arial" w:hAnsi="Arial" w:cs="Arial"/>
                <w:sz w:val="16"/>
                <w:szCs w:val="16"/>
              </w:rPr>
              <w:t>mica</w:t>
            </w:r>
          </w:p>
        </w:tc>
        <w:tc>
          <w:tcPr>
            <w:tcW w:w="578" w:type="dxa"/>
            <w:tcBorders>
              <w:top w:val="single" w:sz="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30</w:t>
            </w:r>
          </w:p>
        </w:tc>
        <w:tc>
          <w:tcPr>
            <w:tcW w:w="57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16</w:t>
            </w:r>
          </w:p>
        </w:tc>
        <w:tc>
          <w:tcPr>
            <w:tcW w:w="599" w:type="dxa"/>
            <w:tcBorders>
              <w:top w:val="single" w:sz="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46</w:t>
            </w:r>
          </w:p>
        </w:tc>
        <w:tc>
          <w:tcPr>
            <w:tcW w:w="55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292</w:t>
            </w:r>
          </w:p>
        </w:tc>
        <w:tc>
          <w:tcPr>
            <w:tcW w:w="57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105</w:t>
            </w:r>
          </w:p>
        </w:tc>
        <w:tc>
          <w:tcPr>
            <w:tcW w:w="563" w:type="dxa"/>
            <w:tcBorders>
              <w:top w:val="single" w:sz="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397</w:t>
            </w:r>
          </w:p>
        </w:tc>
        <w:tc>
          <w:tcPr>
            <w:tcW w:w="595"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322</w:t>
            </w:r>
          </w:p>
        </w:tc>
        <w:tc>
          <w:tcPr>
            <w:tcW w:w="584"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121</w:t>
            </w:r>
          </w:p>
        </w:tc>
        <w:tc>
          <w:tcPr>
            <w:tcW w:w="757" w:type="dxa"/>
            <w:tcBorders>
              <w:top w:val="single" w:sz="2" w:space="0" w:color="auto"/>
              <w:left w:val="single" w:sz="12" w:space="0" w:color="auto"/>
              <w:bottom w:val="single" w:sz="2"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443</w:t>
            </w:r>
          </w:p>
        </w:tc>
      </w:tr>
      <w:tr w:rsidR="00DC6B39" w:rsidTr="00DC6B39">
        <w:trPr>
          <w:trHeight w:val="306"/>
          <w:jc w:val="right"/>
        </w:trPr>
        <w:tc>
          <w:tcPr>
            <w:tcW w:w="3442" w:type="dxa"/>
            <w:tcBorders>
              <w:top w:val="single" w:sz="2" w:space="0" w:color="auto"/>
              <w:bottom w:val="single" w:sz="2" w:space="0" w:color="auto"/>
            </w:tcBorders>
            <w:shd w:val="clear" w:color="auto" w:fill="auto"/>
            <w:noWrap/>
            <w:vAlign w:val="center"/>
          </w:tcPr>
          <w:p w:rsidR="00DC6B39" w:rsidRPr="00056889" w:rsidRDefault="00DC6B39" w:rsidP="00DC6B39">
            <w:pPr>
              <w:spacing w:line="360" w:lineRule="auto"/>
              <w:rPr>
                <w:rFonts w:ascii="Arial" w:hAnsi="Arial" w:cs="Arial"/>
                <w:sz w:val="16"/>
                <w:szCs w:val="16"/>
              </w:rPr>
            </w:pPr>
            <w:r>
              <w:rPr>
                <w:rFonts w:ascii="Arial" w:hAnsi="Arial" w:cs="Arial"/>
                <w:sz w:val="16"/>
                <w:szCs w:val="16"/>
              </w:rPr>
              <w:t>Ingeniería Bioquí</w:t>
            </w:r>
            <w:r w:rsidRPr="00056889">
              <w:rPr>
                <w:rFonts w:ascii="Arial" w:hAnsi="Arial" w:cs="Arial"/>
                <w:sz w:val="16"/>
                <w:szCs w:val="16"/>
              </w:rPr>
              <w:t>mica</w:t>
            </w:r>
          </w:p>
        </w:tc>
        <w:tc>
          <w:tcPr>
            <w:tcW w:w="578" w:type="dxa"/>
            <w:tcBorders>
              <w:top w:val="single" w:sz="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28</w:t>
            </w:r>
          </w:p>
        </w:tc>
        <w:tc>
          <w:tcPr>
            <w:tcW w:w="57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17</w:t>
            </w:r>
          </w:p>
        </w:tc>
        <w:tc>
          <w:tcPr>
            <w:tcW w:w="599" w:type="dxa"/>
            <w:tcBorders>
              <w:top w:val="single" w:sz="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45</w:t>
            </w:r>
          </w:p>
        </w:tc>
        <w:tc>
          <w:tcPr>
            <w:tcW w:w="55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143</w:t>
            </w:r>
          </w:p>
        </w:tc>
        <w:tc>
          <w:tcPr>
            <w:tcW w:w="57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80</w:t>
            </w:r>
          </w:p>
        </w:tc>
        <w:tc>
          <w:tcPr>
            <w:tcW w:w="563" w:type="dxa"/>
            <w:tcBorders>
              <w:top w:val="single" w:sz="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223</w:t>
            </w:r>
          </w:p>
        </w:tc>
        <w:tc>
          <w:tcPr>
            <w:tcW w:w="595"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171</w:t>
            </w:r>
          </w:p>
        </w:tc>
        <w:tc>
          <w:tcPr>
            <w:tcW w:w="584"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97</w:t>
            </w:r>
          </w:p>
        </w:tc>
        <w:tc>
          <w:tcPr>
            <w:tcW w:w="757" w:type="dxa"/>
            <w:tcBorders>
              <w:top w:val="single" w:sz="2" w:space="0" w:color="auto"/>
              <w:left w:val="single" w:sz="12" w:space="0" w:color="auto"/>
              <w:bottom w:val="single" w:sz="2"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268</w:t>
            </w:r>
          </w:p>
        </w:tc>
      </w:tr>
      <w:tr w:rsidR="00DC6B39" w:rsidTr="00DC6B39">
        <w:trPr>
          <w:trHeight w:val="288"/>
          <w:jc w:val="right"/>
        </w:trPr>
        <w:tc>
          <w:tcPr>
            <w:tcW w:w="3442" w:type="dxa"/>
            <w:tcBorders>
              <w:top w:val="single" w:sz="2" w:space="0" w:color="auto"/>
              <w:bottom w:val="single" w:sz="2" w:space="0" w:color="auto"/>
            </w:tcBorders>
            <w:shd w:val="clear" w:color="auto" w:fill="auto"/>
            <w:noWrap/>
            <w:vAlign w:val="center"/>
          </w:tcPr>
          <w:p w:rsidR="00DC6B39" w:rsidRPr="00056889" w:rsidRDefault="00DC6B39" w:rsidP="00DC6B39">
            <w:pPr>
              <w:spacing w:line="360" w:lineRule="auto"/>
              <w:rPr>
                <w:rFonts w:ascii="Arial" w:hAnsi="Arial" w:cs="Arial"/>
                <w:sz w:val="16"/>
                <w:szCs w:val="16"/>
              </w:rPr>
            </w:pPr>
            <w:r>
              <w:rPr>
                <w:rFonts w:ascii="Arial" w:hAnsi="Arial" w:cs="Arial"/>
                <w:sz w:val="16"/>
                <w:szCs w:val="16"/>
              </w:rPr>
              <w:t>Ingeniería</w:t>
            </w:r>
            <w:r w:rsidRPr="00056889">
              <w:rPr>
                <w:rFonts w:ascii="Arial" w:hAnsi="Arial" w:cs="Arial"/>
                <w:sz w:val="16"/>
                <w:szCs w:val="16"/>
              </w:rPr>
              <w:t xml:space="preserve"> Industrial</w:t>
            </w:r>
          </w:p>
        </w:tc>
        <w:tc>
          <w:tcPr>
            <w:tcW w:w="578" w:type="dxa"/>
            <w:tcBorders>
              <w:top w:val="single" w:sz="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84</w:t>
            </w:r>
          </w:p>
        </w:tc>
        <w:tc>
          <w:tcPr>
            <w:tcW w:w="57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48</w:t>
            </w:r>
          </w:p>
        </w:tc>
        <w:tc>
          <w:tcPr>
            <w:tcW w:w="599" w:type="dxa"/>
            <w:tcBorders>
              <w:top w:val="single" w:sz="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132</w:t>
            </w:r>
          </w:p>
        </w:tc>
        <w:tc>
          <w:tcPr>
            <w:tcW w:w="55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590</w:t>
            </w:r>
          </w:p>
        </w:tc>
        <w:tc>
          <w:tcPr>
            <w:tcW w:w="57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202</w:t>
            </w:r>
          </w:p>
        </w:tc>
        <w:tc>
          <w:tcPr>
            <w:tcW w:w="563" w:type="dxa"/>
            <w:tcBorders>
              <w:top w:val="single" w:sz="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792</w:t>
            </w:r>
          </w:p>
        </w:tc>
        <w:tc>
          <w:tcPr>
            <w:tcW w:w="595"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674</w:t>
            </w:r>
          </w:p>
        </w:tc>
        <w:tc>
          <w:tcPr>
            <w:tcW w:w="584"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250</w:t>
            </w:r>
          </w:p>
        </w:tc>
        <w:tc>
          <w:tcPr>
            <w:tcW w:w="757" w:type="dxa"/>
            <w:tcBorders>
              <w:top w:val="single" w:sz="2" w:space="0" w:color="auto"/>
              <w:left w:val="single" w:sz="12" w:space="0" w:color="auto"/>
              <w:bottom w:val="single" w:sz="2"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924</w:t>
            </w:r>
          </w:p>
        </w:tc>
      </w:tr>
      <w:tr w:rsidR="00DC6B39" w:rsidTr="00DC6B39">
        <w:trPr>
          <w:trHeight w:val="269"/>
          <w:jc w:val="right"/>
        </w:trPr>
        <w:tc>
          <w:tcPr>
            <w:tcW w:w="3442" w:type="dxa"/>
            <w:tcBorders>
              <w:top w:val="single" w:sz="2" w:space="0" w:color="auto"/>
              <w:bottom w:val="single" w:sz="2" w:space="0" w:color="auto"/>
            </w:tcBorders>
            <w:shd w:val="clear" w:color="auto" w:fill="auto"/>
            <w:noWrap/>
            <w:vAlign w:val="center"/>
          </w:tcPr>
          <w:p w:rsidR="00DC6B39" w:rsidRPr="00056889" w:rsidRDefault="00DC6B39" w:rsidP="00DC6B39">
            <w:pPr>
              <w:spacing w:line="360" w:lineRule="auto"/>
              <w:rPr>
                <w:rFonts w:ascii="Arial" w:hAnsi="Arial" w:cs="Arial"/>
                <w:sz w:val="16"/>
                <w:szCs w:val="16"/>
              </w:rPr>
            </w:pPr>
            <w:r w:rsidRPr="00056889">
              <w:rPr>
                <w:rFonts w:ascii="Arial" w:hAnsi="Arial" w:cs="Arial"/>
                <w:sz w:val="16"/>
                <w:szCs w:val="16"/>
              </w:rPr>
              <w:t>Lic</w:t>
            </w:r>
            <w:r>
              <w:rPr>
                <w:rFonts w:ascii="Arial" w:hAnsi="Arial" w:cs="Arial"/>
                <w:sz w:val="16"/>
                <w:szCs w:val="16"/>
              </w:rPr>
              <w:t>enciatura e</w:t>
            </w:r>
            <w:r w:rsidRPr="00056889">
              <w:rPr>
                <w:rFonts w:ascii="Arial" w:hAnsi="Arial" w:cs="Arial"/>
                <w:sz w:val="16"/>
                <w:szCs w:val="16"/>
              </w:rPr>
              <w:t>n Administraci</w:t>
            </w:r>
            <w:r>
              <w:rPr>
                <w:rFonts w:ascii="Arial" w:hAnsi="Arial" w:cs="Arial"/>
                <w:sz w:val="16"/>
                <w:szCs w:val="16"/>
              </w:rPr>
              <w:t>ó</w:t>
            </w:r>
            <w:r w:rsidRPr="00056889">
              <w:rPr>
                <w:rFonts w:ascii="Arial" w:hAnsi="Arial" w:cs="Arial"/>
                <w:sz w:val="16"/>
                <w:szCs w:val="16"/>
              </w:rPr>
              <w:t>n</w:t>
            </w:r>
          </w:p>
        </w:tc>
        <w:tc>
          <w:tcPr>
            <w:tcW w:w="578" w:type="dxa"/>
            <w:tcBorders>
              <w:top w:val="single" w:sz="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24</w:t>
            </w:r>
          </w:p>
        </w:tc>
        <w:tc>
          <w:tcPr>
            <w:tcW w:w="57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17</w:t>
            </w:r>
          </w:p>
        </w:tc>
        <w:tc>
          <w:tcPr>
            <w:tcW w:w="599" w:type="dxa"/>
            <w:tcBorders>
              <w:top w:val="single" w:sz="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41</w:t>
            </w:r>
          </w:p>
        </w:tc>
        <w:tc>
          <w:tcPr>
            <w:tcW w:w="55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276</w:t>
            </w:r>
          </w:p>
        </w:tc>
        <w:tc>
          <w:tcPr>
            <w:tcW w:w="57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369</w:t>
            </w:r>
          </w:p>
        </w:tc>
        <w:tc>
          <w:tcPr>
            <w:tcW w:w="563" w:type="dxa"/>
            <w:tcBorders>
              <w:top w:val="single" w:sz="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645</w:t>
            </w:r>
          </w:p>
        </w:tc>
        <w:tc>
          <w:tcPr>
            <w:tcW w:w="595"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300</w:t>
            </w:r>
          </w:p>
        </w:tc>
        <w:tc>
          <w:tcPr>
            <w:tcW w:w="584"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386</w:t>
            </w:r>
          </w:p>
        </w:tc>
        <w:tc>
          <w:tcPr>
            <w:tcW w:w="757" w:type="dxa"/>
            <w:tcBorders>
              <w:top w:val="single" w:sz="2" w:space="0" w:color="auto"/>
              <w:left w:val="single" w:sz="12" w:space="0" w:color="auto"/>
              <w:bottom w:val="single" w:sz="2"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686</w:t>
            </w:r>
          </w:p>
        </w:tc>
      </w:tr>
      <w:tr w:rsidR="00DC6B39" w:rsidTr="00DC6B39">
        <w:trPr>
          <w:trHeight w:val="252"/>
          <w:jc w:val="right"/>
        </w:trPr>
        <w:tc>
          <w:tcPr>
            <w:tcW w:w="3442" w:type="dxa"/>
            <w:tcBorders>
              <w:top w:val="single" w:sz="2" w:space="0" w:color="auto"/>
              <w:bottom w:val="single" w:sz="2" w:space="0" w:color="auto"/>
            </w:tcBorders>
            <w:shd w:val="clear" w:color="auto" w:fill="auto"/>
            <w:noWrap/>
            <w:vAlign w:val="center"/>
          </w:tcPr>
          <w:p w:rsidR="00DC6B39" w:rsidRPr="00056889" w:rsidRDefault="00DC6B39" w:rsidP="00DC6B39">
            <w:pPr>
              <w:spacing w:line="360" w:lineRule="auto"/>
              <w:rPr>
                <w:rFonts w:ascii="Arial" w:hAnsi="Arial" w:cs="Arial"/>
                <w:sz w:val="16"/>
                <w:szCs w:val="16"/>
              </w:rPr>
            </w:pPr>
            <w:r w:rsidRPr="00056889">
              <w:rPr>
                <w:rFonts w:ascii="Arial" w:hAnsi="Arial" w:cs="Arial"/>
                <w:sz w:val="16"/>
                <w:szCs w:val="16"/>
              </w:rPr>
              <w:t>Ing</w:t>
            </w:r>
            <w:r>
              <w:rPr>
                <w:rFonts w:ascii="Arial" w:hAnsi="Arial" w:cs="Arial"/>
                <w:sz w:val="16"/>
                <w:szCs w:val="16"/>
              </w:rPr>
              <w:t>eniería e</w:t>
            </w:r>
            <w:r w:rsidRPr="00056889">
              <w:rPr>
                <w:rFonts w:ascii="Arial" w:hAnsi="Arial" w:cs="Arial"/>
                <w:sz w:val="16"/>
                <w:szCs w:val="16"/>
              </w:rPr>
              <w:t>n Sistemas Computacionales</w:t>
            </w:r>
          </w:p>
        </w:tc>
        <w:tc>
          <w:tcPr>
            <w:tcW w:w="578" w:type="dxa"/>
            <w:tcBorders>
              <w:top w:val="single" w:sz="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117</w:t>
            </w:r>
          </w:p>
        </w:tc>
        <w:tc>
          <w:tcPr>
            <w:tcW w:w="57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18</w:t>
            </w:r>
          </w:p>
        </w:tc>
        <w:tc>
          <w:tcPr>
            <w:tcW w:w="599" w:type="dxa"/>
            <w:tcBorders>
              <w:top w:val="single" w:sz="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135</w:t>
            </w:r>
          </w:p>
        </w:tc>
        <w:tc>
          <w:tcPr>
            <w:tcW w:w="55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538</w:t>
            </w:r>
          </w:p>
        </w:tc>
        <w:tc>
          <w:tcPr>
            <w:tcW w:w="57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122</w:t>
            </w:r>
          </w:p>
        </w:tc>
        <w:tc>
          <w:tcPr>
            <w:tcW w:w="563" w:type="dxa"/>
            <w:tcBorders>
              <w:top w:val="single" w:sz="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660</w:t>
            </w:r>
          </w:p>
        </w:tc>
        <w:tc>
          <w:tcPr>
            <w:tcW w:w="595"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655</w:t>
            </w:r>
          </w:p>
        </w:tc>
        <w:tc>
          <w:tcPr>
            <w:tcW w:w="584"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140</w:t>
            </w:r>
          </w:p>
        </w:tc>
        <w:tc>
          <w:tcPr>
            <w:tcW w:w="757" w:type="dxa"/>
            <w:tcBorders>
              <w:top w:val="single" w:sz="2" w:space="0" w:color="auto"/>
              <w:left w:val="single" w:sz="12" w:space="0" w:color="auto"/>
              <w:bottom w:val="single" w:sz="2"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795</w:t>
            </w:r>
          </w:p>
        </w:tc>
      </w:tr>
      <w:tr w:rsidR="00DC6B39" w:rsidTr="00DC6B39">
        <w:trPr>
          <w:trHeight w:val="234"/>
          <w:jc w:val="right"/>
        </w:trPr>
        <w:tc>
          <w:tcPr>
            <w:tcW w:w="3442" w:type="dxa"/>
            <w:tcBorders>
              <w:top w:val="single" w:sz="2" w:space="0" w:color="auto"/>
              <w:bottom w:val="single" w:sz="2" w:space="0" w:color="auto"/>
            </w:tcBorders>
            <w:shd w:val="clear" w:color="auto" w:fill="auto"/>
            <w:noWrap/>
            <w:vAlign w:val="center"/>
          </w:tcPr>
          <w:p w:rsidR="00DC6B39" w:rsidRPr="00056889" w:rsidRDefault="00DC6B39" w:rsidP="00DC6B39">
            <w:pPr>
              <w:spacing w:line="360" w:lineRule="auto"/>
              <w:rPr>
                <w:rFonts w:ascii="Arial" w:hAnsi="Arial" w:cs="Arial"/>
                <w:sz w:val="16"/>
                <w:szCs w:val="16"/>
              </w:rPr>
            </w:pPr>
            <w:r w:rsidRPr="00056889">
              <w:rPr>
                <w:rFonts w:ascii="Arial" w:hAnsi="Arial" w:cs="Arial"/>
                <w:sz w:val="16"/>
                <w:szCs w:val="16"/>
              </w:rPr>
              <w:lastRenderedPageBreak/>
              <w:t>Ing</w:t>
            </w:r>
            <w:r>
              <w:rPr>
                <w:rFonts w:ascii="Arial" w:hAnsi="Arial" w:cs="Arial"/>
                <w:sz w:val="16"/>
                <w:szCs w:val="16"/>
              </w:rPr>
              <w:t>eniería</w:t>
            </w:r>
            <w:r w:rsidRPr="00056889">
              <w:rPr>
                <w:rFonts w:ascii="Arial" w:hAnsi="Arial" w:cs="Arial"/>
                <w:sz w:val="16"/>
                <w:szCs w:val="16"/>
              </w:rPr>
              <w:t xml:space="preserve"> Ambiental</w:t>
            </w:r>
          </w:p>
        </w:tc>
        <w:tc>
          <w:tcPr>
            <w:tcW w:w="578" w:type="dxa"/>
            <w:tcBorders>
              <w:top w:val="single" w:sz="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72</w:t>
            </w:r>
          </w:p>
        </w:tc>
        <w:tc>
          <w:tcPr>
            <w:tcW w:w="57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50</w:t>
            </w:r>
          </w:p>
        </w:tc>
        <w:tc>
          <w:tcPr>
            <w:tcW w:w="599" w:type="dxa"/>
            <w:tcBorders>
              <w:top w:val="single" w:sz="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122</w:t>
            </w:r>
          </w:p>
        </w:tc>
        <w:tc>
          <w:tcPr>
            <w:tcW w:w="55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198</w:t>
            </w:r>
          </w:p>
        </w:tc>
        <w:tc>
          <w:tcPr>
            <w:tcW w:w="579"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112</w:t>
            </w:r>
          </w:p>
        </w:tc>
        <w:tc>
          <w:tcPr>
            <w:tcW w:w="563" w:type="dxa"/>
            <w:tcBorders>
              <w:top w:val="single" w:sz="2" w:space="0" w:color="auto"/>
              <w:left w:val="single" w:sz="12" w:space="0" w:color="auto"/>
              <w:bottom w:val="single" w:sz="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310</w:t>
            </w:r>
          </w:p>
        </w:tc>
        <w:tc>
          <w:tcPr>
            <w:tcW w:w="595"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270</w:t>
            </w:r>
          </w:p>
        </w:tc>
        <w:tc>
          <w:tcPr>
            <w:tcW w:w="584" w:type="dxa"/>
            <w:tcBorders>
              <w:top w:val="single" w:sz="2" w:space="0" w:color="auto"/>
              <w:left w:val="single" w:sz="12" w:space="0" w:color="auto"/>
              <w:bottom w:val="single" w:sz="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162</w:t>
            </w:r>
          </w:p>
        </w:tc>
        <w:tc>
          <w:tcPr>
            <w:tcW w:w="757" w:type="dxa"/>
            <w:tcBorders>
              <w:top w:val="single" w:sz="2" w:space="0" w:color="auto"/>
              <w:left w:val="single" w:sz="12" w:space="0" w:color="auto"/>
              <w:bottom w:val="single" w:sz="2" w:space="0" w:color="auto"/>
              <w:right w:val="double" w:sz="4"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432</w:t>
            </w:r>
          </w:p>
        </w:tc>
      </w:tr>
      <w:tr w:rsidR="00DC6B39" w:rsidTr="00DC6B39">
        <w:trPr>
          <w:trHeight w:val="234"/>
          <w:jc w:val="right"/>
        </w:trPr>
        <w:tc>
          <w:tcPr>
            <w:tcW w:w="3442" w:type="dxa"/>
            <w:tcBorders>
              <w:top w:val="single" w:sz="2" w:space="0" w:color="auto"/>
              <w:bottom w:val="single" w:sz="12" w:space="0" w:color="auto"/>
            </w:tcBorders>
            <w:shd w:val="clear" w:color="auto" w:fill="auto"/>
            <w:noWrap/>
            <w:vAlign w:val="center"/>
          </w:tcPr>
          <w:p w:rsidR="00DC6B39" w:rsidRPr="00056889" w:rsidRDefault="00DC6B39" w:rsidP="00DC6B39">
            <w:pPr>
              <w:spacing w:line="360" w:lineRule="auto"/>
              <w:rPr>
                <w:rFonts w:ascii="Arial" w:hAnsi="Arial" w:cs="Arial"/>
                <w:sz w:val="16"/>
                <w:szCs w:val="16"/>
              </w:rPr>
            </w:pPr>
            <w:r>
              <w:rPr>
                <w:rFonts w:ascii="Arial" w:hAnsi="Arial" w:cs="Arial"/>
                <w:sz w:val="16"/>
                <w:szCs w:val="16"/>
              </w:rPr>
              <w:t>Ingeniería en Gestión Empresarial</w:t>
            </w:r>
          </w:p>
        </w:tc>
        <w:tc>
          <w:tcPr>
            <w:tcW w:w="578" w:type="dxa"/>
            <w:tcBorders>
              <w:top w:val="single" w:sz="2" w:space="0" w:color="auto"/>
              <w:bottom w:val="single" w:sz="1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46</w:t>
            </w:r>
          </w:p>
        </w:tc>
        <w:tc>
          <w:tcPr>
            <w:tcW w:w="579" w:type="dxa"/>
            <w:tcBorders>
              <w:top w:val="single" w:sz="2" w:space="0" w:color="auto"/>
              <w:left w:val="single" w:sz="12" w:space="0" w:color="auto"/>
              <w:bottom w:val="single" w:sz="1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52</w:t>
            </w:r>
          </w:p>
        </w:tc>
        <w:tc>
          <w:tcPr>
            <w:tcW w:w="599" w:type="dxa"/>
            <w:tcBorders>
              <w:top w:val="single" w:sz="2" w:space="0" w:color="auto"/>
              <w:left w:val="single" w:sz="12" w:space="0" w:color="auto"/>
              <w:bottom w:val="single" w:sz="1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98</w:t>
            </w:r>
          </w:p>
        </w:tc>
        <w:tc>
          <w:tcPr>
            <w:tcW w:w="559" w:type="dxa"/>
            <w:tcBorders>
              <w:top w:val="single" w:sz="2" w:space="0" w:color="auto"/>
              <w:left w:val="single" w:sz="12" w:space="0" w:color="auto"/>
              <w:bottom w:val="single" w:sz="1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9</w:t>
            </w:r>
          </w:p>
        </w:tc>
        <w:tc>
          <w:tcPr>
            <w:tcW w:w="579" w:type="dxa"/>
            <w:tcBorders>
              <w:top w:val="single" w:sz="2" w:space="0" w:color="auto"/>
              <w:left w:val="single" w:sz="12" w:space="0" w:color="auto"/>
              <w:bottom w:val="single" w:sz="1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11</w:t>
            </w:r>
          </w:p>
        </w:tc>
        <w:tc>
          <w:tcPr>
            <w:tcW w:w="563" w:type="dxa"/>
            <w:tcBorders>
              <w:top w:val="single" w:sz="2" w:space="0" w:color="auto"/>
              <w:left w:val="single" w:sz="12" w:space="0" w:color="auto"/>
              <w:bottom w:val="single" w:sz="12" w:space="0" w:color="auto"/>
              <w:right w:val="single" w:sz="12" w:space="0" w:color="auto"/>
            </w:tcBorders>
            <w:shd w:val="clear" w:color="auto" w:fill="C0C0C0"/>
            <w:noWrap/>
            <w:vAlign w:val="center"/>
          </w:tcPr>
          <w:p w:rsidR="00DC6B39" w:rsidRDefault="00DC6B39" w:rsidP="00DC6B39">
            <w:pPr>
              <w:jc w:val="center"/>
              <w:rPr>
                <w:rFonts w:ascii="Arial" w:hAnsi="Arial" w:cs="Arial"/>
                <w:sz w:val="16"/>
                <w:szCs w:val="16"/>
              </w:rPr>
            </w:pPr>
            <w:r>
              <w:rPr>
                <w:rFonts w:ascii="Arial" w:hAnsi="Arial" w:cs="Arial"/>
                <w:sz w:val="16"/>
                <w:szCs w:val="16"/>
              </w:rPr>
              <w:t>20</w:t>
            </w:r>
          </w:p>
        </w:tc>
        <w:tc>
          <w:tcPr>
            <w:tcW w:w="595" w:type="dxa"/>
            <w:tcBorders>
              <w:top w:val="single" w:sz="2" w:space="0" w:color="auto"/>
              <w:left w:val="single" w:sz="12" w:space="0" w:color="auto"/>
              <w:bottom w:val="single" w:sz="1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55</w:t>
            </w:r>
          </w:p>
        </w:tc>
        <w:tc>
          <w:tcPr>
            <w:tcW w:w="584" w:type="dxa"/>
            <w:tcBorders>
              <w:top w:val="single" w:sz="2" w:space="0" w:color="auto"/>
              <w:left w:val="single" w:sz="12" w:space="0" w:color="auto"/>
              <w:bottom w:val="single" w:sz="12" w:space="0" w:color="auto"/>
              <w:right w:val="single" w:sz="12" w:space="0" w:color="auto"/>
            </w:tcBorders>
            <w:shd w:val="clear" w:color="auto" w:fill="auto"/>
            <w:noWrap/>
            <w:vAlign w:val="center"/>
          </w:tcPr>
          <w:p w:rsidR="00DC6B39" w:rsidRDefault="00DC6B39" w:rsidP="00DC6B39">
            <w:pPr>
              <w:jc w:val="center"/>
              <w:rPr>
                <w:rFonts w:ascii="Arial" w:hAnsi="Arial" w:cs="Arial"/>
                <w:sz w:val="16"/>
                <w:szCs w:val="16"/>
              </w:rPr>
            </w:pPr>
            <w:r>
              <w:rPr>
                <w:rFonts w:ascii="Arial" w:hAnsi="Arial" w:cs="Arial"/>
                <w:sz w:val="16"/>
                <w:szCs w:val="16"/>
              </w:rPr>
              <w:t>63</w:t>
            </w:r>
          </w:p>
        </w:tc>
        <w:tc>
          <w:tcPr>
            <w:tcW w:w="757" w:type="dxa"/>
            <w:tcBorders>
              <w:top w:val="single" w:sz="2" w:space="0" w:color="auto"/>
              <w:left w:val="single" w:sz="12" w:space="0" w:color="auto"/>
              <w:bottom w:val="single" w:sz="12" w:space="0" w:color="auto"/>
              <w:right w:val="double" w:sz="4"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118</w:t>
            </w:r>
          </w:p>
        </w:tc>
      </w:tr>
      <w:tr w:rsidR="00DC6B39" w:rsidTr="00DC6B39">
        <w:trPr>
          <w:trHeight w:val="188"/>
          <w:jc w:val="right"/>
        </w:trPr>
        <w:tc>
          <w:tcPr>
            <w:tcW w:w="3442" w:type="dxa"/>
            <w:tcBorders>
              <w:top w:val="single" w:sz="12" w:space="0" w:color="auto"/>
              <w:bottom w:val="double" w:sz="4" w:space="0" w:color="auto"/>
            </w:tcBorders>
            <w:shd w:val="clear" w:color="auto" w:fill="C0C0C0"/>
            <w:noWrap/>
            <w:vAlign w:val="center"/>
          </w:tcPr>
          <w:p w:rsidR="00DC6B39" w:rsidRPr="00056889" w:rsidRDefault="00DC6B39" w:rsidP="00DC6B39">
            <w:pPr>
              <w:spacing w:line="360" w:lineRule="auto"/>
              <w:jc w:val="center"/>
              <w:rPr>
                <w:rFonts w:ascii="Arial" w:hAnsi="Arial" w:cs="Arial"/>
                <w:b/>
                <w:bCs/>
                <w:sz w:val="16"/>
                <w:szCs w:val="16"/>
              </w:rPr>
            </w:pPr>
            <w:r w:rsidRPr="00056889">
              <w:rPr>
                <w:rFonts w:ascii="Arial" w:hAnsi="Arial" w:cs="Arial"/>
                <w:b/>
                <w:bCs/>
                <w:sz w:val="16"/>
                <w:szCs w:val="16"/>
              </w:rPr>
              <w:t>Total</w:t>
            </w:r>
          </w:p>
        </w:tc>
        <w:tc>
          <w:tcPr>
            <w:tcW w:w="578" w:type="dxa"/>
            <w:tcBorders>
              <w:top w:val="single" w:sz="12" w:space="0" w:color="auto"/>
              <w:bottom w:val="double" w:sz="4" w:space="0" w:color="auto"/>
              <w:right w:val="single" w:sz="12"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536</w:t>
            </w:r>
          </w:p>
        </w:tc>
        <w:tc>
          <w:tcPr>
            <w:tcW w:w="579" w:type="dxa"/>
            <w:tcBorders>
              <w:top w:val="single" w:sz="12" w:space="0" w:color="auto"/>
              <w:left w:val="single" w:sz="12" w:space="0" w:color="auto"/>
              <w:bottom w:val="double" w:sz="4" w:space="0" w:color="auto"/>
              <w:right w:val="single" w:sz="12"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253</w:t>
            </w:r>
          </w:p>
        </w:tc>
        <w:tc>
          <w:tcPr>
            <w:tcW w:w="599" w:type="dxa"/>
            <w:tcBorders>
              <w:top w:val="single" w:sz="12" w:space="0" w:color="auto"/>
              <w:left w:val="single" w:sz="12" w:space="0" w:color="auto"/>
              <w:bottom w:val="double" w:sz="4" w:space="0" w:color="auto"/>
              <w:right w:val="single" w:sz="12"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789</w:t>
            </w:r>
          </w:p>
        </w:tc>
        <w:tc>
          <w:tcPr>
            <w:tcW w:w="559" w:type="dxa"/>
            <w:tcBorders>
              <w:top w:val="single" w:sz="12" w:space="0" w:color="auto"/>
              <w:left w:val="single" w:sz="12" w:space="0" w:color="auto"/>
              <w:bottom w:val="double" w:sz="4" w:space="0" w:color="auto"/>
              <w:right w:val="single" w:sz="12"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2728</w:t>
            </w:r>
          </w:p>
        </w:tc>
        <w:tc>
          <w:tcPr>
            <w:tcW w:w="579" w:type="dxa"/>
            <w:tcBorders>
              <w:top w:val="single" w:sz="12" w:space="0" w:color="auto"/>
              <w:left w:val="single" w:sz="12" w:space="0" w:color="auto"/>
              <w:bottom w:val="double" w:sz="4" w:space="0" w:color="auto"/>
              <w:right w:val="single" w:sz="12"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1261</w:t>
            </w:r>
          </w:p>
        </w:tc>
        <w:tc>
          <w:tcPr>
            <w:tcW w:w="563" w:type="dxa"/>
            <w:tcBorders>
              <w:top w:val="single" w:sz="12" w:space="0" w:color="auto"/>
              <w:left w:val="single" w:sz="12" w:space="0" w:color="auto"/>
              <w:bottom w:val="double" w:sz="4" w:space="0" w:color="auto"/>
              <w:right w:val="single" w:sz="12"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3989</w:t>
            </w:r>
          </w:p>
        </w:tc>
        <w:tc>
          <w:tcPr>
            <w:tcW w:w="595" w:type="dxa"/>
            <w:tcBorders>
              <w:top w:val="single" w:sz="12" w:space="0" w:color="auto"/>
              <w:left w:val="single" w:sz="12" w:space="0" w:color="auto"/>
              <w:bottom w:val="double" w:sz="4" w:space="0" w:color="auto"/>
              <w:right w:val="single" w:sz="12"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3264</w:t>
            </w:r>
          </w:p>
        </w:tc>
        <w:tc>
          <w:tcPr>
            <w:tcW w:w="584" w:type="dxa"/>
            <w:tcBorders>
              <w:top w:val="single" w:sz="12" w:space="0" w:color="auto"/>
              <w:left w:val="single" w:sz="12" w:space="0" w:color="auto"/>
              <w:bottom w:val="double" w:sz="4" w:space="0" w:color="auto"/>
              <w:right w:val="single" w:sz="12" w:space="0" w:color="auto"/>
            </w:tcBorders>
            <w:shd w:val="clear" w:color="auto" w:fill="C0C0C0"/>
            <w:noWrap/>
            <w:vAlign w:val="center"/>
          </w:tcPr>
          <w:p w:rsidR="00DC6B39" w:rsidRDefault="00DC6B39" w:rsidP="00DC6B39">
            <w:pPr>
              <w:jc w:val="center"/>
              <w:rPr>
                <w:rFonts w:ascii="Arial" w:hAnsi="Arial" w:cs="Arial"/>
                <w:b/>
                <w:bCs/>
                <w:sz w:val="16"/>
                <w:szCs w:val="16"/>
              </w:rPr>
            </w:pPr>
            <w:r>
              <w:rPr>
                <w:rFonts w:ascii="Arial" w:hAnsi="Arial" w:cs="Arial"/>
                <w:b/>
                <w:bCs/>
                <w:sz w:val="16"/>
                <w:szCs w:val="16"/>
              </w:rPr>
              <w:t>1514</w:t>
            </w:r>
          </w:p>
        </w:tc>
        <w:tc>
          <w:tcPr>
            <w:tcW w:w="757" w:type="dxa"/>
            <w:tcBorders>
              <w:top w:val="single" w:sz="12" w:space="0" w:color="auto"/>
              <w:left w:val="single" w:sz="12" w:space="0" w:color="auto"/>
              <w:bottom w:val="double" w:sz="4" w:space="0" w:color="auto"/>
            </w:tcBorders>
            <w:shd w:val="clear" w:color="auto" w:fill="C0C0C0"/>
            <w:vAlign w:val="center"/>
          </w:tcPr>
          <w:p w:rsidR="00DC6B39" w:rsidRDefault="00DC6B39" w:rsidP="00DC6B39">
            <w:pPr>
              <w:jc w:val="center"/>
              <w:rPr>
                <w:rFonts w:ascii="Arial" w:hAnsi="Arial" w:cs="Arial"/>
                <w:b/>
                <w:bCs/>
                <w:sz w:val="16"/>
                <w:szCs w:val="16"/>
              </w:rPr>
            </w:pPr>
            <w:r>
              <w:rPr>
                <w:rFonts w:ascii="Arial" w:hAnsi="Arial" w:cs="Arial"/>
                <w:b/>
                <w:bCs/>
                <w:sz w:val="16"/>
                <w:szCs w:val="16"/>
              </w:rPr>
              <w:t>4778</w:t>
            </w:r>
          </w:p>
        </w:tc>
      </w:tr>
    </w:tbl>
    <w:p w:rsidR="001646A9" w:rsidRDefault="001646A9" w:rsidP="001646A9">
      <w:pPr>
        <w:tabs>
          <w:tab w:val="num" w:pos="284"/>
        </w:tabs>
        <w:spacing w:line="360" w:lineRule="auto"/>
        <w:ind w:left="284" w:right="-710"/>
        <w:jc w:val="both"/>
        <w:rPr>
          <w:rFonts w:ascii="Century Gothic" w:hAnsi="Century Gothic"/>
        </w:rPr>
      </w:pPr>
    </w:p>
    <w:p w:rsidR="001646A9" w:rsidRDefault="001646A9" w:rsidP="001646A9">
      <w:pPr>
        <w:tabs>
          <w:tab w:val="num" w:pos="284"/>
        </w:tabs>
        <w:spacing w:line="360" w:lineRule="auto"/>
        <w:ind w:left="284" w:right="-710"/>
        <w:jc w:val="both"/>
        <w:rPr>
          <w:rFonts w:ascii="Century Gothic" w:hAnsi="Century Gothic"/>
        </w:rPr>
      </w:pPr>
      <w:r>
        <w:rPr>
          <w:rFonts w:ascii="Century Gothic" w:hAnsi="Century Gothic"/>
        </w:rPr>
        <w:t>Con este resultado, se logra superar la meta establecida en un 1.65% respecto a lo programado.</w:t>
      </w:r>
    </w:p>
    <w:p w:rsidR="001646A9" w:rsidRDefault="001646A9" w:rsidP="001646A9">
      <w:pPr>
        <w:tabs>
          <w:tab w:val="num" w:pos="284"/>
        </w:tabs>
        <w:spacing w:line="360" w:lineRule="auto"/>
        <w:ind w:left="284" w:right="-710"/>
        <w:jc w:val="both"/>
        <w:rPr>
          <w:rFonts w:ascii="Century Gothic" w:hAnsi="Century Gothic"/>
        </w:rPr>
      </w:pPr>
    </w:p>
    <w:p w:rsidR="001646A9" w:rsidRDefault="001646A9" w:rsidP="001646A9">
      <w:pPr>
        <w:tabs>
          <w:tab w:val="num" w:pos="284"/>
        </w:tabs>
        <w:spacing w:line="360" w:lineRule="auto"/>
        <w:ind w:left="284" w:right="-710"/>
        <w:jc w:val="both"/>
        <w:rPr>
          <w:rFonts w:ascii="Century Gothic" w:hAnsi="Century Gothic"/>
        </w:rPr>
      </w:pPr>
      <w:r w:rsidRPr="007B6C79">
        <w:rPr>
          <w:rFonts w:ascii="Century Gothic" w:hAnsi="Century Gothic"/>
        </w:rPr>
        <w:t>De la población estudiantil total</w:t>
      </w:r>
      <w:r>
        <w:rPr>
          <w:rFonts w:ascii="Century Gothic" w:hAnsi="Century Gothic"/>
        </w:rPr>
        <w:t>,</w:t>
      </w:r>
      <w:r w:rsidRPr="007B6C79">
        <w:rPr>
          <w:rFonts w:ascii="Century Gothic" w:hAnsi="Century Gothic"/>
        </w:rPr>
        <w:t xml:space="preserve"> el </w:t>
      </w:r>
      <w:r>
        <w:rPr>
          <w:rFonts w:ascii="Century Gothic" w:hAnsi="Century Gothic"/>
        </w:rPr>
        <w:t>73</w:t>
      </w:r>
      <w:r w:rsidRPr="007B6C79">
        <w:rPr>
          <w:rFonts w:ascii="Century Gothic" w:hAnsi="Century Gothic"/>
        </w:rPr>
        <w:t xml:space="preserve">% realiza estudios de ingeniería, mientras que el </w:t>
      </w:r>
      <w:r>
        <w:rPr>
          <w:rFonts w:ascii="Century Gothic" w:hAnsi="Century Gothic"/>
        </w:rPr>
        <w:t>27</w:t>
      </w:r>
      <w:r w:rsidRPr="007B6C79">
        <w:rPr>
          <w:rFonts w:ascii="Century Gothic" w:hAnsi="Century Gothic"/>
        </w:rPr>
        <w:t>% se concentra en las licenciaturas</w:t>
      </w:r>
      <w:r>
        <w:rPr>
          <w:rFonts w:ascii="Century Gothic" w:hAnsi="Century Gothic"/>
        </w:rPr>
        <w:t>, incrementándose en un 4% el número de estudiantes de ingeniería con respecto al año 2008 (69%).</w:t>
      </w:r>
    </w:p>
    <w:p w:rsidR="001646A9" w:rsidRDefault="001646A9" w:rsidP="001646A9">
      <w:pPr>
        <w:tabs>
          <w:tab w:val="num" w:pos="284"/>
        </w:tabs>
        <w:spacing w:line="360" w:lineRule="auto"/>
        <w:ind w:left="284" w:right="-710"/>
        <w:jc w:val="both"/>
        <w:rPr>
          <w:rFonts w:ascii="Century Gothic" w:hAnsi="Century Gothic"/>
        </w:rPr>
      </w:pPr>
    </w:p>
    <w:p w:rsidR="001646A9" w:rsidRDefault="001646A9" w:rsidP="001646A9">
      <w:pPr>
        <w:tabs>
          <w:tab w:val="num" w:pos="284"/>
        </w:tabs>
        <w:spacing w:line="360" w:lineRule="auto"/>
        <w:ind w:left="284" w:right="-710"/>
        <w:jc w:val="both"/>
        <w:rPr>
          <w:rFonts w:ascii="Century Gothic" w:hAnsi="Century Gothic"/>
        </w:rPr>
      </w:pPr>
      <w:r w:rsidRPr="003D2C1A">
        <w:rPr>
          <w:rFonts w:ascii="Century Gothic" w:hAnsi="Century Gothic"/>
        </w:rPr>
        <w:t xml:space="preserve">La carrera de Ingeniería Industrial cuenta con la mayor población estudiantil (19%), seguida por las carreras de Ingeniería en Sistemas Computacionales y </w:t>
      </w:r>
      <w:smartTag w:uri="urn:schemas-microsoft-com:office:smarttags" w:element="PersonName">
        <w:smartTagPr>
          <w:attr w:name="ProductID" w:val="la Licenciatura"/>
        </w:smartTagPr>
        <w:r w:rsidRPr="003D2C1A">
          <w:rPr>
            <w:rFonts w:ascii="Century Gothic" w:hAnsi="Century Gothic"/>
          </w:rPr>
          <w:t>la Licenciatura</w:t>
        </w:r>
      </w:smartTag>
      <w:r w:rsidRPr="003D2C1A">
        <w:rPr>
          <w:rFonts w:ascii="Century Gothic" w:hAnsi="Century Gothic"/>
        </w:rPr>
        <w:t xml:space="preserve"> en Administración con el 1</w:t>
      </w:r>
      <w:r>
        <w:rPr>
          <w:rFonts w:ascii="Century Gothic" w:hAnsi="Century Gothic"/>
        </w:rPr>
        <w:t>7% y 14</w:t>
      </w:r>
      <w:r w:rsidRPr="003D2C1A">
        <w:rPr>
          <w:rFonts w:ascii="Century Gothic" w:hAnsi="Century Gothic"/>
        </w:rPr>
        <w:t>%, respectivamente</w:t>
      </w:r>
      <w:r>
        <w:rPr>
          <w:rFonts w:ascii="Century Gothic" w:hAnsi="Century Gothic"/>
        </w:rPr>
        <w:t>.</w:t>
      </w:r>
    </w:p>
    <w:p w:rsidR="001646A9" w:rsidRDefault="001646A9" w:rsidP="001646A9">
      <w:pPr>
        <w:tabs>
          <w:tab w:val="num" w:pos="284"/>
        </w:tabs>
        <w:spacing w:line="360" w:lineRule="auto"/>
        <w:ind w:left="284" w:right="-710"/>
        <w:jc w:val="both"/>
        <w:rPr>
          <w:rFonts w:ascii="Century Gothic" w:hAnsi="Century Gothic"/>
        </w:rPr>
      </w:pPr>
    </w:p>
    <w:p w:rsidR="001646A9" w:rsidRDefault="009632B2" w:rsidP="00444641">
      <w:pPr>
        <w:tabs>
          <w:tab w:val="num" w:pos="284"/>
        </w:tabs>
        <w:ind w:left="284" w:right="-710"/>
        <w:jc w:val="center"/>
        <w:outlineLvl w:val="0"/>
        <w:rPr>
          <w:rFonts w:ascii="Arial" w:hAnsi="Arial" w:cs="Arial"/>
          <w:b/>
          <w:sz w:val="20"/>
          <w:szCs w:val="20"/>
        </w:rPr>
      </w:pPr>
      <w:r>
        <w:rPr>
          <w:rFonts w:ascii="Arial" w:hAnsi="Arial" w:cs="Arial"/>
          <w:b/>
          <w:sz w:val="20"/>
          <w:szCs w:val="20"/>
        </w:rPr>
        <w:t>Gráfica</w:t>
      </w:r>
      <w:r w:rsidR="001646A9">
        <w:rPr>
          <w:rFonts w:ascii="Arial" w:hAnsi="Arial" w:cs="Arial"/>
          <w:b/>
          <w:sz w:val="20"/>
          <w:szCs w:val="20"/>
        </w:rPr>
        <w:t xml:space="preserve"> No.</w:t>
      </w:r>
      <w:r w:rsidR="00BA3DF3">
        <w:rPr>
          <w:rFonts w:ascii="Arial" w:hAnsi="Arial" w:cs="Arial"/>
          <w:b/>
          <w:sz w:val="20"/>
          <w:szCs w:val="20"/>
        </w:rPr>
        <w:t xml:space="preserve"> 1</w:t>
      </w:r>
    </w:p>
    <w:p w:rsidR="001646A9" w:rsidRDefault="008A5240" w:rsidP="00DC6B39">
      <w:pPr>
        <w:tabs>
          <w:tab w:val="num" w:pos="284"/>
        </w:tabs>
        <w:ind w:left="284" w:right="-709"/>
        <w:jc w:val="center"/>
        <w:rPr>
          <w:rFonts w:ascii="Arial" w:hAnsi="Arial" w:cs="Arial"/>
          <w:b/>
          <w:sz w:val="20"/>
          <w:szCs w:val="20"/>
        </w:rPr>
      </w:pPr>
      <w:r>
        <w:rPr>
          <w:rFonts w:ascii="Arial" w:hAnsi="Arial" w:cs="Arial"/>
          <w:b/>
          <w:sz w:val="20"/>
          <w:szCs w:val="20"/>
        </w:rPr>
        <w:t>Número de Estudiantes</w:t>
      </w:r>
    </w:p>
    <w:p w:rsidR="001A127E" w:rsidRDefault="001A127E" w:rsidP="00DC6B39">
      <w:pPr>
        <w:tabs>
          <w:tab w:val="num" w:pos="284"/>
        </w:tabs>
        <w:ind w:left="284" w:right="-709"/>
        <w:jc w:val="center"/>
        <w:rPr>
          <w:rFonts w:ascii="Arial" w:hAnsi="Arial" w:cs="Arial"/>
          <w:b/>
          <w:sz w:val="20"/>
          <w:szCs w:val="20"/>
        </w:rPr>
      </w:pPr>
      <w:r>
        <w:rPr>
          <w:rFonts w:ascii="Arial" w:hAnsi="Arial" w:cs="Arial"/>
          <w:b/>
          <w:sz w:val="20"/>
          <w:szCs w:val="20"/>
        </w:rPr>
        <w:t>Periodo: Agosto-Diciembre</w:t>
      </w:r>
    </w:p>
    <w:p w:rsidR="001646A9" w:rsidRDefault="001646A9" w:rsidP="00DC6B39">
      <w:pPr>
        <w:tabs>
          <w:tab w:val="num" w:pos="284"/>
        </w:tabs>
        <w:ind w:left="284" w:right="-709"/>
        <w:jc w:val="center"/>
        <w:rPr>
          <w:rFonts w:ascii="Arial" w:hAnsi="Arial" w:cs="Arial"/>
          <w:b/>
          <w:sz w:val="20"/>
          <w:szCs w:val="20"/>
        </w:rPr>
      </w:pPr>
      <w:r>
        <w:rPr>
          <w:rFonts w:ascii="Arial" w:hAnsi="Arial" w:cs="Arial"/>
          <w:b/>
          <w:sz w:val="20"/>
          <w:szCs w:val="20"/>
        </w:rPr>
        <w:t>Año 2009</w:t>
      </w:r>
    </w:p>
    <w:p w:rsidR="009632B2" w:rsidRPr="000A2892" w:rsidRDefault="009632B2" w:rsidP="001646A9">
      <w:pPr>
        <w:tabs>
          <w:tab w:val="num" w:pos="284"/>
        </w:tabs>
        <w:ind w:left="284" w:right="-710"/>
        <w:jc w:val="center"/>
        <w:rPr>
          <w:rFonts w:ascii="Arial" w:hAnsi="Arial" w:cs="Arial"/>
          <w:b/>
          <w:sz w:val="20"/>
          <w:szCs w:val="20"/>
        </w:rPr>
      </w:pPr>
    </w:p>
    <w:p w:rsidR="001646A9" w:rsidRPr="000A2892" w:rsidRDefault="008C5D59" w:rsidP="00444641">
      <w:pPr>
        <w:tabs>
          <w:tab w:val="num" w:pos="284"/>
        </w:tabs>
        <w:spacing w:line="360" w:lineRule="auto"/>
        <w:ind w:left="284" w:right="-710"/>
        <w:jc w:val="center"/>
        <w:rPr>
          <w:rFonts w:ascii="Century Gothic" w:hAnsi="Century Gothic"/>
        </w:rPr>
      </w:pPr>
      <w:r>
        <w:rPr>
          <w:rFonts w:ascii="Century Gothic" w:hAnsi="Century Gothic"/>
          <w:noProof/>
        </w:rPr>
        <w:drawing>
          <wp:inline distT="0" distB="0" distL="0" distR="0">
            <wp:extent cx="4181856" cy="2679954"/>
            <wp:effectExtent l="12192" t="6096" r="6477" b="0"/>
            <wp:docPr id="35"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B33AA" w:rsidRDefault="00EB33AA" w:rsidP="001646A9">
      <w:pPr>
        <w:tabs>
          <w:tab w:val="num" w:pos="284"/>
        </w:tabs>
        <w:spacing w:line="360" w:lineRule="auto"/>
        <w:ind w:left="284" w:right="-710"/>
        <w:jc w:val="both"/>
        <w:rPr>
          <w:rFonts w:ascii="Century Gothic" w:hAnsi="Century Gothic"/>
        </w:rPr>
      </w:pPr>
    </w:p>
    <w:p w:rsidR="001646A9" w:rsidRPr="003D2C1A" w:rsidRDefault="00745D52" w:rsidP="001646A9">
      <w:pPr>
        <w:tabs>
          <w:tab w:val="num" w:pos="284"/>
        </w:tabs>
        <w:spacing w:line="360" w:lineRule="auto"/>
        <w:ind w:left="284" w:right="-710"/>
        <w:jc w:val="both"/>
        <w:rPr>
          <w:rFonts w:ascii="Century Gothic" w:hAnsi="Century Gothic"/>
        </w:rPr>
      </w:pPr>
      <w:r>
        <w:rPr>
          <w:rFonts w:ascii="Century Gothic" w:hAnsi="Century Gothic"/>
        </w:rPr>
        <w:t>Por</w:t>
      </w:r>
      <w:r w:rsidR="001646A9" w:rsidRPr="003D2C1A">
        <w:rPr>
          <w:rFonts w:ascii="Century Gothic" w:hAnsi="Century Gothic"/>
        </w:rPr>
        <w:t xml:space="preserve"> género</w:t>
      </w:r>
      <w:r>
        <w:rPr>
          <w:rFonts w:ascii="Century Gothic" w:hAnsi="Century Gothic"/>
        </w:rPr>
        <w:t>s</w:t>
      </w:r>
      <w:r w:rsidR="001646A9" w:rsidRPr="003D2C1A">
        <w:rPr>
          <w:rFonts w:ascii="Century Gothic" w:hAnsi="Century Gothic"/>
        </w:rPr>
        <w:t xml:space="preserve">, el </w:t>
      </w:r>
      <w:r w:rsidR="001646A9">
        <w:rPr>
          <w:rFonts w:ascii="Century Gothic" w:hAnsi="Century Gothic"/>
        </w:rPr>
        <w:t>68</w:t>
      </w:r>
      <w:r w:rsidR="001646A9" w:rsidRPr="003D2C1A">
        <w:rPr>
          <w:rFonts w:ascii="Century Gothic" w:hAnsi="Century Gothic"/>
        </w:rPr>
        <w:t xml:space="preserve">% de la población estudiantil corresponde al género masculino mientras que </w:t>
      </w:r>
      <w:r w:rsidR="00280146">
        <w:rPr>
          <w:rFonts w:ascii="Century Gothic" w:hAnsi="Century Gothic"/>
        </w:rPr>
        <w:t>el</w:t>
      </w:r>
      <w:r w:rsidR="001646A9" w:rsidRPr="003D2C1A">
        <w:rPr>
          <w:rFonts w:ascii="Century Gothic" w:hAnsi="Century Gothic"/>
        </w:rPr>
        <w:t xml:space="preserve"> </w:t>
      </w:r>
      <w:r w:rsidR="001646A9">
        <w:rPr>
          <w:rFonts w:ascii="Century Gothic" w:hAnsi="Century Gothic"/>
        </w:rPr>
        <w:t>32</w:t>
      </w:r>
      <w:r w:rsidR="001646A9" w:rsidRPr="003D2C1A">
        <w:rPr>
          <w:rFonts w:ascii="Century Gothic" w:hAnsi="Century Gothic"/>
        </w:rPr>
        <w:t>% representa al femenino.</w:t>
      </w:r>
    </w:p>
    <w:p w:rsidR="00213CB0" w:rsidRDefault="00213CB0" w:rsidP="001646A9">
      <w:pPr>
        <w:tabs>
          <w:tab w:val="num" w:pos="284"/>
        </w:tabs>
        <w:spacing w:line="360" w:lineRule="auto"/>
        <w:ind w:left="284" w:right="-710"/>
        <w:jc w:val="both"/>
        <w:rPr>
          <w:rFonts w:ascii="Century Gothic" w:hAnsi="Century Gothic"/>
        </w:rPr>
      </w:pPr>
    </w:p>
    <w:p w:rsidR="001646A9" w:rsidRPr="00150EB0" w:rsidRDefault="009632B2" w:rsidP="00DC6B39">
      <w:pPr>
        <w:tabs>
          <w:tab w:val="num" w:pos="284"/>
        </w:tabs>
        <w:ind w:left="284" w:right="-709"/>
        <w:jc w:val="center"/>
        <w:outlineLvl w:val="0"/>
        <w:rPr>
          <w:rFonts w:ascii="Arial" w:hAnsi="Arial" w:cs="Arial"/>
          <w:b/>
          <w:sz w:val="20"/>
          <w:szCs w:val="20"/>
        </w:rPr>
      </w:pPr>
      <w:r>
        <w:rPr>
          <w:rFonts w:ascii="Arial" w:hAnsi="Arial" w:cs="Arial"/>
          <w:b/>
          <w:sz w:val="20"/>
          <w:szCs w:val="20"/>
        </w:rPr>
        <w:t>Gráfica</w:t>
      </w:r>
      <w:r w:rsidR="001646A9">
        <w:rPr>
          <w:rFonts w:ascii="Arial" w:hAnsi="Arial" w:cs="Arial"/>
          <w:b/>
          <w:sz w:val="20"/>
          <w:szCs w:val="20"/>
        </w:rPr>
        <w:t xml:space="preserve"> No.</w:t>
      </w:r>
      <w:r w:rsidR="00BA3DF3">
        <w:rPr>
          <w:rFonts w:ascii="Arial" w:hAnsi="Arial" w:cs="Arial"/>
          <w:b/>
          <w:sz w:val="20"/>
          <w:szCs w:val="20"/>
        </w:rPr>
        <w:t xml:space="preserve"> 2</w:t>
      </w:r>
    </w:p>
    <w:p w:rsidR="001646A9" w:rsidRDefault="008A5240" w:rsidP="00DC6B39">
      <w:pPr>
        <w:tabs>
          <w:tab w:val="num" w:pos="284"/>
        </w:tabs>
        <w:ind w:left="284" w:right="-709"/>
        <w:jc w:val="center"/>
        <w:rPr>
          <w:rFonts w:ascii="Arial" w:hAnsi="Arial" w:cs="Arial"/>
          <w:b/>
          <w:sz w:val="20"/>
          <w:szCs w:val="20"/>
        </w:rPr>
      </w:pPr>
      <w:r>
        <w:rPr>
          <w:rFonts w:ascii="Arial" w:hAnsi="Arial" w:cs="Arial"/>
          <w:b/>
          <w:sz w:val="20"/>
          <w:szCs w:val="20"/>
        </w:rPr>
        <w:t xml:space="preserve">Género. </w:t>
      </w:r>
      <w:r w:rsidR="001646A9">
        <w:rPr>
          <w:rFonts w:ascii="Arial" w:hAnsi="Arial" w:cs="Arial"/>
          <w:b/>
          <w:sz w:val="20"/>
          <w:szCs w:val="20"/>
        </w:rPr>
        <w:t>Nivel Licenciatura</w:t>
      </w:r>
    </w:p>
    <w:p w:rsidR="001A127E" w:rsidRDefault="001A127E" w:rsidP="00DC6B39">
      <w:pPr>
        <w:tabs>
          <w:tab w:val="num" w:pos="284"/>
        </w:tabs>
        <w:ind w:left="284" w:right="-709"/>
        <w:jc w:val="center"/>
        <w:rPr>
          <w:rFonts w:ascii="Arial" w:hAnsi="Arial" w:cs="Arial"/>
          <w:b/>
          <w:sz w:val="20"/>
          <w:szCs w:val="20"/>
        </w:rPr>
      </w:pPr>
      <w:r>
        <w:rPr>
          <w:rFonts w:ascii="Arial" w:hAnsi="Arial" w:cs="Arial"/>
          <w:b/>
          <w:sz w:val="20"/>
          <w:szCs w:val="20"/>
        </w:rPr>
        <w:t>Periodo: Agosto-Diciembre</w:t>
      </w:r>
    </w:p>
    <w:p w:rsidR="001646A9" w:rsidRDefault="001646A9" w:rsidP="00DC6B39">
      <w:pPr>
        <w:tabs>
          <w:tab w:val="num" w:pos="284"/>
        </w:tabs>
        <w:ind w:left="284" w:right="-709"/>
        <w:jc w:val="center"/>
        <w:rPr>
          <w:rFonts w:ascii="Arial" w:hAnsi="Arial" w:cs="Arial"/>
          <w:b/>
          <w:sz w:val="20"/>
          <w:szCs w:val="20"/>
        </w:rPr>
      </w:pPr>
      <w:r w:rsidRPr="00150EB0">
        <w:rPr>
          <w:rFonts w:ascii="Arial" w:hAnsi="Arial" w:cs="Arial"/>
          <w:b/>
          <w:sz w:val="20"/>
          <w:szCs w:val="20"/>
        </w:rPr>
        <w:t>Año 200</w:t>
      </w:r>
      <w:r>
        <w:rPr>
          <w:rFonts w:ascii="Arial" w:hAnsi="Arial" w:cs="Arial"/>
          <w:b/>
          <w:sz w:val="20"/>
          <w:szCs w:val="20"/>
        </w:rPr>
        <w:t>9</w:t>
      </w:r>
    </w:p>
    <w:p w:rsidR="00DC6B39" w:rsidRDefault="00DC6B39" w:rsidP="00DC6B39">
      <w:pPr>
        <w:tabs>
          <w:tab w:val="num" w:pos="284"/>
        </w:tabs>
        <w:ind w:left="284" w:right="-709"/>
        <w:jc w:val="center"/>
        <w:rPr>
          <w:rFonts w:ascii="Century Gothic" w:hAnsi="Century Gothic"/>
        </w:rPr>
      </w:pPr>
    </w:p>
    <w:p w:rsidR="001646A9" w:rsidRDefault="008C5D59" w:rsidP="00AC025D">
      <w:pPr>
        <w:tabs>
          <w:tab w:val="num" w:pos="284"/>
        </w:tabs>
        <w:spacing w:line="360" w:lineRule="auto"/>
        <w:ind w:left="284" w:right="-710"/>
        <w:jc w:val="center"/>
        <w:rPr>
          <w:rFonts w:ascii="Century Gothic" w:hAnsi="Century Gothic"/>
        </w:rPr>
      </w:pPr>
      <w:r>
        <w:rPr>
          <w:rFonts w:ascii="Century Gothic" w:hAnsi="Century Gothic"/>
          <w:noProof/>
        </w:rPr>
        <w:drawing>
          <wp:inline distT="0" distB="0" distL="0" distR="0">
            <wp:extent cx="5371961" cy="2936727"/>
            <wp:effectExtent l="12192" t="6116" r="6997" b="382"/>
            <wp:docPr id="3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27978" w:rsidRDefault="00327978" w:rsidP="001E02CD">
      <w:pPr>
        <w:spacing w:line="360" w:lineRule="auto"/>
        <w:ind w:left="2268" w:right="-710"/>
        <w:jc w:val="both"/>
        <w:rPr>
          <w:rFonts w:ascii="Century Gothic" w:hAnsi="Century Gothic"/>
          <w:b/>
        </w:rPr>
      </w:pPr>
    </w:p>
    <w:p w:rsidR="00327978" w:rsidRDefault="00327978" w:rsidP="001E02CD">
      <w:pPr>
        <w:spacing w:line="360" w:lineRule="auto"/>
        <w:ind w:left="2268" w:right="-710"/>
        <w:jc w:val="both"/>
        <w:rPr>
          <w:rFonts w:ascii="Century Gothic" w:hAnsi="Century Gothic"/>
          <w:b/>
        </w:rPr>
      </w:pPr>
    </w:p>
    <w:p w:rsidR="001646A9" w:rsidRDefault="001646A9" w:rsidP="00E243F5">
      <w:pPr>
        <w:numPr>
          <w:ilvl w:val="0"/>
          <w:numId w:val="3"/>
        </w:numPr>
        <w:tabs>
          <w:tab w:val="num" w:pos="2268"/>
        </w:tabs>
        <w:spacing w:line="360" w:lineRule="auto"/>
        <w:ind w:left="2268" w:right="-710"/>
        <w:jc w:val="both"/>
        <w:rPr>
          <w:rFonts w:ascii="Century Gothic" w:hAnsi="Century Gothic"/>
          <w:b/>
        </w:rPr>
      </w:pPr>
      <w:r>
        <w:rPr>
          <w:rFonts w:ascii="Century Gothic" w:hAnsi="Century Gothic"/>
          <w:b/>
        </w:rPr>
        <w:t>Eficiencia terminal</w:t>
      </w:r>
    </w:p>
    <w:p w:rsidR="001646A9" w:rsidRDefault="001646A9" w:rsidP="001646A9">
      <w:pPr>
        <w:tabs>
          <w:tab w:val="num" w:pos="284"/>
        </w:tabs>
        <w:spacing w:line="360" w:lineRule="auto"/>
        <w:ind w:left="284" w:right="-710"/>
        <w:jc w:val="both"/>
        <w:rPr>
          <w:rFonts w:ascii="Century Gothic" w:hAnsi="Century Gothic"/>
        </w:rPr>
      </w:pPr>
    </w:p>
    <w:p w:rsidR="001646A9" w:rsidRDefault="00DA00E1" w:rsidP="001646A9">
      <w:pPr>
        <w:tabs>
          <w:tab w:val="num" w:pos="284"/>
        </w:tabs>
        <w:spacing w:line="360" w:lineRule="auto"/>
        <w:ind w:left="284" w:right="-710"/>
        <w:jc w:val="both"/>
        <w:rPr>
          <w:rFonts w:ascii="Arial" w:hAnsi="Arial" w:cs="Arial"/>
        </w:rPr>
      </w:pPr>
      <w:r>
        <w:rPr>
          <w:rFonts w:ascii="Century Gothic" w:hAnsi="Century Gothic"/>
        </w:rPr>
        <w:t>Con base a</w:t>
      </w:r>
      <w:r w:rsidR="001646A9">
        <w:rPr>
          <w:rFonts w:ascii="Century Gothic" w:hAnsi="Century Gothic"/>
        </w:rPr>
        <w:t>l nú</w:t>
      </w:r>
      <w:r w:rsidR="001646A9" w:rsidRPr="00860323">
        <w:rPr>
          <w:rFonts w:ascii="Century Gothic" w:hAnsi="Century Gothic"/>
        </w:rPr>
        <w:t>mero de estudiantes que concluyen su carrera</w:t>
      </w:r>
      <w:r w:rsidR="001646A9">
        <w:rPr>
          <w:rFonts w:ascii="Century Gothic" w:hAnsi="Century Gothic"/>
        </w:rPr>
        <w:t xml:space="preserve"> en el ciclo escolar 2008-2009</w:t>
      </w:r>
      <w:r w:rsidR="001646A9" w:rsidRPr="00860323">
        <w:rPr>
          <w:rFonts w:ascii="Century Gothic" w:hAnsi="Century Gothic"/>
        </w:rPr>
        <w:t xml:space="preserve">, frente al total de los </w:t>
      </w:r>
      <w:r w:rsidR="001646A9">
        <w:rPr>
          <w:rFonts w:ascii="Century Gothic" w:hAnsi="Century Gothic"/>
        </w:rPr>
        <w:t xml:space="preserve">estudiantes </w:t>
      </w:r>
      <w:r w:rsidR="001646A9" w:rsidRPr="00860323">
        <w:rPr>
          <w:rFonts w:ascii="Century Gothic" w:hAnsi="Century Gothic"/>
        </w:rPr>
        <w:t>que in</w:t>
      </w:r>
      <w:r w:rsidR="001646A9">
        <w:rPr>
          <w:rFonts w:ascii="Century Gothic" w:hAnsi="Century Gothic"/>
        </w:rPr>
        <w:t>i</w:t>
      </w:r>
      <w:r w:rsidR="001646A9" w:rsidRPr="00860323">
        <w:rPr>
          <w:rFonts w:ascii="Century Gothic" w:hAnsi="Century Gothic"/>
        </w:rPr>
        <w:t xml:space="preserve">ciaron </w:t>
      </w:r>
      <w:r w:rsidR="001646A9">
        <w:rPr>
          <w:rFonts w:ascii="Century Gothic" w:hAnsi="Century Gothic"/>
        </w:rPr>
        <w:t xml:space="preserve">sus estudios en el ciclo 2004-2005, se obtiene el </w:t>
      </w:r>
      <w:r w:rsidR="001646A9" w:rsidRPr="000970BE">
        <w:rPr>
          <w:rFonts w:ascii="Century Gothic" w:hAnsi="Century Gothic"/>
        </w:rPr>
        <w:t>45.36%</w:t>
      </w:r>
      <w:r w:rsidR="001646A9">
        <w:rPr>
          <w:rFonts w:ascii="Century Gothic" w:hAnsi="Century Gothic"/>
        </w:rPr>
        <w:t xml:space="preserve"> de Eficiencia Terminal (Eficiencia de Egreso) para el año 2009.</w:t>
      </w:r>
    </w:p>
    <w:p w:rsidR="00DC6B39" w:rsidRDefault="00DC6B39" w:rsidP="00444641">
      <w:pPr>
        <w:tabs>
          <w:tab w:val="num" w:pos="284"/>
        </w:tabs>
        <w:ind w:left="284" w:right="-710"/>
        <w:jc w:val="center"/>
        <w:outlineLvl w:val="0"/>
        <w:rPr>
          <w:rFonts w:ascii="Arial" w:hAnsi="Arial" w:cs="Arial"/>
          <w:b/>
          <w:sz w:val="20"/>
          <w:szCs w:val="20"/>
        </w:rPr>
      </w:pPr>
    </w:p>
    <w:p w:rsidR="00EB33AA" w:rsidRDefault="00EB33AA" w:rsidP="00444641">
      <w:pPr>
        <w:tabs>
          <w:tab w:val="num" w:pos="284"/>
        </w:tabs>
        <w:ind w:left="284" w:right="-710"/>
        <w:jc w:val="center"/>
        <w:outlineLvl w:val="0"/>
        <w:rPr>
          <w:rFonts w:ascii="Arial" w:hAnsi="Arial" w:cs="Arial"/>
          <w:b/>
          <w:sz w:val="20"/>
          <w:szCs w:val="20"/>
        </w:rPr>
      </w:pPr>
    </w:p>
    <w:p w:rsidR="00EB33AA" w:rsidRDefault="00EB33AA" w:rsidP="00444641">
      <w:pPr>
        <w:tabs>
          <w:tab w:val="num" w:pos="284"/>
        </w:tabs>
        <w:ind w:left="284" w:right="-710"/>
        <w:jc w:val="center"/>
        <w:outlineLvl w:val="0"/>
        <w:rPr>
          <w:rFonts w:ascii="Arial" w:hAnsi="Arial" w:cs="Arial"/>
          <w:b/>
          <w:sz w:val="20"/>
          <w:szCs w:val="20"/>
        </w:rPr>
      </w:pPr>
    </w:p>
    <w:p w:rsidR="00EB33AA" w:rsidRDefault="00EB33AA" w:rsidP="00444641">
      <w:pPr>
        <w:tabs>
          <w:tab w:val="num" w:pos="284"/>
        </w:tabs>
        <w:ind w:left="284" w:right="-710"/>
        <w:jc w:val="center"/>
        <w:outlineLvl w:val="0"/>
        <w:rPr>
          <w:rFonts w:ascii="Arial" w:hAnsi="Arial" w:cs="Arial"/>
          <w:b/>
          <w:sz w:val="20"/>
          <w:szCs w:val="20"/>
        </w:rPr>
      </w:pPr>
    </w:p>
    <w:p w:rsidR="00EB33AA" w:rsidRDefault="00EB33AA" w:rsidP="00444641">
      <w:pPr>
        <w:tabs>
          <w:tab w:val="num" w:pos="284"/>
        </w:tabs>
        <w:ind w:left="284" w:right="-710"/>
        <w:jc w:val="center"/>
        <w:outlineLvl w:val="0"/>
        <w:rPr>
          <w:rFonts w:ascii="Arial" w:hAnsi="Arial" w:cs="Arial"/>
          <w:b/>
          <w:sz w:val="20"/>
          <w:szCs w:val="20"/>
        </w:rPr>
      </w:pPr>
    </w:p>
    <w:p w:rsidR="001646A9" w:rsidRPr="00111C65" w:rsidRDefault="001646A9" w:rsidP="00444641">
      <w:pPr>
        <w:tabs>
          <w:tab w:val="num" w:pos="284"/>
        </w:tabs>
        <w:ind w:left="284" w:right="-710"/>
        <w:jc w:val="center"/>
        <w:outlineLvl w:val="0"/>
        <w:rPr>
          <w:rFonts w:ascii="Arial" w:hAnsi="Arial" w:cs="Arial"/>
          <w:b/>
          <w:sz w:val="20"/>
          <w:szCs w:val="20"/>
        </w:rPr>
      </w:pPr>
      <w:r w:rsidRPr="00111C65">
        <w:rPr>
          <w:rFonts w:ascii="Arial" w:hAnsi="Arial" w:cs="Arial"/>
          <w:b/>
          <w:sz w:val="20"/>
          <w:szCs w:val="20"/>
        </w:rPr>
        <w:lastRenderedPageBreak/>
        <w:t>T</w:t>
      </w:r>
      <w:r w:rsidR="009632B2">
        <w:rPr>
          <w:rFonts w:ascii="Arial" w:hAnsi="Arial" w:cs="Arial"/>
          <w:b/>
          <w:sz w:val="20"/>
          <w:szCs w:val="20"/>
        </w:rPr>
        <w:t>abla</w:t>
      </w:r>
      <w:r>
        <w:rPr>
          <w:rFonts w:ascii="Arial" w:hAnsi="Arial" w:cs="Arial"/>
          <w:b/>
          <w:sz w:val="20"/>
          <w:szCs w:val="20"/>
        </w:rPr>
        <w:t xml:space="preserve"> No. </w:t>
      </w:r>
      <w:r w:rsidR="00BA3DF3">
        <w:rPr>
          <w:rFonts w:ascii="Arial" w:hAnsi="Arial" w:cs="Arial"/>
          <w:b/>
          <w:sz w:val="20"/>
          <w:szCs w:val="20"/>
        </w:rPr>
        <w:t>4</w:t>
      </w:r>
    </w:p>
    <w:p w:rsidR="001646A9" w:rsidRPr="00111C65" w:rsidRDefault="000A7FAC" w:rsidP="00E44FC2">
      <w:pPr>
        <w:tabs>
          <w:tab w:val="num" w:pos="284"/>
        </w:tabs>
        <w:ind w:left="284" w:right="-710"/>
        <w:jc w:val="center"/>
        <w:rPr>
          <w:rFonts w:ascii="Arial" w:hAnsi="Arial" w:cs="Arial"/>
          <w:b/>
          <w:sz w:val="20"/>
          <w:szCs w:val="20"/>
        </w:rPr>
      </w:pPr>
      <w:r>
        <w:rPr>
          <w:rFonts w:ascii="Arial" w:hAnsi="Arial" w:cs="Arial"/>
          <w:b/>
          <w:sz w:val="20"/>
          <w:szCs w:val="20"/>
        </w:rPr>
        <w:t>Egresados</w:t>
      </w:r>
      <w:r w:rsidR="00E44FC2">
        <w:rPr>
          <w:rFonts w:ascii="Arial" w:hAnsi="Arial" w:cs="Arial"/>
          <w:b/>
          <w:sz w:val="20"/>
          <w:szCs w:val="20"/>
        </w:rPr>
        <w:t>.</w:t>
      </w:r>
      <w:r w:rsidR="001646A9">
        <w:rPr>
          <w:rFonts w:ascii="Arial" w:hAnsi="Arial" w:cs="Arial"/>
          <w:b/>
          <w:sz w:val="20"/>
          <w:szCs w:val="20"/>
        </w:rPr>
        <w:t xml:space="preserve"> Nivel l</w:t>
      </w:r>
      <w:r w:rsidR="001646A9" w:rsidRPr="00111C65">
        <w:rPr>
          <w:rFonts w:ascii="Arial" w:hAnsi="Arial" w:cs="Arial"/>
          <w:b/>
          <w:sz w:val="20"/>
          <w:szCs w:val="20"/>
        </w:rPr>
        <w:t>icenciatura</w:t>
      </w:r>
    </w:p>
    <w:p w:rsidR="001646A9" w:rsidRDefault="001646A9" w:rsidP="001646A9">
      <w:pPr>
        <w:tabs>
          <w:tab w:val="num" w:pos="284"/>
        </w:tabs>
        <w:spacing w:line="360" w:lineRule="auto"/>
        <w:ind w:left="284" w:right="-710"/>
        <w:jc w:val="center"/>
        <w:rPr>
          <w:rFonts w:ascii="Arial" w:hAnsi="Arial" w:cs="Arial"/>
          <w:b/>
          <w:sz w:val="20"/>
          <w:szCs w:val="20"/>
        </w:rPr>
      </w:pPr>
      <w:r>
        <w:rPr>
          <w:rFonts w:ascii="Arial" w:hAnsi="Arial" w:cs="Arial"/>
          <w:b/>
          <w:sz w:val="20"/>
          <w:szCs w:val="20"/>
        </w:rPr>
        <w:t>Año</w:t>
      </w:r>
      <w:r w:rsidRPr="00111C65">
        <w:rPr>
          <w:rFonts w:ascii="Arial" w:hAnsi="Arial" w:cs="Arial"/>
          <w:b/>
          <w:sz w:val="20"/>
          <w:szCs w:val="20"/>
        </w:rPr>
        <w:t xml:space="preserve"> 200</w:t>
      </w:r>
      <w:r>
        <w:rPr>
          <w:rFonts w:ascii="Arial" w:hAnsi="Arial" w:cs="Arial"/>
          <w:b/>
          <w:sz w:val="20"/>
          <w:szCs w:val="20"/>
        </w:rPr>
        <w:t>9</w:t>
      </w:r>
    </w:p>
    <w:tbl>
      <w:tblPr>
        <w:tblW w:w="7583" w:type="dxa"/>
        <w:jc w:val="center"/>
        <w:tblLayout w:type="fixed"/>
        <w:tblCellMar>
          <w:left w:w="70" w:type="dxa"/>
          <w:right w:w="70" w:type="dxa"/>
        </w:tblCellMar>
        <w:tblLook w:val="0000"/>
      </w:tblPr>
      <w:tblGrid>
        <w:gridCol w:w="3803"/>
        <w:gridCol w:w="720"/>
        <w:gridCol w:w="691"/>
        <w:gridCol w:w="676"/>
        <w:gridCol w:w="793"/>
        <w:gridCol w:w="900"/>
      </w:tblGrid>
      <w:tr w:rsidR="00AB1A73" w:rsidRPr="00FC0DB6" w:rsidTr="000414A9">
        <w:trPr>
          <w:trHeight w:val="241"/>
          <w:tblHeader/>
          <w:jc w:val="center"/>
        </w:trPr>
        <w:tc>
          <w:tcPr>
            <w:tcW w:w="3803" w:type="dxa"/>
            <w:vMerge w:val="restart"/>
            <w:tcBorders>
              <w:top w:val="double" w:sz="6" w:space="0" w:color="auto"/>
              <w:left w:val="double" w:sz="6" w:space="0" w:color="auto"/>
              <w:bottom w:val="single" w:sz="12" w:space="0" w:color="000000"/>
              <w:right w:val="single" w:sz="12" w:space="0" w:color="auto"/>
            </w:tcBorders>
            <w:shd w:val="clear" w:color="auto" w:fill="C0C0C0"/>
            <w:vAlign w:val="center"/>
          </w:tcPr>
          <w:p w:rsidR="00AB1A73" w:rsidRPr="00E44FC2" w:rsidRDefault="00E44FC2" w:rsidP="003C24FC">
            <w:pPr>
              <w:jc w:val="center"/>
              <w:rPr>
                <w:rFonts w:ascii="Arial" w:eastAsia="Batang" w:hAnsi="Arial" w:cs="Arial"/>
                <w:b/>
                <w:bCs/>
                <w:sz w:val="18"/>
                <w:szCs w:val="18"/>
                <w:lang w:val="es-ES" w:eastAsia="ko-KR"/>
              </w:rPr>
            </w:pPr>
            <w:r w:rsidRPr="00E44FC2">
              <w:rPr>
                <w:rFonts w:ascii="Arial" w:eastAsia="Batang" w:hAnsi="Arial" w:cs="Arial"/>
                <w:b/>
                <w:bCs/>
                <w:sz w:val="18"/>
                <w:szCs w:val="18"/>
                <w:lang w:eastAsia="ko-KR"/>
              </w:rPr>
              <w:t>Programa</w:t>
            </w:r>
          </w:p>
        </w:tc>
        <w:tc>
          <w:tcPr>
            <w:tcW w:w="2880" w:type="dxa"/>
            <w:gridSpan w:val="4"/>
            <w:tcBorders>
              <w:top w:val="double" w:sz="6" w:space="0" w:color="auto"/>
              <w:left w:val="nil"/>
              <w:bottom w:val="single" w:sz="12" w:space="0" w:color="auto"/>
              <w:right w:val="single" w:sz="12" w:space="0" w:color="auto"/>
            </w:tcBorders>
            <w:shd w:val="clear" w:color="auto" w:fill="C0C0C0"/>
            <w:vAlign w:val="center"/>
          </w:tcPr>
          <w:p w:rsidR="00AB1A73" w:rsidRPr="00E44FC2" w:rsidRDefault="00E44FC2" w:rsidP="003C24FC">
            <w:pPr>
              <w:jc w:val="center"/>
              <w:rPr>
                <w:rFonts w:ascii="Arial" w:eastAsia="Batang" w:hAnsi="Arial" w:cs="Arial"/>
                <w:b/>
                <w:bCs/>
                <w:sz w:val="18"/>
                <w:szCs w:val="18"/>
                <w:lang w:eastAsia="ko-KR"/>
              </w:rPr>
            </w:pPr>
            <w:r w:rsidRPr="00E44FC2">
              <w:rPr>
                <w:rFonts w:ascii="Arial" w:eastAsia="Batang" w:hAnsi="Arial" w:cs="Arial"/>
                <w:b/>
                <w:bCs/>
                <w:sz w:val="18"/>
                <w:szCs w:val="18"/>
                <w:lang w:eastAsia="ko-KR"/>
              </w:rPr>
              <w:t>Egresados</w:t>
            </w:r>
          </w:p>
        </w:tc>
        <w:tc>
          <w:tcPr>
            <w:tcW w:w="900" w:type="dxa"/>
            <w:vMerge w:val="restart"/>
            <w:tcBorders>
              <w:top w:val="double" w:sz="6" w:space="0" w:color="auto"/>
              <w:left w:val="single" w:sz="12" w:space="0" w:color="auto"/>
              <w:right w:val="double" w:sz="6" w:space="0" w:color="auto"/>
            </w:tcBorders>
            <w:shd w:val="clear" w:color="auto" w:fill="C0C0C0"/>
            <w:vAlign w:val="center"/>
          </w:tcPr>
          <w:p w:rsidR="00AB1A73" w:rsidRPr="00E44FC2" w:rsidRDefault="00E44FC2" w:rsidP="003C24FC">
            <w:pPr>
              <w:jc w:val="center"/>
              <w:rPr>
                <w:rFonts w:ascii="Arial" w:eastAsia="Batang" w:hAnsi="Arial" w:cs="Arial"/>
                <w:b/>
                <w:bCs/>
                <w:sz w:val="18"/>
                <w:szCs w:val="18"/>
                <w:lang w:val="es-ES" w:eastAsia="ko-KR"/>
              </w:rPr>
            </w:pPr>
            <w:r w:rsidRPr="00E44FC2">
              <w:rPr>
                <w:rFonts w:ascii="Arial" w:eastAsia="Batang" w:hAnsi="Arial" w:cs="Arial"/>
                <w:b/>
                <w:bCs/>
                <w:sz w:val="18"/>
                <w:szCs w:val="18"/>
                <w:lang w:eastAsia="ko-KR"/>
              </w:rPr>
              <w:t>Total</w:t>
            </w:r>
          </w:p>
        </w:tc>
      </w:tr>
      <w:tr w:rsidR="00AB1A73" w:rsidRPr="00FC0DB6" w:rsidTr="000414A9">
        <w:trPr>
          <w:trHeight w:val="241"/>
          <w:tblHeader/>
          <w:jc w:val="center"/>
        </w:trPr>
        <w:tc>
          <w:tcPr>
            <w:tcW w:w="3803" w:type="dxa"/>
            <w:vMerge/>
            <w:tcBorders>
              <w:top w:val="double" w:sz="6" w:space="0" w:color="auto"/>
              <w:left w:val="double" w:sz="6" w:space="0" w:color="auto"/>
              <w:bottom w:val="single" w:sz="12" w:space="0" w:color="000000"/>
              <w:right w:val="single" w:sz="12" w:space="0" w:color="auto"/>
            </w:tcBorders>
            <w:vAlign w:val="center"/>
          </w:tcPr>
          <w:p w:rsidR="00AB1A73" w:rsidRPr="00FC0DB6" w:rsidRDefault="00AB1A73" w:rsidP="003C24FC">
            <w:pPr>
              <w:rPr>
                <w:rFonts w:ascii="Arial" w:eastAsia="Batang" w:hAnsi="Arial" w:cs="Arial"/>
                <w:b/>
                <w:bCs/>
                <w:sz w:val="16"/>
                <w:szCs w:val="16"/>
                <w:lang w:val="es-ES" w:eastAsia="ko-KR"/>
              </w:rPr>
            </w:pPr>
          </w:p>
        </w:tc>
        <w:tc>
          <w:tcPr>
            <w:tcW w:w="1411" w:type="dxa"/>
            <w:gridSpan w:val="2"/>
            <w:tcBorders>
              <w:top w:val="single" w:sz="12" w:space="0" w:color="auto"/>
              <w:left w:val="nil"/>
              <w:bottom w:val="single" w:sz="12" w:space="0" w:color="000000"/>
              <w:right w:val="single" w:sz="12" w:space="0" w:color="auto"/>
            </w:tcBorders>
            <w:shd w:val="clear" w:color="auto" w:fill="C0C0C0"/>
            <w:vAlign w:val="center"/>
          </w:tcPr>
          <w:p w:rsidR="00AB1A73" w:rsidRPr="00EB3470" w:rsidRDefault="00AB1A73" w:rsidP="003C24FC">
            <w:pPr>
              <w:jc w:val="center"/>
              <w:rPr>
                <w:rFonts w:ascii="Arial" w:eastAsia="Batang" w:hAnsi="Arial" w:cs="Arial"/>
                <w:b/>
                <w:bCs/>
                <w:sz w:val="14"/>
                <w:szCs w:val="14"/>
                <w:lang w:val="es-ES" w:eastAsia="ko-KR"/>
              </w:rPr>
            </w:pPr>
            <w:r w:rsidRPr="00EB3470">
              <w:rPr>
                <w:rFonts w:ascii="Arial" w:eastAsia="Batang" w:hAnsi="Arial" w:cs="Arial"/>
                <w:b/>
                <w:bCs/>
                <w:sz w:val="14"/>
                <w:szCs w:val="14"/>
                <w:lang w:eastAsia="ko-KR"/>
              </w:rPr>
              <w:t>Enero-Junio</w:t>
            </w:r>
          </w:p>
        </w:tc>
        <w:tc>
          <w:tcPr>
            <w:tcW w:w="1469" w:type="dxa"/>
            <w:gridSpan w:val="2"/>
            <w:tcBorders>
              <w:top w:val="single" w:sz="12" w:space="0" w:color="auto"/>
              <w:left w:val="single" w:sz="12" w:space="0" w:color="auto"/>
              <w:bottom w:val="single" w:sz="12" w:space="0" w:color="000000"/>
              <w:right w:val="single" w:sz="12" w:space="0" w:color="auto"/>
            </w:tcBorders>
            <w:shd w:val="clear" w:color="auto" w:fill="C0C0C0"/>
            <w:vAlign w:val="center"/>
          </w:tcPr>
          <w:p w:rsidR="00AB1A73" w:rsidRPr="00EB3470" w:rsidRDefault="00AB1A73" w:rsidP="003C24FC">
            <w:pPr>
              <w:rPr>
                <w:rFonts w:ascii="Arial" w:eastAsia="Batang" w:hAnsi="Arial" w:cs="Arial"/>
                <w:b/>
                <w:bCs/>
                <w:sz w:val="14"/>
                <w:szCs w:val="14"/>
                <w:lang w:val="es-ES" w:eastAsia="ko-KR"/>
              </w:rPr>
            </w:pPr>
            <w:r w:rsidRPr="00EB3470">
              <w:rPr>
                <w:rFonts w:ascii="Arial" w:eastAsia="Batang" w:hAnsi="Arial" w:cs="Arial"/>
                <w:b/>
                <w:bCs/>
                <w:sz w:val="14"/>
                <w:szCs w:val="14"/>
                <w:lang w:val="es-ES" w:eastAsia="ko-KR"/>
              </w:rPr>
              <w:t>Agosto-Diciembre</w:t>
            </w:r>
          </w:p>
        </w:tc>
        <w:tc>
          <w:tcPr>
            <w:tcW w:w="900" w:type="dxa"/>
            <w:vMerge/>
            <w:tcBorders>
              <w:left w:val="single" w:sz="12" w:space="0" w:color="auto"/>
              <w:right w:val="double" w:sz="6" w:space="0" w:color="auto"/>
            </w:tcBorders>
            <w:vAlign w:val="center"/>
          </w:tcPr>
          <w:p w:rsidR="00AB1A73" w:rsidRPr="00FC0DB6" w:rsidRDefault="00AB1A73" w:rsidP="003C24FC">
            <w:pPr>
              <w:rPr>
                <w:rFonts w:ascii="Arial" w:eastAsia="Batang" w:hAnsi="Arial" w:cs="Arial"/>
                <w:b/>
                <w:bCs/>
                <w:sz w:val="16"/>
                <w:szCs w:val="16"/>
                <w:lang w:val="es-ES" w:eastAsia="ko-KR"/>
              </w:rPr>
            </w:pPr>
          </w:p>
        </w:tc>
      </w:tr>
      <w:tr w:rsidR="00AB1A73" w:rsidRPr="00FC0DB6" w:rsidTr="000414A9">
        <w:trPr>
          <w:trHeight w:val="241"/>
          <w:tblHeader/>
          <w:jc w:val="center"/>
        </w:trPr>
        <w:tc>
          <w:tcPr>
            <w:tcW w:w="3803" w:type="dxa"/>
            <w:vMerge/>
            <w:tcBorders>
              <w:top w:val="double" w:sz="6" w:space="0" w:color="auto"/>
              <w:left w:val="double" w:sz="6" w:space="0" w:color="auto"/>
              <w:bottom w:val="single" w:sz="12" w:space="0" w:color="000000"/>
              <w:right w:val="single" w:sz="12" w:space="0" w:color="auto"/>
            </w:tcBorders>
            <w:vAlign w:val="center"/>
          </w:tcPr>
          <w:p w:rsidR="00AB1A73" w:rsidRPr="00FC0DB6" w:rsidRDefault="00AB1A73" w:rsidP="003C24FC">
            <w:pPr>
              <w:rPr>
                <w:rFonts w:ascii="Arial" w:eastAsia="Batang" w:hAnsi="Arial" w:cs="Arial"/>
                <w:b/>
                <w:bCs/>
                <w:sz w:val="16"/>
                <w:szCs w:val="16"/>
                <w:lang w:val="es-ES" w:eastAsia="ko-KR"/>
              </w:rPr>
            </w:pPr>
          </w:p>
        </w:tc>
        <w:tc>
          <w:tcPr>
            <w:tcW w:w="720" w:type="dxa"/>
            <w:tcBorders>
              <w:top w:val="single" w:sz="12" w:space="0" w:color="000000"/>
              <w:left w:val="nil"/>
              <w:bottom w:val="single" w:sz="12" w:space="0" w:color="auto"/>
              <w:right w:val="single" w:sz="12" w:space="0" w:color="auto"/>
            </w:tcBorders>
            <w:shd w:val="clear" w:color="auto" w:fill="C0C0C0"/>
            <w:vAlign w:val="center"/>
          </w:tcPr>
          <w:p w:rsidR="00AB1A73" w:rsidRPr="00E44FC2" w:rsidRDefault="00AB1A73" w:rsidP="003C24FC">
            <w:pPr>
              <w:jc w:val="center"/>
              <w:rPr>
                <w:rFonts w:ascii="Arial" w:eastAsia="Batang" w:hAnsi="Arial" w:cs="Arial"/>
                <w:b/>
                <w:bCs/>
                <w:sz w:val="18"/>
                <w:szCs w:val="18"/>
                <w:lang w:val="es-ES" w:eastAsia="ko-KR"/>
              </w:rPr>
            </w:pPr>
            <w:r w:rsidRPr="00E44FC2">
              <w:rPr>
                <w:rFonts w:ascii="Arial" w:eastAsia="Batang" w:hAnsi="Arial" w:cs="Arial"/>
                <w:b/>
                <w:bCs/>
                <w:sz w:val="18"/>
                <w:szCs w:val="18"/>
                <w:lang w:eastAsia="ko-KR"/>
              </w:rPr>
              <w:t>H</w:t>
            </w:r>
          </w:p>
        </w:tc>
        <w:tc>
          <w:tcPr>
            <w:tcW w:w="691" w:type="dxa"/>
            <w:tcBorders>
              <w:top w:val="single" w:sz="12" w:space="0" w:color="000000"/>
              <w:left w:val="single" w:sz="12" w:space="0" w:color="auto"/>
              <w:bottom w:val="single" w:sz="12" w:space="0" w:color="auto"/>
              <w:right w:val="single" w:sz="12" w:space="0" w:color="auto"/>
            </w:tcBorders>
            <w:shd w:val="clear" w:color="auto" w:fill="C0C0C0"/>
            <w:vAlign w:val="center"/>
          </w:tcPr>
          <w:p w:rsidR="00AB1A73" w:rsidRPr="00E44FC2" w:rsidRDefault="00AB1A73" w:rsidP="003C24FC">
            <w:pPr>
              <w:jc w:val="center"/>
              <w:rPr>
                <w:rFonts w:ascii="Arial" w:eastAsia="Batang" w:hAnsi="Arial" w:cs="Arial"/>
                <w:b/>
                <w:bCs/>
                <w:sz w:val="18"/>
                <w:szCs w:val="18"/>
                <w:lang w:eastAsia="ko-KR"/>
              </w:rPr>
            </w:pPr>
            <w:r w:rsidRPr="00E44FC2">
              <w:rPr>
                <w:rFonts w:ascii="Arial" w:eastAsia="Batang" w:hAnsi="Arial" w:cs="Arial"/>
                <w:b/>
                <w:bCs/>
                <w:sz w:val="18"/>
                <w:szCs w:val="18"/>
                <w:lang w:eastAsia="ko-KR"/>
              </w:rPr>
              <w:t>M</w:t>
            </w:r>
          </w:p>
        </w:tc>
        <w:tc>
          <w:tcPr>
            <w:tcW w:w="676" w:type="dxa"/>
            <w:tcBorders>
              <w:left w:val="single" w:sz="12" w:space="0" w:color="auto"/>
              <w:bottom w:val="single" w:sz="12" w:space="0" w:color="auto"/>
              <w:right w:val="single" w:sz="12" w:space="0" w:color="auto"/>
            </w:tcBorders>
            <w:shd w:val="clear" w:color="auto" w:fill="C0C0C0"/>
            <w:vAlign w:val="center"/>
          </w:tcPr>
          <w:p w:rsidR="00AB1A73" w:rsidRPr="00E44FC2" w:rsidRDefault="00AB1A73" w:rsidP="003C24FC">
            <w:pPr>
              <w:jc w:val="center"/>
              <w:rPr>
                <w:rFonts w:ascii="Arial" w:eastAsia="Batang" w:hAnsi="Arial" w:cs="Arial"/>
                <w:b/>
                <w:bCs/>
                <w:sz w:val="18"/>
                <w:szCs w:val="18"/>
                <w:lang w:eastAsia="ko-KR"/>
              </w:rPr>
            </w:pPr>
            <w:r w:rsidRPr="00E44FC2">
              <w:rPr>
                <w:rFonts w:ascii="Arial" w:eastAsia="Batang" w:hAnsi="Arial" w:cs="Arial"/>
                <w:b/>
                <w:bCs/>
                <w:sz w:val="18"/>
                <w:szCs w:val="18"/>
                <w:lang w:eastAsia="ko-KR"/>
              </w:rPr>
              <w:t>H</w:t>
            </w:r>
          </w:p>
        </w:tc>
        <w:tc>
          <w:tcPr>
            <w:tcW w:w="793" w:type="dxa"/>
            <w:tcBorders>
              <w:left w:val="single" w:sz="12" w:space="0" w:color="auto"/>
              <w:bottom w:val="single" w:sz="12" w:space="0" w:color="auto"/>
              <w:right w:val="single" w:sz="12" w:space="0" w:color="auto"/>
            </w:tcBorders>
            <w:shd w:val="clear" w:color="auto" w:fill="C0C0C0"/>
            <w:vAlign w:val="center"/>
          </w:tcPr>
          <w:p w:rsidR="00AB1A73" w:rsidRPr="00E44FC2" w:rsidRDefault="00AB1A73" w:rsidP="003C24FC">
            <w:pPr>
              <w:jc w:val="center"/>
              <w:rPr>
                <w:rFonts w:ascii="Arial" w:eastAsia="Batang" w:hAnsi="Arial" w:cs="Arial"/>
                <w:b/>
                <w:bCs/>
                <w:sz w:val="18"/>
                <w:szCs w:val="18"/>
                <w:lang w:val="es-ES" w:eastAsia="ko-KR"/>
              </w:rPr>
            </w:pPr>
            <w:r w:rsidRPr="00E44FC2">
              <w:rPr>
                <w:rFonts w:ascii="Arial" w:eastAsia="Batang" w:hAnsi="Arial" w:cs="Arial"/>
                <w:b/>
                <w:bCs/>
                <w:sz w:val="18"/>
                <w:szCs w:val="18"/>
                <w:lang w:eastAsia="ko-KR"/>
              </w:rPr>
              <w:t>M</w:t>
            </w:r>
          </w:p>
        </w:tc>
        <w:tc>
          <w:tcPr>
            <w:tcW w:w="900" w:type="dxa"/>
            <w:vMerge/>
            <w:tcBorders>
              <w:left w:val="single" w:sz="12" w:space="0" w:color="auto"/>
              <w:bottom w:val="single" w:sz="12" w:space="0" w:color="auto"/>
              <w:right w:val="double" w:sz="6" w:space="0" w:color="auto"/>
            </w:tcBorders>
            <w:vAlign w:val="center"/>
          </w:tcPr>
          <w:p w:rsidR="00AB1A73" w:rsidRPr="00FC0DB6" w:rsidRDefault="00AB1A73" w:rsidP="003C24FC">
            <w:pPr>
              <w:rPr>
                <w:rFonts w:ascii="Arial" w:eastAsia="Batang" w:hAnsi="Arial" w:cs="Arial"/>
                <w:b/>
                <w:bCs/>
                <w:sz w:val="16"/>
                <w:szCs w:val="16"/>
                <w:lang w:val="es-ES" w:eastAsia="ko-KR"/>
              </w:rPr>
            </w:pPr>
          </w:p>
        </w:tc>
      </w:tr>
      <w:tr w:rsidR="00924017" w:rsidTr="000414A9">
        <w:trPr>
          <w:trHeight w:val="266"/>
          <w:jc w:val="center"/>
        </w:trPr>
        <w:tc>
          <w:tcPr>
            <w:tcW w:w="3803" w:type="dxa"/>
            <w:tcBorders>
              <w:top w:val="nil"/>
              <w:left w:val="double" w:sz="6" w:space="0" w:color="auto"/>
              <w:bottom w:val="single" w:sz="8" w:space="0" w:color="auto"/>
              <w:right w:val="single" w:sz="12" w:space="0" w:color="auto"/>
            </w:tcBorders>
            <w:shd w:val="clear" w:color="auto" w:fill="auto"/>
            <w:vAlign w:val="center"/>
          </w:tcPr>
          <w:p w:rsidR="00924017" w:rsidRPr="00E44FC2" w:rsidRDefault="00924017" w:rsidP="003C24FC">
            <w:pPr>
              <w:spacing w:line="360" w:lineRule="auto"/>
              <w:rPr>
                <w:rFonts w:ascii="Arial" w:hAnsi="Arial" w:cs="Arial"/>
                <w:sz w:val="18"/>
                <w:szCs w:val="18"/>
              </w:rPr>
            </w:pPr>
            <w:r w:rsidRPr="00E44FC2">
              <w:rPr>
                <w:rFonts w:ascii="Arial" w:hAnsi="Arial" w:cs="Arial"/>
                <w:sz w:val="18"/>
                <w:szCs w:val="18"/>
              </w:rPr>
              <w:t>Licenciatura  en Informática</w:t>
            </w:r>
          </w:p>
        </w:tc>
        <w:tc>
          <w:tcPr>
            <w:tcW w:w="720" w:type="dxa"/>
            <w:tcBorders>
              <w:top w:val="single" w:sz="12"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25</w:t>
            </w:r>
          </w:p>
        </w:tc>
        <w:tc>
          <w:tcPr>
            <w:tcW w:w="691" w:type="dxa"/>
            <w:tcBorders>
              <w:top w:val="single" w:sz="12" w:space="0" w:color="auto"/>
              <w:left w:val="nil"/>
              <w:bottom w:val="single" w:sz="8" w:space="0" w:color="auto"/>
              <w:right w:val="single" w:sz="12" w:space="0" w:color="auto"/>
            </w:tcBorders>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20</w:t>
            </w:r>
          </w:p>
        </w:tc>
        <w:tc>
          <w:tcPr>
            <w:tcW w:w="676" w:type="dxa"/>
            <w:tcBorders>
              <w:top w:val="single" w:sz="12" w:space="0" w:color="auto"/>
              <w:left w:val="nil"/>
              <w:bottom w:val="single" w:sz="8" w:space="0" w:color="auto"/>
              <w:right w:val="single" w:sz="12" w:space="0" w:color="auto"/>
            </w:tcBorders>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31</w:t>
            </w:r>
          </w:p>
        </w:tc>
        <w:tc>
          <w:tcPr>
            <w:tcW w:w="793" w:type="dxa"/>
            <w:tcBorders>
              <w:top w:val="single" w:sz="12" w:space="0" w:color="auto"/>
              <w:left w:val="nil"/>
              <w:bottom w:val="single" w:sz="8" w:space="0" w:color="auto"/>
              <w:right w:val="single" w:sz="12" w:space="0" w:color="auto"/>
            </w:tcBorders>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27</w:t>
            </w:r>
          </w:p>
        </w:tc>
        <w:tc>
          <w:tcPr>
            <w:tcW w:w="900" w:type="dxa"/>
            <w:tcBorders>
              <w:top w:val="single" w:sz="12" w:space="0" w:color="auto"/>
              <w:left w:val="nil"/>
              <w:bottom w:val="single" w:sz="8" w:space="0" w:color="auto"/>
              <w:right w:val="double" w:sz="6"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103</w:t>
            </w:r>
          </w:p>
        </w:tc>
      </w:tr>
      <w:tr w:rsidR="00924017" w:rsidTr="000414A9">
        <w:trPr>
          <w:trHeight w:val="266"/>
          <w:jc w:val="center"/>
        </w:trPr>
        <w:tc>
          <w:tcPr>
            <w:tcW w:w="3803" w:type="dxa"/>
            <w:tcBorders>
              <w:top w:val="nil"/>
              <w:left w:val="double" w:sz="6" w:space="0" w:color="auto"/>
              <w:bottom w:val="single" w:sz="8" w:space="0" w:color="auto"/>
              <w:right w:val="single" w:sz="12" w:space="0" w:color="auto"/>
            </w:tcBorders>
            <w:shd w:val="clear" w:color="auto" w:fill="auto"/>
            <w:vAlign w:val="center"/>
          </w:tcPr>
          <w:p w:rsidR="00924017" w:rsidRPr="00E44FC2" w:rsidRDefault="00924017" w:rsidP="003C24FC">
            <w:pPr>
              <w:spacing w:line="360" w:lineRule="auto"/>
              <w:rPr>
                <w:rFonts w:ascii="Arial" w:hAnsi="Arial" w:cs="Arial"/>
                <w:sz w:val="18"/>
                <w:szCs w:val="18"/>
              </w:rPr>
            </w:pPr>
            <w:r w:rsidRPr="00E44FC2">
              <w:rPr>
                <w:rFonts w:ascii="Arial" w:hAnsi="Arial" w:cs="Arial"/>
                <w:sz w:val="18"/>
                <w:szCs w:val="18"/>
              </w:rPr>
              <w:t>Ingeniería Civil</w:t>
            </w:r>
          </w:p>
        </w:tc>
        <w:tc>
          <w:tcPr>
            <w:tcW w:w="720"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28</w:t>
            </w:r>
          </w:p>
        </w:tc>
        <w:tc>
          <w:tcPr>
            <w:tcW w:w="691"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8</w:t>
            </w:r>
          </w:p>
        </w:tc>
        <w:tc>
          <w:tcPr>
            <w:tcW w:w="676"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7</w:t>
            </w:r>
          </w:p>
        </w:tc>
        <w:tc>
          <w:tcPr>
            <w:tcW w:w="793"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27</w:t>
            </w:r>
          </w:p>
        </w:tc>
        <w:tc>
          <w:tcPr>
            <w:tcW w:w="900" w:type="dxa"/>
            <w:tcBorders>
              <w:top w:val="single" w:sz="8" w:space="0" w:color="auto"/>
              <w:left w:val="single" w:sz="12" w:space="0" w:color="auto"/>
              <w:bottom w:val="single" w:sz="8" w:space="0" w:color="auto"/>
              <w:right w:val="double" w:sz="6"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70</w:t>
            </w:r>
          </w:p>
        </w:tc>
      </w:tr>
      <w:tr w:rsidR="00924017" w:rsidTr="000414A9">
        <w:trPr>
          <w:trHeight w:val="266"/>
          <w:jc w:val="center"/>
        </w:trPr>
        <w:tc>
          <w:tcPr>
            <w:tcW w:w="3803" w:type="dxa"/>
            <w:tcBorders>
              <w:top w:val="nil"/>
              <w:left w:val="double" w:sz="6" w:space="0" w:color="auto"/>
              <w:bottom w:val="single" w:sz="8" w:space="0" w:color="auto"/>
              <w:right w:val="single" w:sz="12" w:space="0" w:color="auto"/>
            </w:tcBorders>
            <w:shd w:val="clear" w:color="auto" w:fill="auto"/>
            <w:vAlign w:val="center"/>
          </w:tcPr>
          <w:p w:rsidR="00924017" w:rsidRPr="00E44FC2" w:rsidRDefault="00924017" w:rsidP="003C24FC">
            <w:pPr>
              <w:spacing w:line="360" w:lineRule="auto"/>
              <w:rPr>
                <w:rFonts w:ascii="Arial" w:hAnsi="Arial" w:cs="Arial"/>
                <w:sz w:val="18"/>
                <w:szCs w:val="18"/>
              </w:rPr>
            </w:pPr>
            <w:r w:rsidRPr="00E44FC2">
              <w:rPr>
                <w:rFonts w:ascii="Arial" w:hAnsi="Arial" w:cs="Arial"/>
                <w:sz w:val="18"/>
                <w:szCs w:val="18"/>
              </w:rPr>
              <w:t>Ingeniería Química</w:t>
            </w:r>
          </w:p>
        </w:tc>
        <w:tc>
          <w:tcPr>
            <w:tcW w:w="720"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28</w:t>
            </w:r>
          </w:p>
        </w:tc>
        <w:tc>
          <w:tcPr>
            <w:tcW w:w="691"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12</w:t>
            </w:r>
          </w:p>
        </w:tc>
        <w:tc>
          <w:tcPr>
            <w:tcW w:w="676"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28</w:t>
            </w:r>
          </w:p>
        </w:tc>
        <w:tc>
          <w:tcPr>
            <w:tcW w:w="793"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15</w:t>
            </w:r>
          </w:p>
        </w:tc>
        <w:tc>
          <w:tcPr>
            <w:tcW w:w="900" w:type="dxa"/>
            <w:tcBorders>
              <w:top w:val="single" w:sz="8" w:space="0" w:color="auto"/>
              <w:left w:val="single" w:sz="12" w:space="0" w:color="auto"/>
              <w:bottom w:val="single" w:sz="8" w:space="0" w:color="auto"/>
              <w:right w:val="double" w:sz="6"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83</w:t>
            </w:r>
          </w:p>
        </w:tc>
      </w:tr>
      <w:tr w:rsidR="00924017" w:rsidTr="000414A9">
        <w:trPr>
          <w:trHeight w:val="266"/>
          <w:jc w:val="center"/>
        </w:trPr>
        <w:tc>
          <w:tcPr>
            <w:tcW w:w="3803" w:type="dxa"/>
            <w:tcBorders>
              <w:top w:val="nil"/>
              <w:left w:val="double" w:sz="6" w:space="0" w:color="auto"/>
              <w:bottom w:val="single" w:sz="8" w:space="0" w:color="auto"/>
              <w:right w:val="single" w:sz="12" w:space="0" w:color="auto"/>
            </w:tcBorders>
            <w:shd w:val="clear" w:color="auto" w:fill="auto"/>
            <w:vAlign w:val="center"/>
          </w:tcPr>
          <w:p w:rsidR="00924017" w:rsidRPr="00E44FC2" w:rsidRDefault="00924017" w:rsidP="003C24FC">
            <w:pPr>
              <w:spacing w:line="360" w:lineRule="auto"/>
              <w:rPr>
                <w:rFonts w:ascii="Arial" w:hAnsi="Arial" w:cs="Arial"/>
                <w:sz w:val="18"/>
                <w:szCs w:val="18"/>
              </w:rPr>
            </w:pPr>
            <w:r w:rsidRPr="00E44FC2">
              <w:rPr>
                <w:rFonts w:ascii="Arial" w:hAnsi="Arial" w:cs="Arial"/>
                <w:sz w:val="18"/>
                <w:szCs w:val="18"/>
              </w:rPr>
              <w:t>Ingeniería Bioquímica</w:t>
            </w:r>
          </w:p>
        </w:tc>
        <w:tc>
          <w:tcPr>
            <w:tcW w:w="720"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7</w:t>
            </w:r>
          </w:p>
        </w:tc>
        <w:tc>
          <w:tcPr>
            <w:tcW w:w="691"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12</w:t>
            </w:r>
          </w:p>
        </w:tc>
        <w:tc>
          <w:tcPr>
            <w:tcW w:w="676"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7</w:t>
            </w:r>
          </w:p>
        </w:tc>
        <w:tc>
          <w:tcPr>
            <w:tcW w:w="793"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5</w:t>
            </w:r>
          </w:p>
        </w:tc>
        <w:tc>
          <w:tcPr>
            <w:tcW w:w="900" w:type="dxa"/>
            <w:tcBorders>
              <w:top w:val="single" w:sz="8" w:space="0" w:color="auto"/>
              <w:left w:val="single" w:sz="12" w:space="0" w:color="auto"/>
              <w:bottom w:val="single" w:sz="8" w:space="0" w:color="auto"/>
              <w:right w:val="double" w:sz="6"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31</w:t>
            </w:r>
          </w:p>
        </w:tc>
      </w:tr>
      <w:tr w:rsidR="00924017" w:rsidTr="000414A9">
        <w:trPr>
          <w:trHeight w:val="228"/>
          <w:jc w:val="center"/>
        </w:trPr>
        <w:tc>
          <w:tcPr>
            <w:tcW w:w="3803" w:type="dxa"/>
            <w:tcBorders>
              <w:top w:val="nil"/>
              <w:left w:val="double" w:sz="6" w:space="0" w:color="auto"/>
              <w:bottom w:val="single" w:sz="8" w:space="0" w:color="auto"/>
              <w:right w:val="single" w:sz="12" w:space="0" w:color="auto"/>
            </w:tcBorders>
            <w:shd w:val="clear" w:color="auto" w:fill="auto"/>
            <w:vAlign w:val="center"/>
          </w:tcPr>
          <w:p w:rsidR="00924017" w:rsidRPr="00E44FC2" w:rsidRDefault="00924017" w:rsidP="003C24FC">
            <w:pPr>
              <w:spacing w:line="360" w:lineRule="auto"/>
              <w:rPr>
                <w:rFonts w:ascii="Arial" w:hAnsi="Arial" w:cs="Arial"/>
                <w:sz w:val="18"/>
                <w:szCs w:val="18"/>
              </w:rPr>
            </w:pPr>
            <w:r w:rsidRPr="00E44FC2">
              <w:rPr>
                <w:rFonts w:ascii="Arial" w:hAnsi="Arial" w:cs="Arial"/>
                <w:sz w:val="18"/>
                <w:szCs w:val="18"/>
              </w:rPr>
              <w:t>Ingeniería Industrial</w:t>
            </w:r>
          </w:p>
        </w:tc>
        <w:tc>
          <w:tcPr>
            <w:tcW w:w="720"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42</w:t>
            </w:r>
          </w:p>
        </w:tc>
        <w:tc>
          <w:tcPr>
            <w:tcW w:w="691"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17</w:t>
            </w:r>
          </w:p>
        </w:tc>
        <w:tc>
          <w:tcPr>
            <w:tcW w:w="676"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70</w:t>
            </w:r>
          </w:p>
        </w:tc>
        <w:tc>
          <w:tcPr>
            <w:tcW w:w="793"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27</w:t>
            </w:r>
          </w:p>
        </w:tc>
        <w:tc>
          <w:tcPr>
            <w:tcW w:w="900" w:type="dxa"/>
            <w:tcBorders>
              <w:top w:val="single" w:sz="8" w:space="0" w:color="auto"/>
              <w:left w:val="single" w:sz="12" w:space="0" w:color="auto"/>
              <w:bottom w:val="single" w:sz="8" w:space="0" w:color="auto"/>
              <w:right w:val="double" w:sz="6"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156</w:t>
            </w:r>
          </w:p>
        </w:tc>
      </w:tr>
      <w:tr w:rsidR="00924017" w:rsidTr="000414A9">
        <w:trPr>
          <w:trHeight w:val="266"/>
          <w:jc w:val="center"/>
        </w:trPr>
        <w:tc>
          <w:tcPr>
            <w:tcW w:w="3803" w:type="dxa"/>
            <w:tcBorders>
              <w:top w:val="nil"/>
              <w:left w:val="double" w:sz="6" w:space="0" w:color="auto"/>
              <w:bottom w:val="single" w:sz="8" w:space="0" w:color="auto"/>
              <w:right w:val="single" w:sz="12" w:space="0" w:color="auto"/>
            </w:tcBorders>
            <w:shd w:val="clear" w:color="auto" w:fill="auto"/>
            <w:vAlign w:val="center"/>
          </w:tcPr>
          <w:p w:rsidR="00924017" w:rsidRPr="00E44FC2" w:rsidRDefault="00924017" w:rsidP="003C24FC">
            <w:pPr>
              <w:spacing w:line="360" w:lineRule="auto"/>
              <w:rPr>
                <w:rFonts w:ascii="Arial" w:hAnsi="Arial" w:cs="Arial"/>
                <w:sz w:val="18"/>
                <w:szCs w:val="18"/>
              </w:rPr>
            </w:pPr>
            <w:r w:rsidRPr="00E44FC2">
              <w:rPr>
                <w:rFonts w:ascii="Arial" w:hAnsi="Arial" w:cs="Arial"/>
                <w:sz w:val="18"/>
                <w:szCs w:val="18"/>
              </w:rPr>
              <w:t>Licenciatura en Administración</w:t>
            </w:r>
          </w:p>
        </w:tc>
        <w:tc>
          <w:tcPr>
            <w:tcW w:w="720"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25</w:t>
            </w:r>
          </w:p>
        </w:tc>
        <w:tc>
          <w:tcPr>
            <w:tcW w:w="691"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57</w:t>
            </w:r>
          </w:p>
        </w:tc>
        <w:tc>
          <w:tcPr>
            <w:tcW w:w="676"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30</w:t>
            </w:r>
          </w:p>
        </w:tc>
        <w:tc>
          <w:tcPr>
            <w:tcW w:w="793"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44</w:t>
            </w:r>
          </w:p>
        </w:tc>
        <w:tc>
          <w:tcPr>
            <w:tcW w:w="900" w:type="dxa"/>
            <w:tcBorders>
              <w:top w:val="single" w:sz="8" w:space="0" w:color="auto"/>
              <w:left w:val="single" w:sz="12" w:space="0" w:color="auto"/>
              <w:bottom w:val="single" w:sz="8" w:space="0" w:color="auto"/>
              <w:right w:val="double" w:sz="6"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156</w:t>
            </w:r>
          </w:p>
        </w:tc>
      </w:tr>
      <w:tr w:rsidR="00924017" w:rsidTr="000414A9">
        <w:trPr>
          <w:trHeight w:val="266"/>
          <w:jc w:val="center"/>
        </w:trPr>
        <w:tc>
          <w:tcPr>
            <w:tcW w:w="3803" w:type="dxa"/>
            <w:tcBorders>
              <w:top w:val="nil"/>
              <w:left w:val="double" w:sz="6" w:space="0" w:color="auto"/>
              <w:bottom w:val="single" w:sz="4" w:space="0" w:color="auto"/>
              <w:right w:val="single" w:sz="12" w:space="0" w:color="auto"/>
            </w:tcBorders>
            <w:shd w:val="clear" w:color="auto" w:fill="auto"/>
            <w:vAlign w:val="center"/>
          </w:tcPr>
          <w:p w:rsidR="00924017" w:rsidRPr="00E44FC2" w:rsidRDefault="00924017" w:rsidP="003C24FC">
            <w:pPr>
              <w:spacing w:line="360" w:lineRule="auto"/>
              <w:rPr>
                <w:rFonts w:ascii="Arial" w:hAnsi="Arial" w:cs="Arial"/>
                <w:sz w:val="18"/>
                <w:szCs w:val="18"/>
              </w:rPr>
            </w:pPr>
            <w:r w:rsidRPr="00E44FC2">
              <w:rPr>
                <w:rFonts w:ascii="Arial" w:hAnsi="Arial" w:cs="Arial"/>
                <w:sz w:val="18"/>
                <w:szCs w:val="18"/>
              </w:rPr>
              <w:t>Ingeniería en Sistemas Computacionales</w:t>
            </w:r>
          </w:p>
        </w:tc>
        <w:tc>
          <w:tcPr>
            <w:tcW w:w="720"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21</w:t>
            </w:r>
          </w:p>
        </w:tc>
        <w:tc>
          <w:tcPr>
            <w:tcW w:w="691"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14</w:t>
            </w:r>
          </w:p>
        </w:tc>
        <w:tc>
          <w:tcPr>
            <w:tcW w:w="676"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47</w:t>
            </w:r>
          </w:p>
        </w:tc>
        <w:tc>
          <w:tcPr>
            <w:tcW w:w="793" w:type="dxa"/>
            <w:tcBorders>
              <w:top w:val="single" w:sz="8" w:space="0" w:color="auto"/>
              <w:left w:val="nil"/>
              <w:bottom w:val="single" w:sz="8" w:space="0" w:color="auto"/>
              <w:right w:val="single" w:sz="12"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13</w:t>
            </w:r>
          </w:p>
        </w:tc>
        <w:tc>
          <w:tcPr>
            <w:tcW w:w="900" w:type="dxa"/>
            <w:tcBorders>
              <w:top w:val="single" w:sz="8" w:space="0" w:color="auto"/>
              <w:left w:val="single" w:sz="12" w:space="0" w:color="auto"/>
              <w:bottom w:val="single" w:sz="8" w:space="0" w:color="auto"/>
              <w:right w:val="double" w:sz="6" w:space="0" w:color="auto"/>
            </w:tcBorders>
            <w:shd w:val="clear" w:color="auto" w:fill="auto"/>
            <w:vAlign w:val="bottom"/>
          </w:tcPr>
          <w:p w:rsidR="00924017" w:rsidRPr="00E44FC2" w:rsidRDefault="00924017" w:rsidP="00424F06">
            <w:pPr>
              <w:jc w:val="center"/>
              <w:rPr>
                <w:rFonts w:ascii="Arial" w:hAnsi="Arial" w:cs="Arial"/>
                <w:sz w:val="18"/>
                <w:szCs w:val="18"/>
              </w:rPr>
            </w:pPr>
            <w:r w:rsidRPr="00E44FC2">
              <w:rPr>
                <w:rFonts w:ascii="Arial" w:hAnsi="Arial" w:cs="Arial"/>
                <w:sz w:val="18"/>
                <w:szCs w:val="18"/>
              </w:rPr>
              <w:t>95</w:t>
            </w:r>
          </w:p>
        </w:tc>
      </w:tr>
      <w:tr w:rsidR="00924017" w:rsidTr="000414A9">
        <w:trPr>
          <w:trHeight w:val="266"/>
          <w:jc w:val="center"/>
        </w:trPr>
        <w:tc>
          <w:tcPr>
            <w:tcW w:w="3803" w:type="dxa"/>
            <w:tcBorders>
              <w:top w:val="single" w:sz="4" w:space="0" w:color="auto"/>
              <w:left w:val="double" w:sz="6" w:space="0" w:color="auto"/>
              <w:bottom w:val="single" w:sz="4" w:space="0" w:color="auto"/>
              <w:right w:val="single" w:sz="12" w:space="0" w:color="auto"/>
            </w:tcBorders>
            <w:shd w:val="clear" w:color="auto" w:fill="auto"/>
            <w:vAlign w:val="center"/>
          </w:tcPr>
          <w:p w:rsidR="00924017" w:rsidRPr="008A3A1C" w:rsidRDefault="00924017" w:rsidP="003C24FC">
            <w:pPr>
              <w:spacing w:line="360" w:lineRule="auto"/>
              <w:rPr>
                <w:rFonts w:ascii="Arial" w:hAnsi="Arial" w:cs="Arial"/>
                <w:sz w:val="20"/>
                <w:szCs w:val="20"/>
              </w:rPr>
            </w:pPr>
            <w:r w:rsidRPr="008A3A1C">
              <w:rPr>
                <w:rFonts w:ascii="Arial" w:hAnsi="Arial" w:cs="Arial"/>
                <w:sz w:val="20"/>
                <w:szCs w:val="20"/>
              </w:rPr>
              <w:t>Ingeniería Ambiental</w:t>
            </w:r>
          </w:p>
        </w:tc>
        <w:tc>
          <w:tcPr>
            <w:tcW w:w="720" w:type="dxa"/>
            <w:tcBorders>
              <w:top w:val="single" w:sz="8" w:space="0" w:color="auto"/>
              <w:left w:val="nil"/>
              <w:bottom w:val="single" w:sz="8" w:space="0" w:color="auto"/>
              <w:right w:val="single" w:sz="12" w:space="0" w:color="auto"/>
            </w:tcBorders>
            <w:shd w:val="clear" w:color="auto" w:fill="auto"/>
            <w:vAlign w:val="bottom"/>
          </w:tcPr>
          <w:p w:rsidR="00924017" w:rsidRDefault="00E706EA" w:rsidP="00424F06">
            <w:pPr>
              <w:jc w:val="center"/>
              <w:rPr>
                <w:rFonts w:ascii="Arial" w:hAnsi="Arial" w:cs="Arial"/>
                <w:sz w:val="20"/>
                <w:szCs w:val="20"/>
              </w:rPr>
            </w:pPr>
            <w:r>
              <w:rPr>
                <w:rFonts w:ascii="Arial" w:hAnsi="Arial" w:cs="Arial"/>
                <w:sz w:val="20"/>
                <w:szCs w:val="20"/>
              </w:rPr>
              <w:t>0</w:t>
            </w:r>
          </w:p>
        </w:tc>
        <w:tc>
          <w:tcPr>
            <w:tcW w:w="691" w:type="dxa"/>
            <w:tcBorders>
              <w:top w:val="single" w:sz="8" w:space="0" w:color="auto"/>
              <w:left w:val="nil"/>
              <w:bottom w:val="single" w:sz="8" w:space="0" w:color="auto"/>
              <w:right w:val="single" w:sz="12" w:space="0" w:color="auto"/>
            </w:tcBorders>
            <w:shd w:val="clear" w:color="auto" w:fill="auto"/>
            <w:vAlign w:val="bottom"/>
          </w:tcPr>
          <w:p w:rsidR="00924017" w:rsidRDefault="00E706EA" w:rsidP="00424F06">
            <w:pPr>
              <w:jc w:val="center"/>
              <w:rPr>
                <w:rFonts w:ascii="Arial" w:hAnsi="Arial" w:cs="Arial"/>
                <w:sz w:val="20"/>
                <w:szCs w:val="20"/>
              </w:rPr>
            </w:pPr>
            <w:r>
              <w:rPr>
                <w:rFonts w:ascii="Arial" w:hAnsi="Arial" w:cs="Arial"/>
                <w:sz w:val="20"/>
                <w:szCs w:val="20"/>
              </w:rPr>
              <w:t>0</w:t>
            </w:r>
          </w:p>
        </w:tc>
        <w:tc>
          <w:tcPr>
            <w:tcW w:w="676" w:type="dxa"/>
            <w:tcBorders>
              <w:top w:val="single" w:sz="8" w:space="0" w:color="auto"/>
              <w:left w:val="nil"/>
              <w:bottom w:val="single" w:sz="8" w:space="0" w:color="auto"/>
              <w:right w:val="single" w:sz="12" w:space="0" w:color="auto"/>
            </w:tcBorders>
            <w:shd w:val="clear" w:color="auto" w:fill="auto"/>
            <w:vAlign w:val="bottom"/>
          </w:tcPr>
          <w:p w:rsidR="00924017" w:rsidRDefault="00924017" w:rsidP="00424F06">
            <w:pPr>
              <w:jc w:val="center"/>
              <w:rPr>
                <w:rFonts w:ascii="Arial" w:hAnsi="Arial" w:cs="Arial"/>
                <w:sz w:val="20"/>
                <w:szCs w:val="20"/>
              </w:rPr>
            </w:pPr>
            <w:r>
              <w:rPr>
                <w:rFonts w:ascii="Arial" w:hAnsi="Arial" w:cs="Arial"/>
                <w:sz w:val="20"/>
                <w:szCs w:val="20"/>
              </w:rPr>
              <w:t>5</w:t>
            </w:r>
          </w:p>
        </w:tc>
        <w:tc>
          <w:tcPr>
            <w:tcW w:w="793" w:type="dxa"/>
            <w:tcBorders>
              <w:top w:val="single" w:sz="8" w:space="0" w:color="auto"/>
              <w:left w:val="nil"/>
              <w:bottom w:val="single" w:sz="8" w:space="0" w:color="auto"/>
              <w:right w:val="single" w:sz="12" w:space="0" w:color="auto"/>
            </w:tcBorders>
            <w:shd w:val="clear" w:color="auto" w:fill="auto"/>
            <w:vAlign w:val="bottom"/>
          </w:tcPr>
          <w:p w:rsidR="00924017" w:rsidRDefault="00924017" w:rsidP="00424F06">
            <w:pPr>
              <w:jc w:val="center"/>
              <w:rPr>
                <w:rFonts w:ascii="Arial" w:hAnsi="Arial" w:cs="Arial"/>
                <w:sz w:val="20"/>
                <w:szCs w:val="20"/>
              </w:rPr>
            </w:pPr>
            <w:r>
              <w:rPr>
                <w:rFonts w:ascii="Arial" w:hAnsi="Arial" w:cs="Arial"/>
                <w:sz w:val="20"/>
                <w:szCs w:val="20"/>
              </w:rPr>
              <w:t>10</w:t>
            </w:r>
          </w:p>
        </w:tc>
        <w:tc>
          <w:tcPr>
            <w:tcW w:w="900" w:type="dxa"/>
            <w:tcBorders>
              <w:top w:val="single" w:sz="8" w:space="0" w:color="auto"/>
              <w:left w:val="single" w:sz="12" w:space="0" w:color="auto"/>
              <w:bottom w:val="single" w:sz="8" w:space="0" w:color="auto"/>
              <w:right w:val="double" w:sz="6" w:space="0" w:color="auto"/>
            </w:tcBorders>
            <w:shd w:val="clear" w:color="auto" w:fill="auto"/>
            <w:vAlign w:val="bottom"/>
          </w:tcPr>
          <w:p w:rsidR="00924017" w:rsidRDefault="00924017" w:rsidP="00424F06">
            <w:pPr>
              <w:jc w:val="center"/>
              <w:rPr>
                <w:rFonts w:ascii="Arial" w:hAnsi="Arial" w:cs="Arial"/>
                <w:sz w:val="20"/>
                <w:szCs w:val="20"/>
              </w:rPr>
            </w:pPr>
            <w:r>
              <w:rPr>
                <w:rFonts w:ascii="Arial" w:hAnsi="Arial" w:cs="Arial"/>
                <w:sz w:val="20"/>
                <w:szCs w:val="20"/>
              </w:rPr>
              <w:t>15</w:t>
            </w:r>
          </w:p>
        </w:tc>
      </w:tr>
      <w:tr w:rsidR="00AB1A73" w:rsidTr="000414A9">
        <w:trPr>
          <w:trHeight w:val="266"/>
          <w:jc w:val="center"/>
        </w:trPr>
        <w:tc>
          <w:tcPr>
            <w:tcW w:w="3803" w:type="dxa"/>
            <w:tcBorders>
              <w:top w:val="single" w:sz="4" w:space="0" w:color="auto"/>
              <w:left w:val="double" w:sz="6" w:space="0" w:color="auto"/>
              <w:bottom w:val="single" w:sz="12" w:space="0" w:color="auto"/>
              <w:right w:val="single" w:sz="12" w:space="0" w:color="auto"/>
            </w:tcBorders>
            <w:shd w:val="clear" w:color="auto" w:fill="auto"/>
            <w:vAlign w:val="center"/>
          </w:tcPr>
          <w:p w:rsidR="00AB1A73" w:rsidRPr="008A3A1C" w:rsidRDefault="00AB1A73" w:rsidP="003C24FC">
            <w:pPr>
              <w:spacing w:line="360" w:lineRule="auto"/>
              <w:rPr>
                <w:rFonts w:ascii="Arial" w:hAnsi="Arial" w:cs="Arial"/>
                <w:sz w:val="20"/>
                <w:szCs w:val="20"/>
              </w:rPr>
            </w:pPr>
            <w:r w:rsidRPr="008A3A1C">
              <w:rPr>
                <w:rFonts w:ascii="Arial" w:hAnsi="Arial" w:cs="Arial"/>
                <w:sz w:val="20"/>
                <w:szCs w:val="20"/>
              </w:rPr>
              <w:t>Ingeniería en Gestión Empresarial</w:t>
            </w:r>
          </w:p>
        </w:tc>
        <w:tc>
          <w:tcPr>
            <w:tcW w:w="720" w:type="dxa"/>
            <w:tcBorders>
              <w:top w:val="single" w:sz="8" w:space="0" w:color="auto"/>
              <w:left w:val="nil"/>
              <w:bottom w:val="single" w:sz="12" w:space="0" w:color="auto"/>
              <w:right w:val="single" w:sz="12" w:space="0" w:color="auto"/>
            </w:tcBorders>
            <w:shd w:val="clear" w:color="auto" w:fill="auto"/>
            <w:vAlign w:val="center"/>
          </w:tcPr>
          <w:p w:rsidR="00AB1A73" w:rsidRDefault="00E706EA" w:rsidP="00424F06">
            <w:pPr>
              <w:jc w:val="center"/>
              <w:rPr>
                <w:rFonts w:ascii="Arial" w:hAnsi="Arial" w:cs="Arial"/>
                <w:sz w:val="20"/>
                <w:szCs w:val="20"/>
              </w:rPr>
            </w:pPr>
            <w:r>
              <w:rPr>
                <w:rFonts w:ascii="Arial" w:hAnsi="Arial" w:cs="Arial"/>
                <w:sz w:val="20"/>
                <w:szCs w:val="20"/>
              </w:rPr>
              <w:t>0</w:t>
            </w:r>
          </w:p>
        </w:tc>
        <w:tc>
          <w:tcPr>
            <w:tcW w:w="691" w:type="dxa"/>
            <w:tcBorders>
              <w:top w:val="single" w:sz="8" w:space="0" w:color="auto"/>
              <w:left w:val="nil"/>
              <w:bottom w:val="single" w:sz="12" w:space="0" w:color="auto"/>
              <w:right w:val="single" w:sz="12" w:space="0" w:color="auto"/>
            </w:tcBorders>
            <w:shd w:val="clear" w:color="auto" w:fill="auto"/>
            <w:vAlign w:val="center"/>
          </w:tcPr>
          <w:p w:rsidR="00AB1A73" w:rsidRDefault="00E706EA" w:rsidP="00424F06">
            <w:pPr>
              <w:jc w:val="center"/>
              <w:rPr>
                <w:rFonts w:ascii="Arial" w:hAnsi="Arial" w:cs="Arial"/>
                <w:sz w:val="20"/>
                <w:szCs w:val="20"/>
              </w:rPr>
            </w:pPr>
            <w:r>
              <w:rPr>
                <w:rFonts w:ascii="Arial" w:hAnsi="Arial" w:cs="Arial"/>
                <w:sz w:val="20"/>
                <w:szCs w:val="20"/>
              </w:rPr>
              <w:t>0</w:t>
            </w:r>
          </w:p>
        </w:tc>
        <w:tc>
          <w:tcPr>
            <w:tcW w:w="676" w:type="dxa"/>
            <w:tcBorders>
              <w:top w:val="single" w:sz="8" w:space="0" w:color="auto"/>
              <w:left w:val="nil"/>
              <w:bottom w:val="single" w:sz="12" w:space="0" w:color="auto"/>
              <w:right w:val="single" w:sz="12" w:space="0" w:color="auto"/>
            </w:tcBorders>
            <w:shd w:val="clear" w:color="auto" w:fill="auto"/>
            <w:vAlign w:val="center"/>
          </w:tcPr>
          <w:p w:rsidR="00AB1A73" w:rsidRDefault="00E706EA" w:rsidP="00424F06">
            <w:pPr>
              <w:jc w:val="center"/>
              <w:rPr>
                <w:rFonts w:ascii="Arial" w:hAnsi="Arial" w:cs="Arial"/>
                <w:sz w:val="20"/>
                <w:szCs w:val="20"/>
              </w:rPr>
            </w:pPr>
            <w:r>
              <w:rPr>
                <w:rFonts w:ascii="Arial" w:hAnsi="Arial" w:cs="Arial"/>
                <w:sz w:val="20"/>
                <w:szCs w:val="20"/>
              </w:rPr>
              <w:t>0</w:t>
            </w:r>
          </w:p>
        </w:tc>
        <w:tc>
          <w:tcPr>
            <w:tcW w:w="793" w:type="dxa"/>
            <w:tcBorders>
              <w:top w:val="single" w:sz="8" w:space="0" w:color="auto"/>
              <w:left w:val="nil"/>
              <w:bottom w:val="single" w:sz="12" w:space="0" w:color="auto"/>
              <w:right w:val="single" w:sz="12" w:space="0" w:color="auto"/>
            </w:tcBorders>
            <w:shd w:val="clear" w:color="auto" w:fill="auto"/>
            <w:vAlign w:val="center"/>
          </w:tcPr>
          <w:p w:rsidR="00AB1A73" w:rsidRDefault="00E706EA" w:rsidP="00424F06">
            <w:pPr>
              <w:jc w:val="center"/>
              <w:rPr>
                <w:rFonts w:ascii="Arial" w:hAnsi="Arial" w:cs="Arial"/>
                <w:sz w:val="20"/>
                <w:szCs w:val="20"/>
              </w:rPr>
            </w:pPr>
            <w:r>
              <w:rPr>
                <w:rFonts w:ascii="Arial" w:hAnsi="Arial" w:cs="Arial"/>
                <w:sz w:val="20"/>
                <w:szCs w:val="20"/>
              </w:rPr>
              <w:t>0</w:t>
            </w:r>
          </w:p>
        </w:tc>
        <w:tc>
          <w:tcPr>
            <w:tcW w:w="900" w:type="dxa"/>
            <w:tcBorders>
              <w:top w:val="single" w:sz="8" w:space="0" w:color="auto"/>
              <w:left w:val="single" w:sz="12" w:space="0" w:color="auto"/>
              <w:bottom w:val="single" w:sz="12" w:space="0" w:color="auto"/>
              <w:right w:val="double" w:sz="6" w:space="0" w:color="auto"/>
            </w:tcBorders>
            <w:shd w:val="clear" w:color="auto" w:fill="auto"/>
            <w:vAlign w:val="center"/>
          </w:tcPr>
          <w:p w:rsidR="00AB1A73" w:rsidRDefault="00E706EA" w:rsidP="00424F06">
            <w:pPr>
              <w:jc w:val="center"/>
              <w:rPr>
                <w:rFonts w:ascii="Arial" w:hAnsi="Arial" w:cs="Arial"/>
                <w:sz w:val="20"/>
                <w:szCs w:val="20"/>
              </w:rPr>
            </w:pPr>
            <w:r>
              <w:rPr>
                <w:rFonts w:ascii="Arial" w:hAnsi="Arial" w:cs="Arial"/>
                <w:sz w:val="20"/>
                <w:szCs w:val="20"/>
              </w:rPr>
              <w:t>0</w:t>
            </w:r>
          </w:p>
        </w:tc>
      </w:tr>
      <w:tr w:rsidR="00424F06" w:rsidTr="000414A9">
        <w:trPr>
          <w:trHeight w:val="241"/>
          <w:jc w:val="center"/>
        </w:trPr>
        <w:tc>
          <w:tcPr>
            <w:tcW w:w="3803" w:type="dxa"/>
            <w:tcBorders>
              <w:top w:val="single" w:sz="12" w:space="0" w:color="auto"/>
              <w:left w:val="double" w:sz="6" w:space="0" w:color="auto"/>
              <w:bottom w:val="double" w:sz="6" w:space="0" w:color="auto"/>
              <w:right w:val="single" w:sz="12" w:space="0" w:color="auto"/>
            </w:tcBorders>
            <w:shd w:val="clear" w:color="auto" w:fill="C0C0C0"/>
            <w:vAlign w:val="center"/>
          </w:tcPr>
          <w:p w:rsidR="00424F06" w:rsidRPr="00E44FC2" w:rsidRDefault="00E44FC2" w:rsidP="003C24FC">
            <w:pPr>
              <w:jc w:val="center"/>
              <w:rPr>
                <w:rFonts w:ascii="Arial" w:eastAsia="Batang" w:hAnsi="Arial" w:cs="Arial"/>
                <w:b/>
                <w:bCs/>
                <w:sz w:val="18"/>
                <w:szCs w:val="18"/>
                <w:lang w:val="es-ES" w:eastAsia="ko-KR"/>
              </w:rPr>
            </w:pPr>
            <w:r w:rsidRPr="00E44FC2">
              <w:rPr>
                <w:rFonts w:ascii="Arial" w:eastAsia="Batang" w:hAnsi="Arial" w:cs="Arial"/>
                <w:b/>
                <w:bCs/>
                <w:sz w:val="18"/>
                <w:szCs w:val="18"/>
                <w:lang w:eastAsia="ko-KR"/>
              </w:rPr>
              <w:t>Total</w:t>
            </w:r>
          </w:p>
        </w:tc>
        <w:tc>
          <w:tcPr>
            <w:tcW w:w="720" w:type="dxa"/>
            <w:tcBorders>
              <w:top w:val="single" w:sz="12" w:space="0" w:color="auto"/>
              <w:left w:val="nil"/>
              <w:bottom w:val="double" w:sz="6" w:space="0" w:color="auto"/>
              <w:right w:val="single" w:sz="12" w:space="0" w:color="auto"/>
            </w:tcBorders>
            <w:shd w:val="clear" w:color="auto" w:fill="C0C0C0"/>
            <w:vAlign w:val="bottom"/>
          </w:tcPr>
          <w:p w:rsidR="00424F06" w:rsidRPr="00424F06" w:rsidRDefault="00424F06" w:rsidP="00424F06">
            <w:pPr>
              <w:jc w:val="center"/>
              <w:rPr>
                <w:rFonts w:ascii="Arial" w:hAnsi="Arial" w:cs="Arial"/>
                <w:b/>
                <w:sz w:val="20"/>
                <w:szCs w:val="20"/>
              </w:rPr>
            </w:pPr>
            <w:r w:rsidRPr="00424F06">
              <w:rPr>
                <w:rFonts w:ascii="Arial" w:hAnsi="Arial" w:cs="Arial"/>
                <w:b/>
                <w:sz w:val="20"/>
                <w:szCs w:val="20"/>
              </w:rPr>
              <w:t>176</w:t>
            </w:r>
          </w:p>
        </w:tc>
        <w:tc>
          <w:tcPr>
            <w:tcW w:w="691" w:type="dxa"/>
            <w:tcBorders>
              <w:top w:val="single" w:sz="12" w:space="0" w:color="auto"/>
              <w:left w:val="single" w:sz="12" w:space="0" w:color="auto"/>
              <w:bottom w:val="double" w:sz="6" w:space="0" w:color="auto"/>
              <w:right w:val="single" w:sz="12" w:space="0" w:color="auto"/>
            </w:tcBorders>
            <w:shd w:val="clear" w:color="auto" w:fill="C0C0C0"/>
            <w:vAlign w:val="bottom"/>
          </w:tcPr>
          <w:p w:rsidR="00424F06" w:rsidRPr="00424F06" w:rsidRDefault="00424F06" w:rsidP="00424F06">
            <w:pPr>
              <w:jc w:val="center"/>
              <w:rPr>
                <w:rFonts w:ascii="Arial" w:hAnsi="Arial" w:cs="Arial"/>
                <w:b/>
                <w:sz w:val="20"/>
                <w:szCs w:val="20"/>
              </w:rPr>
            </w:pPr>
            <w:r w:rsidRPr="00424F06">
              <w:rPr>
                <w:rFonts w:ascii="Arial" w:hAnsi="Arial" w:cs="Arial"/>
                <w:b/>
                <w:sz w:val="20"/>
                <w:szCs w:val="20"/>
              </w:rPr>
              <w:t>140</w:t>
            </w:r>
          </w:p>
        </w:tc>
        <w:tc>
          <w:tcPr>
            <w:tcW w:w="676" w:type="dxa"/>
            <w:tcBorders>
              <w:top w:val="single" w:sz="12" w:space="0" w:color="auto"/>
              <w:left w:val="single" w:sz="12" w:space="0" w:color="auto"/>
              <w:bottom w:val="double" w:sz="6" w:space="0" w:color="auto"/>
              <w:right w:val="single" w:sz="12" w:space="0" w:color="auto"/>
            </w:tcBorders>
            <w:shd w:val="clear" w:color="auto" w:fill="C0C0C0"/>
            <w:vAlign w:val="bottom"/>
          </w:tcPr>
          <w:p w:rsidR="00424F06" w:rsidRPr="00424F06" w:rsidRDefault="00424F06" w:rsidP="00424F06">
            <w:pPr>
              <w:jc w:val="center"/>
              <w:rPr>
                <w:rFonts w:ascii="Arial" w:hAnsi="Arial" w:cs="Arial"/>
                <w:b/>
                <w:sz w:val="20"/>
                <w:szCs w:val="20"/>
              </w:rPr>
            </w:pPr>
            <w:r w:rsidRPr="00424F06">
              <w:rPr>
                <w:rFonts w:ascii="Arial" w:hAnsi="Arial" w:cs="Arial"/>
                <w:b/>
                <w:sz w:val="20"/>
                <w:szCs w:val="20"/>
              </w:rPr>
              <w:t>225</w:t>
            </w:r>
          </w:p>
        </w:tc>
        <w:tc>
          <w:tcPr>
            <w:tcW w:w="793" w:type="dxa"/>
            <w:tcBorders>
              <w:top w:val="single" w:sz="12" w:space="0" w:color="auto"/>
              <w:left w:val="single" w:sz="12" w:space="0" w:color="auto"/>
              <w:bottom w:val="double" w:sz="6" w:space="0" w:color="auto"/>
              <w:right w:val="single" w:sz="12" w:space="0" w:color="auto"/>
            </w:tcBorders>
            <w:shd w:val="clear" w:color="auto" w:fill="C0C0C0"/>
            <w:vAlign w:val="bottom"/>
          </w:tcPr>
          <w:p w:rsidR="00424F06" w:rsidRPr="00424F06" w:rsidRDefault="00424F06" w:rsidP="00424F06">
            <w:pPr>
              <w:jc w:val="center"/>
              <w:rPr>
                <w:rFonts w:ascii="Arial" w:hAnsi="Arial" w:cs="Arial"/>
                <w:b/>
                <w:sz w:val="20"/>
                <w:szCs w:val="20"/>
              </w:rPr>
            </w:pPr>
            <w:r w:rsidRPr="00424F06">
              <w:rPr>
                <w:rFonts w:ascii="Arial" w:hAnsi="Arial" w:cs="Arial"/>
                <w:b/>
                <w:sz w:val="20"/>
                <w:szCs w:val="20"/>
              </w:rPr>
              <w:t>168</w:t>
            </w:r>
          </w:p>
        </w:tc>
        <w:tc>
          <w:tcPr>
            <w:tcW w:w="900" w:type="dxa"/>
            <w:tcBorders>
              <w:top w:val="single" w:sz="12" w:space="0" w:color="auto"/>
              <w:left w:val="single" w:sz="12" w:space="0" w:color="auto"/>
              <w:bottom w:val="double" w:sz="6" w:space="0" w:color="auto"/>
              <w:right w:val="double" w:sz="6" w:space="0" w:color="auto"/>
            </w:tcBorders>
            <w:shd w:val="clear" w:color="auto" w:fill="C0C0C0"/>
            <w:vAlign w:val="bottom"/>
          </w:tcPr>
          <w:p w:rsidR="00424F06" w:rsidRPr="00424F06" w:rsidRDefault="00424F06" w:rsidP="00424F06">
            <w:pPr>
              <w:jc w:val="center"/>
              <w:rPr>
                <w:rFonts w:ascii="Arial" w:hAnsi="Arial" w:cs="Arial"/>
                <w:b/>
                <w:sz w:val="20"/>
                <w:szCs w:val="20"/>
              </w:rPr>
            </w:pPr>
            <w:r w:rsidRPr="00424F06">
              <w:rPr>
                <w:rFonts w:ascii="Arial" w:hAnsi="Arial" w:cs="Arial"/>
                <w:b/>
                <w:sz w:val="20"/>
                <w:szCs w:val="20"/>
              </w:rPr>
              <w:t>709</w:t>
            </w:r>
          </w:p>
        </w:tc>
      </w:tr>
    </w:tbl>
    <w:p w:rsidR="00E243F5" w:rsidRDefault="00E243F5" w:rsidP="001646A9">
      <w:pPr>
        <w:tabs>
          <w:tab w:val="num" w:pos="284"/>
        </w:tabs>
        <w:spacing w:line="360" w:lineRule="auto"/>
        <w:ind w:left="284" w:right="-710"/>
        <w:jc w:val="both"/>
        <w:rPr>
          <w:rFonts w:ascii="Century Gothic" w:hAnsi="Century Gothic"/>
          <w:b/>
        </w:rPr>
      </w:pPr>
    </w:p>
    <w:p w:rsidR="00BA3DF3" w:rsidRDefault="00BA3DF3" w:rsidP="001646A9">
      <w:pPr>
        <w:tabs>
          <w:tab w:val="num" w:pos="284"/>
        </w:tabs>
        <w:spacing w:line="360" w:lineRule="auto"/>
        <w:ind w:left="284" w:right="-710"/>
        <w:jc w:val="both"/>
        <w:rPr>
          <w:rFonts w:ascii="Century Gothic" w:hAnsi="Century Gothic"/>
          <w:b/>
        </w:rPr>
      </w:pPr>
    </w:p>
    <w:p w:rsidR="001646A9" w:rsidRPr="00111C65" w:rsidRDefault="009632B2" w:rsidP="00444641">
      <w:pPr>
        <w:tabs>
          <w:tab w:val="num" w:pos="284"/>
        </w:tabs>
        <w:ind w:left="284" w:right="-710"/>
        <w:jc w:val="center"/>
        <w:outlineLvl w:val="0"/>
        <w:rPr>
          <w:rFonts w:ascii="Arial" w:hAnsi="Arial" w:cs="Arial"/>
          <w:b/>
          <w:sz w:val="20"/>
          <w:szCs w:val="20"/>
        </w:rPr>
      </w:pPr>
      <w:r>
        <w:rPr>
          <w:rFonts w:ascii="Arial" w:hAnsi="Arial" w:cs="Arial"/>
          <w:b/>
          <w:sz w:val="20"/>
          <w:szCs w:val="20"/>
        </w:rPr>
        <w:t>Gráfica</w:t>
      </w:r>
      <w:r w:rsidR="001646A9">
        <w:rPr>
          <w:rFonts w:ascii="Arial" w:hAnsi="Arial" w:cs="Arial"/>
          <w:b/>
          <w:sz w:val="20"/>
          <w:szCs w:val="20"/>
        </w:rPr>
        <w:t xml:space="preserve"> No. </w:t>
      </w:r>
      <w:r w:rsidR="00BA3DF3">
        <w:rPr>
          <w:rFonts w:ascii="Arial" w:hAnsi="Arial" w:cs="Arial"/>
          <w:b/>
          <w:sz w:val="20"/>
          <w:szCs w:val="20"/>
        </w:rPr>
        <w:t>3</w:t>
      </w:r>
    </w:p>
    <w:p w:rsidR="001646A9" w:rsidRPr="00111C65" w:rsidRDefault="000A7FAC" w:rsidP="001646A9">
      <w:pPr>
        <w:tabs>
          <w:tab w:val="num" w:pos="284"/>
        </w:tabs>
        <w:ind w:left="284" w:right="-710"/>
        <w:jc w:val="center"/>
        <w:rPr>
          <w:rFonts w:ascii="Arial" w:hAnsi="Arial" w:cs="Arial"/>
          <w:b/>
          <w:sz w:val="20"/>
          <w:szCs w:val="20"/>
        </w:rPr>
      </w:pPr>
      <w:r>
        <w:rPr>
          <w:rFonts w:ascii="Arial" w:hAnsi="Arial" w:cs="Arial"/>
          <w:b/>
          <w:sz w:val="20"/>
          <w:szCs w:val="20"/>
        </w:rPr>
        <w:t>Egresados</w:t>
      </w:r>
      <w:r w:rsidR="001646A9">
        <w:rPr>
          <w:rFonts w:ascii="Arial" w:hAnsi="Arial" w:cs="Arial"/>
          <w:b/>
          <w:sz w:val="20"/>
          <w:szCs w:val="20"/>
        </w:rPr>
        <w:t>. Nivel l</w:t>
      </w:r>
      <w:r w:rsidR="001646A9" w:rsidRPr="00111C65">
        <w:rPr>
          <w:rFonts w:ascii="Arial" w:hAnsi="Arial" w:cs="Arial"/>
          <w:b/>
          <w:sz w:val="20"/>
          <w:szCs w:val="20"/>
        </w:rPr>
        <w:t>icenciatura</w:t>
      </w:r>
    </w:p>
    <w:p w:rsidR="001646A9" w:rsidRDefault="001646A9" w:rsidP="001646A9">
      <w:pPr>
        <w:tabs>
          <w:tab w:val="num" w:pos="284"/>
        </w:tabs>
        <w:spacing w:line="360" w:lineRule="auto"/>
        <w:ind w:left="284" w:right="-710"/>
        <w:jc w:val="center"/>
        <w:rPr>
          <w:rFonts w:ascii="Century Gothic" w:hAnsi="Century Gothic"/>
          <w:b/>
        </w:rPr>
      </w:pPr>
      <w:r>
        <w:rPr>
          <w:rFonts w:ascii="Arial" w:hAnsi="Arial" w:cs="Arial"/>
          <w:b/>
          <w:sz w:val="20"/>
          <w:szCs w:val="20"/>
        </w:rPr>
        <w:t>Año</w:t>
      </w:r>
      <w:r w:rsidRPr="00111C65">
        <w:rPr>
          <w:rFonts w:ascii="Arial" w:hAnsi="Arial" w:cs="Arial"/>
          <w:b/>
          <w:sz w:val="20"/>
          <w:szCs w:val="20"/>
        </w:rPr>
        <w:t xml:space="preserve"> 200</w:t>
      </w:r>
      <w:r>
        <w:rPr>
          <w:rFonts w:ascii="Arial" w:hAnsi="Arial" w:cs="Arial"/>
          <w:b/>
          <w:sz w:val="20"/>
          <w:szCs w:val="20"/>
        </w:rPr>
        <w:t>9</w:t>
      </w:r>
    </w:p>
    <w:p w:rsidR="001646A9" w:rsidRDefault="008C5D59" w:rsidP="00424F06">
      <w:pPr>
        <w:tabs>
          <w:tab w:val="num" w:pos="284"/>
        </w:tabs>
        <w:spacing w:line="360" w:lineRule="auto"/>
        <w:ind w:left="284" w:right="-710"/>
        <w:jc w:val="center"/>
        <w:rPr>
          <w:rFonts w:ascii="Century Gothic" w:hAnsi="Century Gothic"/>
          <w:b/>
        </w:rPr>
      </w:pPr>
      <w:r>
        <w:rPr>
          <w:rFonts w:ascii="Century Gothic" w:hAnsi="Century Gothic"/>
          <w:b/>
          <w:noProof/>
        </w:rPr>
        <w:drawing>
          <wp:inline distT="0" distB="0" distL="0" distR="0">
            <wp:extent cx="4200525" cy="2362200"/>
            <wp:effectExtent l="0" t="0" r="0" b="0"/>
            <wp:docPr id="33"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C6B39" w:rsidRDefault="00DC6B39" w:rsidP="00DC6B39">
      <w:pPr>
        <w:spacing w:line="360" w:lineRule="auto"/>
        <w:ind w:left="1908" w:right="-710"/>
        <w:jc w:val="both"/>
        <w:rPr>
          <w:rFonts w:ascii="Century Gothic" w:hAnsi="Century Gothic"/>
          <w:b/>
        </w:rPr>
      </w:pPr>
    </w:p>
    <w:p w:rsidR="00DC6B39" w:rsidRDefault="00DC6B39" w:rsidP="00DC6B39">
      <w:pPr>
        <w:spacing w:line="360" w:lineRule="auto"/>
        <w:ind w:left="1908" w:right="-710"/>
        <w:jc w:val="both"/>
        <w:rPr>
          <w:rFonts w:ascii="Century Gothic" w:hAnsi="Century Gothic"/>
          <w:b/>
        </w:rPr>
      </w:pPr>
    </w:p>
    <w:p w:rsidR="00EB33AA" w:rsidRDefault="00EB33AA" w:rsidP="00DC6B39">
      <w:pPr>
        <w:spacing w:line="360" w:lineRule="auto"/>
        <w:ind w:left="1908" w:right="-710"/>
        <w:jc w:val="both"/>
        <w:rPr>
          <w:rFonts w:ascii="Century Gothic" w:hAnsi="Century Gothic"/>
          <w:b/>
        </w:rPr>
      </w:pPr>
    </w:p>
    <w:p w:rsidR="00EB33AA" w:rsidRDefault="00EB33AA" w:rsidP="00DC6B39">
      <w:pPr>
        <w:spacing w:line="360" w:lineRule="auto"/>
        <w:ind w:left="1908" w:right="-710"/>
        <w:jc w:val="both"/>
        <w:rPr>
          <w:rFonts w:ascii="Century Gothic" w:hAnsi="Century Gothic"/>
          <w:b/>
        </w:rPr>
      </w:pPr>
    </w:p>
    <w:p w:rsidR="001646A9" w:rsidRDefault="001646A9" w:rsidP="00E243F5">
      <w:pPr>
        <w:numPr>
          <w:ilvl w:val="0"/>
          <w:numId w:val="3"/>
        </w:numPr>
        <w:tabs>
          <w:tab w:val="num" w:pos="2268"/>
        </w:tabs>
        <w:spacing w:line="360" w:lineRule="auto"/>
        <w:ind w:left="2268" w:right="-710"/>
        <w:jc w:val="both"/>
        <w:rPr>
          <w:rFonts w:ascii="Century Gothic" w:hAnsi="Century Gothic"/>
          <w:b/>
        </w:rPr>
      </w:pPr>
      <w:r>
        <w:rPr>
          <w:rFonts w:ascii="Century Gothic" w:hAnsi="Century Gothic"/>
          <w:b/>
        </w:rPr>
        <w:lastRenderedPageBreak/>
        <w:t>Acreditación de carreras</w:t>
      </w:r>
    </w:p>
    <w:p w:rsidR="001646A9" w:rsidRPr="00A5726F" w:rsidRDefault="001646A9" w:rsidP="001646A9">
      <w:pPr>
        <w:tabs>
          <w:tab w:val="num" w:pos="284"/>
        </w:tabs>
        <w:spacing w:line="360" w:lineRule="auto"/>
        <w:ind w:left="284" w:right="-710"/>
        <w:jc w:val="both"/>
        <w:rPr>
          <w:rFonts w:ascii="Century Gothic" w:hAnsi="Century Gothic"/>
          <w:b/>
          <w:color w:val="FF0000"/>
        </w:rPr>
      </w:pPr>
    </w:p>
    <w:p w:rsidR="00375A4B" w:rsidRPr="005F0BC2" w:rsidRDefault="00A00B70" w:rsidP="001646A9">
      <w:pPr>
        <w:tabs>
          <w:tab w:val="num" w:pos="284"/>
        </w:tabs>
        <w:spacing w:line="360" w:lineRule="auto"/>
        <w:ind w:left="284" w:right="-710"/>
        <w:jc w:val="both"/>
        <w:rPr>
          <w:rFonts w:ascii="Century Gothic" w:hAnsi="Century Gothic"/>
        </w:rPr>
      </w:pPr>
      <w:r w:rsidRPr="005F0BC2">
        <w:rPr>
          <w:rFonts w:ascii="Century Gothic" w:hAnsi="Century Gothic"/>
        </w:rPr>
        <w:t>Con el compromiso de</w:t>
      </w:r>
      <w:r w:rsidR="001646A9" w:rsidRPr="005F0BC2">
        <w:rPr>
          <w:rFonts w:ascii="Century Gothic" w:hAnsi="Century Gothic"/>
        </w:rPr>
        <w:t xml:space="preserve"> elevar la calidad educativa, evalua</w:t>
      </w:r>
      <w:r w:rsidRPr="005F0BC2">
        <w:rPr>
          <w:rFonts w:ascii="Century Gothic" w:hAnsi="Century Gothic"/>
        </w:rPr>
        <w:t xml:space="preserve">r y acreditar </w:t>
      </w:r>
      <w:r w:rsidR="001646A9" w:rsidRPr="005F0BC2">
        <w:rPr>
          <w:rFonts w:ascii="Century Gothic" w:hAnsi="Century Gothic"/>
        </w:rPr>
        <w:t>los programas para alcanzar la calidad deseada en el trabajo ed</w:t>
      </w:r>
      <w:r w:rsidR="00134A57" w:rsidRPr="005F0BC2">
        <w:rPr>
          <w:rFonts w:ascii="Century Gothic" w:hAnsi="Century Gothic"/>
        </w:rPr>
        <w:t xml:space="preserve">ucativo, en el año </w:t>
      </w:r>
      <w:r w:rsidR="003E22CC">
        <w:rPr>
          <w:rFonts w:ascii="Century Gothic" w:hAnsi="Century Gothic"/>
        </w:rPr>
        <w:t>que se informa</w:t>
      </w:r>
      <w:r w:rsidR="00134A57" w:rsidRPr="005F0BC2">
        <w:rPr>
          <w:rFonts w:ascii="Century Gothic" w:hAnsi="Century Gothic"/>
        </w:rPr>
        <w:t>, l</w:t>
      </w:r>
      <w:r w:rsidR="0048673E" w:rsidRPr="005F0BC2">
        <w:rPr>
          <w:rFonts w:ascii="Century Gothic" w:hAnsi="Century Gothic"/>
        </w:rPr>
        <w:t>as</w:t>
      </w:r>
      <w:r w:rsidR="00E706EA" w:rsidRPr="005F0BC2">
        <w:rPr>
          <w:rFonts w:ascii="Century Gothic" w:hAnsi="Century Gothic"/>
        </w:rPr>
        <w:t xml:space="preserve"> carreras de Ingeniería Bioquímica, Ingeniería en Sistemas Computacionales, Ingeniería Industrial e Ingenierí</w:t>
      </w:r>
      <w:r w:rsidR="00134A57" w:rsidRPr="005F0BC2">
        <w:rPr>
          <w:rFonts w:ascii="Century Gothic" w:hAnsi="Century Gothic"/>
        </w:rPr>
        <w:t>a Civil fueron evaluadas por el Comité Interinstitucional</w:t>
      </w:r>
      <w:r w:rsidR="00E706EA" w:rsidRPr="005F0BC2">
        <w:rPr>
          <w:rFonts w:ascii="Century Gothic" w:hAnsi="Century Gothic"/>
        </w:rPr>
        <w:t xml:space="preserve"> para la Evaluaci</w:t>
      </w:r>
      <w:r w:rsidR="00134A57" w:rsidRPr="005F0BC2">
        <w:rPr>
          <w:rFonts w:ascii="Century Gothic" w:hAnsi="Century Gothic"/>
        </w:rPr>
        <w:t>ón de la Educación Superior (CIE</w:t>
      </w:r>
      <w:r w:rsidR="00E706EA" w:rsidRPr="005F0BC2">
        <w:rPr>
          <w:rFonts w:ascii="Century Gothic" w:hAnsi="Century Gothic"/>
        </w:rPr>
        <w:t>ES)</w:t>
      </w:r>
      <w:r w:rsidR="00134A57" w:rsidRPr="005F0BC2">
        <w:rPr>
          <w:rFonts w:ascii="Century Gothic" w:hAnsi="Century Gothic"/>
        </w:rPr>
        <w:t>,</w:t>
      </w:r>
      <w:r w:rsidR="00991F24" w:rsidRPr="005F0BC2">
        <w:rPr>
          <w:rFonts w:ascii="Century Gothic" w:hAnsi="Century Gothic"/>
        </w:rPr>
        <w:t xml:space="preserve"> </w:t>
      </w:r>
      <w:r w:rsidR="00375A4B" w:rsidRPr="005F0BC2">
        <w:rPr>
          <w:rFonts w:ascii="Century Gothic" w:hAnsi="Century Gothic"/>
        </w:rPr>
        <w:t xml:space="preserve">quienes </w:t>
      </w:r>
      <w:r w:rsidR="00991F24" w:rsidRPr="005F0BC2">
        <w:rPr>
          <w:rFonts w:ascii="Century Gothic" w:hAnsi="Century Gothic"/>
        </w:rPr>
        <w:t>emitieron</w:t>
      </w:r>
      <w:r w:rsidR="00375A4B" w:rsidRPr="005F0BC2">
        <w:rPr>
          <w:rFonts w:ascii="Century Gothic" w:hAnsi="Century Gothic"/>
        </w:rPr>
        <w:t xml:space="preserve"> las recomendaciones</w:t>
      </w:r>
      <w:r w:rsidR="0048673E" w:rsidRPr="005F0BC2">
        <w:rPr>
          <w:rFonts w:ascii="Century Gothic" w:hAnsi="Century Gothic"/>
        </w:rPr>
        <w:t xml:space="preserve"> correspondientes</w:t>
      </w:r>
      <w:r w:rsidR="00375A4B" w:rsidRPr="005F0BC2">
        <w:rPr>
          <w:rFonts w:ascii="Century Gothic" w:hAnsi="Century Gothic"/>
        </w:rPr>
        <w:t xml:space="preserve"> a cada programa</w:t>
      </w:r>
      <w:r w:rsidR="0048673E" w:rsidRPr="005F0BC2">
        <w:rPr>
          <w:rFonts w:ascii="Century Gothic" w:hAnsi="Century Gothic"/>
        </w:rPr>
        <w:t>,</w:t>
      </w:r>
      <w:r w:rsidR="00375A4B" w:rsidRPr="005F0BC2">
        <w:rPr>
          <w:rFonts w:ascii="Century Gothic" w:hAnsi="Century Gothic"/>
        </w:rPr>
        <w:t xml:space="preserve"> con el propósito de atenderlas y poder alcanzar la acreditación, mismas que están siendo atendidas por las academias de los programas antes mencionados.</w:t>
      </w:r>
    </w:p>
    <w:p w:rsidR="00134A57" w:rsidRPr="005F0BC2" w:rsidRDefault="00134A57" w:rsidP="001646A9">
      <w:pPr>
        <w:tabs>
          <w:tab w:val="num" w:pos="284"/>
        </w:tabs>
        <w:spacing w:line="360" w:lineRule="auto"/>
        <w:ind w:left="284" w:right="-710"/>
        <w:jc w:val="both"/>
        <w:rPr>
          <w:rFonts w:ascii="Century Gothic" w:hAnsi="Century Gothic"/>
        </w:rPr>
      </w:pPr>
    </w:p>
    <w:p w:rsidR="00D2706B" w:rsidRPr="005F0BC2" w:rsidRDefault="00E706EA" w:rsidP="00213CB0">
      <w:pPr>
        <w:tabs>
          <w:tab w:val="num" w:pos="284"/>
        </w:tabs>
        <w:spacing w:line="360" w:lineRule="auto"/>
        <w:ind w:left="284" w:right="-710"/>
        <w:jc w:val="both"/>
        <w:rPr>
          <w:rFonts w:ascii="Century Gothic" w:hAnsi="Century Gothic"/>
        </w:rPr>
      </w:pPr>
      <w:r w:rsidRPr="005F0BC2">
        <w:rPr>
          <w:rFonts w:ascii="Century Gothic" w:hAnsi="Century Gothic"/>
        </w:rPr>
        <w:t xml:space="preserve"> </w:t>
      </w:r>
      <w:r w:rsidR="00134A57" w:rsidRPr="005F0BC2">
        <w:rPr>
          <w:rFonts w:ascii="Century Gothic" w:hAnsi="Century Gothic"/>
        </w:rPr>
        <w:t xml:space="preserve">Asimismo, las academias </w:t>
      </w:r>
      <w:r w:rsidR="0048673E" w:rsidRPr="005F0BC2">
        <w:rPr>
          <w:rFonts w:ascii="Century Gothic" w:hAnsi="Century Gothic"/>
        </w:rPr>
        <w:t xml:space="preserve"> pertenecientes a las carreras de Ingeniería</w:t>
      </w:r>
      <w:r w:rsidRPr="005F0BC2">
        <w:rPr>
          <w:rFonts w:ascii="Century Gothic" w:hAnsi="Century Gothic"/>
        </w:rPr>
        <w:t xml:space="preserve"> </w:t>
      </w:r>
      <w:r w:rsidR="0048673E" w:rsidRPr="005F0BC2">
        <w:rPr>
          <w:rFonts w:ascii="Century Gothic" w:hAnsi="Century Gothic"/>
        </w:rPr>
        <w:t>Química</w:t>
      </w:r>
      <w:r w:rsidRPr="005F0BC2">
        <w:rPr>
          <w:rFonts w:ascii="Century Gothic" w:hAnsi="Century Gothic"/>
        </w:rPr>
        <w:t xml:space="preserve">, Ingeniera Ambiental </w:t>
      </w:r>
      <w:r w:rsidR="00134A57" w:rsidRPr="005F0BC2">
        <w:rPr>
          <w:rFonts w:ascii="Century Gothic" w:hAnsi="Century Gothic"/>
        </w:rPr>
        <w:t xml:space="preserve">y Licenciatura en Informática </w:t>
      </w:r>
      <w:r w:rsidR="0048673E" w:rsidRPr="005F0BC2">
        <w:rPr>
          <w:rFonts w:ascii="Century Gothic" w:hAnsi="Century Gothic"/>
        </w:rPr>
        <w:t>trabajan en</w:t>
      </w:r>
      <w:r w:rsidR="00134A57" w:rsidRPr="005F0BC2">
        <w:rPr>
          <w:rFonts w:ascii="Century Gothic" w:hAnsi="Century Gothic"/>
        </w:rPr>
        <w:t xml:space="preserve"> el  </w:t>
      </w:r>
      <w:r w:rsidR="0048673E" w:rsidRPr="005F0BC2">
        <w:rPr>
          <w:rFonts w:ascii="Century Gothic" w:hAnsi="Century Gothic"/>
        </w:rPr>
        <w:t>autodiagnóstico,</w:t>
      </w:r>
      <w:r w:rsidR="00134A57" w:rsidRPr="005F0BC2">
        <w:rPr>
          <w:rFonts w:ascii="Century Gothic" w:hAnsi="Century Gothic"/>
        </w:rPr>
        <w:t xml:space="preserve"> para ser evaluadas por el Comité Interinstitucional para la</w:t>
      </w:r>
      <w:r w:rsidR="00134A57" w:rsidRPr="00FA509C">
        <w:rPr>
          <w:rFonts w:ascii="Century Gothic" w:hAnsi="Century Gothic"/>
          <w:color w:val="FF0000"/>
        </w:rPr>
        <w:t xml:space="preserve"> </w:t>
      </w:r>
      <w:r w:rsidR="00134A57" w:rsidRPr="005F0BC2">
        <w:rPr>
          <w:rFonts w:ascii="Century Gothic" w:hAnsi="Century Gothic"/>
        </w:rPr>
        <w:t xml:space="preserve">Evaluación de la Educación Superior (CIEES). Cabe mencionar que la Licenciatura de Administración se encuentra </w:t>
      </w:r>
      <w:r w:rsidR="00213CB0">
        <w:rPr>
          <w:rFonts w:ascii="Century Gothic" w:hAnsi="Century Gothic"/>
        </w:rPr>
        <w:t xml:space="preserve">en </w:t>
      </w:r>
      <w:r w:rsidR="00134A57" w:rsidRPr="005F0BC2">
        <w:rPr>
          <w:rFonts w:ascii="Century Gothic" w:hAnsi="Century Gothic"/>
        </w:rPr>
        <w:t>el nivel 1 de CIEES.</w:t>
      </w:r>
    </w:p>
    <w:p w:rsidR="00134A57" w:rsidRDefault="00134A57" w:rsidP="00134A57">
      <w:pPr>
        <w:tabs>
          <w:tab w:val="num" w:pos="284"/>
        </w:tabs>
        <w:spacing w:line="360" w:lineRule="auto"/>
        <w:ind w:left="284" w:right="-710"/>
        <w:jc w:val="both"/>
        <w:rPr>
          <w:rFonts w:ascii="Arial" w:hAnsi="Arial" w:cs="Arial"/>
        </w:rPr>
      </w:pPr>
    </w:p>
    <w:p w:rsidR="00DC6B39" w:rsidRPr="00134A57" w:rsidRDefault="00DC6B39" w:rsidP="00134A57">
      <w:pPr>
        <w:tabs>
          <w:tab w:val="num" w:pos="284"/>
        </w:tabs>
        <w:spacing w:line="360" w:lineRule="auto"/>
        <w:ind w:left="284" w:right="-710"/>
        <w:jc w:val="both"/>
        <w:rPr>
          <w:rFonts w:ascii="Arial" w:hAnsi="Arial" w:cs="Arial"/>
        </w:rPr>
      </w:pPr>
    </w:p>
    <w:p w:rsidR="001646A9" w:rsidRDefault="001646A9" w:rsidP="00E243F5">
      <w:pPr>
        <w:numPr>
          <w:ilvl w:val="0"/>
          <w:numId w:val="3"/>
        </w:numPr>
        <w:tabs>
          <w:tab w:val="num" w:pos="2268"/>
        </w:tabs>
        <w:spacing w:line="360" w:lineRule="auto"/>
        <w:ind w:left="2268" w:right="-710"/>
        <w:jc w:val="both"/>
        <w:rPr>
          <w:rFonts w:ascii="Century Gothic" w:hAnsi="Century Gothic"/>
          <w:b/>
        </w:rPr>
      </w:pPr>
      <w:r>
        <w:rPr>
          <w:rFonts w:ascii="Century Gothic" w:hAnsi="Century Gothic"/>
          <w:b/>
        </w:rPr>
        <w:t>Competencias profesionales</w:t>
      </w:r>
    </w:p>
    <w:p w:rsidR="00AC1206" w:rsidRPr="002C5E68" w:rsidRDefault="00AC1206" w:rsidP="00D570A9">
      <w:pPr>
        <w:tabs>
          <w:tab w:val="num" w:pos="284"/>
        </w:tabs>
        <w:spacing w:line="360" w:lineRule="auto"/>
        <w:ind w:left="284" w:right="-710"/>
        <w:jc w:val="both"/>
        <w:rPr>
          <w:rFonts w:ascii="Century Gothic" w:hAnsi="Century Gothic"/>
          <w:b/>
        </w:rPr>
      </w:pPr>
    </w:p>
    <w:p w:rsidR="00445B60" w:rsidRDefault="005514EC" w:rsidP="00213CB0">
      <w:pPr>
        <w:tabs>
          <w:tab w:val="num" w:pos="284"/>
        </w:tabs>
        <w:spacing w:line="360" w:lineRule="auto"/>
        <w:ind w:left="284" w:right="-710"/>
        <w:jc w:val="both"/>
        <w:rPr>
          <w:rFonts w:ascii="Century Gothic" w:hAnsi="Century Gothic"/>
        </w:rPr>
      </w:pPr>
      <w:r w:rsidRPr="002C5E68">
        <w:rPr>
          <w:rFonts w:ascii="Century Gothic" w:hAnsi="Century Gothic"/>
        </w:rPr>
        <w:t xml:space="preserve"> </w:t>
      </w:r>
      <w:r w:rsidR="0014355C">
        <w:rPr>
          <w:rFonts w:ascii="Century Gothic" w:hAnsi="Century Gothic"/>
        </w:rPr>
        <w:t xml:space="preserve">Con el propósito de ofrecer una educación integral que equilibre la formación de valores ciudadanos, el desarrollo de competencias y la </w:t>
      </w:r>
      <w:r w:rsidR="00385673">
        <w:rPr>
          <w:rFonts w:ascii="Century Gothic" w:hAnsi="Century Gothic"/>
        </w:rPr>
        <w:t>adquisición de conocimiento</w:t>
      </w:r>
      <w:r w:rsidR="0014355C">
        <w:rPr>
          <w:rFonts w:ascii="Century Gothic" w:hAnsi="Century Gothic"/>
        </w:rPr>
        <w:t xml:space="preserve">s, el Instituto estableció la meta </w:t>
      </w:r>
      <w:r w:rsidR="00445B60">
        <w:rPr>
          <w:rFonts w:ascii="Century Gothic" w:hAnsi="Century Gothic"/>
        </w:rPr>
        <w:t xml:space="preserve">de </w:t>
      </w:r>
      <w:r w:rsidR="00767B35">
        <w:rPr>
          <w:rFonts w:ascii="Century Gothic" w:hAnsi="Century Gothic"/>
        </w:rPr>
        <w:t>ofer</w:t>
      </w:r>
      <w:r w:rsidR="00723DD3">
        <w:rPr>
          <w:rFonts w:ascii="Century Gothic" w:hAnsi="Century Gothic"/>
        </w:rPr>
        <w:t xml:space="preserve">tar </w:t>
      </w:r>
      <w:r w:rsidR="00445B60">
        <w:rPr>
          <w:rFonts w:ascii="Century Gothic" w:hAnsi="Century Gothic"/>
        </w:rPr>
        <w:t xml:space="preserve">un programa </w:t>
      </w:r>
      <w:r w:rsidR="00385673">
        <w:rPr>
          <w:rFonts w:ascii="Century Gothic" w:hAnsi="Century Gothic"/>
        </w:rPr>
        <w:t>orientado</w:t>
      </w:r>
      <w:r w:rsidR="00445B60">
        <w:rPr>
          <w:rFonts w:ascii="Century Gothic" w:hAnsi="Century Gothic"/>
        </w:rPr>
        <w:t xml:space="preserve"> al desarrollo de competencias.</w:t>
      </w:r>
    </w:p>
    <w:p w:rsidR="00445B60" w:rsidRDefault="00445B60" w:rsidP="00213CB0">
      <w:pPr>
        <w:tabs>
          <w:tab w:val="num" w:pos="284"/>
        </w:tabs>
        <w:spacing w:line="360" w:lineRule="auto"/>
        <w:ind w:left="284" w:right="-710"/>
        <w:jc w:val="both"/>
        <w:rPr>
          <w:rFonts w:ascii="Century Gothic" w:hAnsi="Century Gothic"/>
        </w:rPr>
      </w:pPr>
    </w:p>
    <w:p w:rsidR="005F0BC2" w:rsidRPr="002C5E68" w:rsidRDefault="00445B60" w:rsidP="00D570A9">
      <w:pPr>
        <w:tabs>
          <w:tab w:val="num" w:pos="284"/>
        </w:tabs>
        <w:spacing w:line="360" w:lineRule="auto"/>
        <w:ind w:left="284" w:right="-710"/>
        <w:jc w:val="both"/>
        <w:rPr>
          <w:rFonts w:ascii="Century Gothic" w:hAnsi="Century Gothic"/>
        </w:rPr>
      </w:pPr>
      <w:r>
        <w:rPr>
          <w:rFonts w:ascii="Century Gothic" w:hAnsi="Century Gothic"/>
        </w:rPr>
        <w:t xml:space="preserve">Misma que en el año que se informa se logra ofrecer la </w:t>
      </w:r>
      <w:r w:rsidR="008C16C1" w:rsidRPr="002C5E68">
        <w:rPr>
          <w:rFonts w:ascii="Century Gothic" w:hAnsi="Century Gothic"/>
        </w:rPr>
        <w:t>titulación</w:t>
      </w:r>
      <w:r w:rsidR="00D570A9" w:rsidRPr="002C5E68">
        <w:rPr>
          <w:rFonts w:ascii="Century Gothic" w:hAnsi="Century Gothic"/>
        </w:rPr>
        <w:t xml:space="preserve"> </w:t>
      </w:r>
      <w:r>
        <w:rPr>
          <w:rFonts w:ascii="Century Gothic" w:hAnsi="Century Gothic"/>
        </w:rPr>
        <w:t xml:space="preserve">en </w:t>
      </w:r>
      <w:r w:rsidR="00D570A9" w:rsidRPr="002C5E68">
        <w:rPr>
          <w:rFonts w:ascii="Century Gothic" w:hAnsi="Century Gothic"/>
        </w:rPr>
        <w:t>Ingeniería en Gestión Empresarial</w:t>
      </w:r>
      <w:r w:rsidR="005F0BC2" w:rsidRPr="002C5E68">
        <w:rPr>
          <w:rFonts w:ascii="Century Gothic" w:hAnsi="Century Gothic"/>
        </w:rPr>
        <w:t xml:space="preserve">, cuyo propósito es formar profesionales competentes en la creación, desarrollo, fortalecimiento e innovación de las organizaciones, </w:t>
      </w:r>
      <w:r w:rsidR="00D570A9" w:rsidRPr="002C5E68">
        <w:rPr>
          <w:rFonts w:ascii="Century Gothic" w:hAnsi="Century Gothic"/>
        </w:rPr>
        <w:t xml:space="preserve"> a través </w:t>
      </w:r>
      <w:r w:rsidR="005F0BC2" w:rsidRPr="002C5E68">
        <w:rPr>
          <w:rFonts w:ascii="Century Gothic" w:hAnsi="Century Gothic"/>
        </w:rPr>
        <w:lastRenderedPageBreak/>
        <w:t>de la conjugación de la Ingeniería y visión empresarial con una orientación sistémica y sustentable.</w:t>
      </w:r>
    </w:p>
    <w:p w:rsidR="00D570A9" w:rsidRPr="002C5E68" w:rsidRDefault="00D570A9" w:rsidP="008C16C1">
      <w:pPr>
        <w:tabs>
          <w:tab w:val="num" w:pos="284"/>
        </w:tabs>
        <w:spacing w:line="360" w:lineRule="auto"/>
        <w:ind w:left="284" w:right="-710"/>
        <w:jc w:val="both"/>
        <w:rPr>
          <w:rFonts w:ascii="Century Gothic" w:hAnsi="Century Gothic"/>
        </w:rPr>
      </w:pPr>
    </w:p>
    <w:p w:rsidR="00D570A9" w:rsidRPr="002C5E68" w:rsidRDefault="00D570A9" w:rsidP="00D570A9">
      <w:pPr>
        <w:tabs>
          <w:tab w:val="num" w:pos="284"/>
        </w:tabs>
        <w:spacing w:line="360" w:lineRule="auto"/>
        <w:ind w:left="284" w:right="-710"/>
        <w:jc w:val="both"/>
        <w:rPr>
          <w:rFonts w:ascii="Century Gothic" w:hAnsi="Century Gothic"/>
        </w:rPr>
      </w:pPr>
      <w:r w:rsidRPr="002C5E68">
        <w:rPr>
          <w:rFonts w:ascii="Century Gothic" w:hAnsi="Century Gothic"/>
        </w:rPr>
        <w:t xml:space="preserve">En este marco, la Dirección General de Educación Superior Tecnológica buscando la comparabilidad, compatibilidad y competitividad de los planes y programas de estudios en un contexto nacional e internacional, realizó </w:t>
      </w:r>
      <w:r w:rsidR="0040423B" w:rsidRPr="002C5E68">
        <w:rPr>
          <w:rFonts w:ascii="Century Gothic" w:hAnsi="Century Gothic"/>
        </w:rPr>
        <w:t xml:space="preserve">diversas </w:t>
      </w:r>
      <w:r w:rsidRPr="002C5E68">
        <w:rPr>
          <w:rFonts w:ascii="Century Gothic" w:hAnsi="Century Gothic"/>
        </w:rPr>
        <w:t xml:space="preserve">reuniones nacionales de diseño e innovación curricular para la formación y desarrollo de competencias profesionales de las carreras del Sistema Nacional de Educación Superior Tecnológica. </w:t>
      </w:r>
    </w:p>
    <w:p w:rsidR="00D570A9" w:rsidRPr="002C5E68" w:rsidRDefault="00D570A9" w:rsidP="00D570A9">
      <w:pPr>
        <w:tabs>
          <w:tab w:val="num" w:pos="284"/>
        </w:tabs>
        <w:spacing w:line="360" w:lineRule="auto"/>
        <w:ind w:left="284" w:right="-710"/>
        <w:jc w:val="both"/>
        <w:rPr>
          <w:rFonts w:ascii="Century Gothic" w:hAnsi="Century Gothic"/>
        </w:rPr>
      </w:pPr>
    </w:p>
    <w:p w:rsidR="00D570A9" w:rsidRPr="002C5E68" w:rsidRDefault="0040423B" w:rsidP="00D570A9">
      <w:pPr>
        <w:tabs>
          <w:tab w:val="num" w:pos="284"/>
        </w:tabs>
        <w:spacing w:line="360" w:lineRule="auto"/>
        <w:ind w:left="284" w:right="-710"/>
        <w:jc w:val="both"/>
        <w:rPr>
          <w:rFonts w:ascii="Century Gothic" w:hAnsi="Century Gothic"/>
        </w:rPr>
      </w:pPr>
      <w:r w:rsidRPr="002C5E68">
        <w:rPr>
          <w:rFonts w:ascii="Century Gothic" w:hAnsi="Century Gothic"/>
        </w:rPr>
        <w:t>En esta</w:t>
      </w:r>
      <w:r w:rsidR="00D570A9" w:rsidRPr="002C5E68">
        <w:rPr>
          <w:rFonts w:ascii="Century Gothic" w:hAnsi="Century Gothic"/>
        </w:rPr>
        <w:t xml:space="preserve">s </w:t>
      </w:r>
      <w:r w:rsidRPr="002C5E68">
        <w:rPr>
          <w:rFonts w:ascii="Century Gothic" w:hAnsi="Century Gothic"/>
        </w:rPr>
        <w:t>reuniones</w:t>
      </w:r>
      <w:r w:rsidR="00D3003B" w:rsidRPr="002C5E68">
        <w:rPr>
          <w:rFonts w:ascii="Century Gothic" w:hAnsi="Century Gothic"/>
        </w:rPr>
        <w:t>, organizadas por la Dirección General de Educación Superior Tecnológica,</w:t>
      </w:r>
      <w:r w:rsidR="00D570A9" w:rsidRPr="002C5E68">
        <w:rPr>
          <w:rFonts w:ascii="Century Gothic" w:hAnsi="Century Gothic"/>
        </w:rPr>
        <w:t xml:space="preserve"> el Instituto Tecnológico de Villahermosa </w:t>
      </w:r>
      <w:r w:rsidR="00D3003B" w:rsidRPr="002C5E68">
        <w:rPr>
          <w:rFonts w:ascii="Century Gothic" w:hAnsi="Century Gothic"/>
        </w:rPr>
        <w:t xml:space="preserve">participa como </w:t>
      </w:r>
      <w:r w:rsidR="0089540E" w:rsidRPr="002C5E68">
        <w:rPr>
          <w:rFonts w:ascii="Century Gothic" w:hAnsi="Century Gothic"/>
        </w:rPr>
        <w:t xml:space="preserve"> anfitrión del 7 al 11 de s</w:t>
      </w:r>
      <w:r w:rsidR="00D570A9" w:rsidRPr="002C5E68">
        <w:rPr>
          <w:rFonts w:ascii="Century Gothic" w:hAnsi="Century Gothic"/>
        </w:rPr>
        <w:t>eptiembre de</w:t>
      </w:r>
      <w:r w:rsidRPr="002C5E68">
        <w:rPr>
          <w:rFonts w:ascii="Century Gothic" w:hAnsi="Century Gothic"/>
        </w:rPr>
        <w:t xml:space="preserve"> la reunión </w:t>
      </w:r>
      <w:r w:rsidR="00D570A9" w:rsidRPr="002C5E68">
        <w:rPr>
          <w:rFonts w:ascii="Century Gothic" w:hAnsi="Century Gothic"/>
        </w:rPr>
        <w:t>diseñad</w:t>
      </w:r>
      <w:r w:rsidRPr="002C5E68">
        <w:rPr>
          <w:rFonts w:ascii="Century Gothic" w:hAnsi="Century Gothic"/>
        </w:rPr>
        <w:t>a</w:t>
      </w:r>
      <w:r w:rsidR="00D570A9" w:rsidRPr="002C5E68">
        <w:rPr>
          <w:rFonts w:ascii="Century Gothic" w:hAnsi="Century Gothic"/>
        </w:rPr>
        <w:t xml:space="preserve"> para las carreras de Ingeniería Ambiental, Ingeniería Bioquímica, Ingeniería Química e Ingeniería en Industrias Alimentarias, contando con la participación de 40 Institutos Tecnológicos y un total de 74 docentes.</w:t>
      </w:r>
    </w:p>
    <w:p w:rsidR="00D570A9" w:rsidRDefault="00D570A9" w:rsidP="00D570A9">
      <w:pPr>
        <w:spacing w:line="360" w:lineRule="auto"/>
        <w:ind w:right="-710"/>
        <w:jc w:val="both"/>
        <w:rPr>
          <w:rFonts w:ascii="Century Gothic" w:hAnsi="Century Gothic"/>
          <w:b/>
        </w:rPr>
      </w:pPr>
    </w:p>
    <w:p w:rsidR="00321F7B" w:rsidRDefault="00321F7B" w:rsidP="00D570A9">
      <w:pPr>
        <w:spacing w:line="360" w:lineRule="auto"/>
        <w:ind w:right="-710"/>
        <w:jc w:val="both"/>
        <w:rPr>
          <w:rFonts w:ascii="Century Gothic" w:hAnsi="Century Gothic"/>
          <w:b/>
        </w:rPr>
      </w:pPr>
    </w:p>
    <w:p w:rsidR="00D570A9" w:rsidRDefault="00D570A9" w:rsidP="00E243F5">
      <w:pPr>
        <w:numPr>
          <w:ilvl w:val="0"/>
          <w:numId w:val="3"/>
        </w:numPr>
        <w:tabs>
          <w:tab w:val="num" w:pos="2268"/>
        </w:tabs>
        <w:spacing w:line="360" w:lineRule="auto"/>
        <w:ind w:left="2268" w:right="-710"/>
        <w:jc w:val="both"/>
        <w:rPr>
          <w:rFonts w:ascii="Century Gothic" w:hAnsi="Century Gothic"/>
          <w:b/>
        </w:rPr>
      </w:pPr>
      <w:r>
        <w:rPr>
          <w:rFonts w:ascii="Century Gothic" w:hAnsi="Century Gothic"/>
          <w:b/>
        </w:rPr>
        <w:t>Actualización docente y profesional</w:t>
      </w:r>
    </w:p>
    <w:p w:rsidR="001B2EAF" w:rsidRDefault="001B2EAF" w:rsidP="001646A9">
      <w:pPr>
        <w:tabs>
          <w:tab w:val="num" w:pos="284"/>
        </w:tabs>
        <w:spacing w:line="360" w:lineRule="auto"/>
        <w:ind w:left="284" w:right="-710"/>
        <w:jc w:val="both"/>
        <w:rPr>
          <w:rFonts w:ascii="Century Gothic" w:hAnsi="Century Gothic"/>
        </w:rPr>
      </w:pPr>
    </w:p>
    <w:p w:rsidR="004B6B03" w:rsidRDefault="007F32FD" w:rsidP="007F32FD">
      <w:pPr>
        <w:spacing w:line="360" w:lineRule="auto"/>
        <w:ind w:left="284" w:right="-710"/>
        <w:jc w:val="both"/>
        <w:rPr>
          <w:rFonts w:ascii="Century Gothic" w:hAnsi="Century Gothic"/>
        </w:rPr>
      </w:pPr>
      <w:r w:rsidRPr="007F32FD">
        <w:rPr>
          <w:rFonts w:ascii="Century Gothic" w:hAnsi="Century Gothic"/>
        </w:rPr>
        <w:t>E</w:t>
      </w:r>
      <w:r w:rsidR="00B35143">
        <w:rPr>
          <w:rFonts w:ascii="Century Gothic" w:hAnsi="Century Gothic"/>
        </w:rPr>
        <w:t xml:space="preserve">l atención al derecho </w:t>
      </w:r>
      <w:r w:rsidRPr="007F32FD">
        <w:rPr>
          <w:rFonts w:ascii="Century Gothic" w:hAnsi="Century Gothic"/>
        </w:rPr>
        <w:t xml:space="preserve">así como </w:t>
      </w:r>
      <w:r w:rsidR="00B35143">
        <w:rPr>
          <w:rFonts w:ascii="Century Gothic" w:hAnsi="Century Gothic"/>
        </w:rPr>
        <w:t xml:space="preserve">a </w:t>
      </w:r>
      <w:r w:rsidR="003F104B">
        <w:rPr>
          <w:rFonts w:ascii="Century Gothic" w:hAnsi="Century Gothic"/>
        </w:rPr>
        <w:t xml:space="preserve">la obligación </w:t>
      </w:r>
      <w:r w:rsidRPr="007F32FD">
        <w:rPr>
          <w:rFonts w:ascii="Century Gothic" w:hAnsi="Century Gothic"/>
        </w:rPr>
        <w:t>de brindar capacitación a</w:t>
      </w:r>
      <w:r w:rsidR="00B35143">
        <w:rPr>
          <w:rFonts w:ascii="Century Gothic" w:hAnsi="Century Gothic"/>
        </w:rPr>
        <w:t>l</w:t>
      </w:r>
      <w:r w:rsidRPr="007F32FD">
        <w:rPr>
          <w:rFonts w:ascii="Century Gothic" w:hAnsi="Century Gothic"/>
        </w:rPr>
        <w:t xml:space="preserve"> </w:t>
      </w:r>
      <w:r w:rsidR="00B35143">
        <w:rPr>
          <w:rFonts w:ascii="Century Gothic" w:hAnsi="Century Gothic"/>
        </w:rPr>
        <w:t>personal docente</w:t>
      </w:r>
      <w:r w:rsidRPr="007F32FD">
        <w:rPr>
          <w:rFonts w:ascii="Century Gothic" w:hAnsi="Century Gothic"/>
        </w:rPr>
        <w:t>, se plantea el reto de establecer proyectos de formación que tienen como</w:t>
      </w:r>
      <w:r w:rsidR="00B35143">
        <w:rPr>
          <w:rFonts w:ascii="Century Gothic" w:hAnsi="Century Gothic"/>
        </w:rPr>
        <w:t xml:space="preserve"> objetivo</w:t>
      </w:r>
      <w:r w:rsidRPr="007F32FD">
        <w:rPr>
          <w:rFonts w:ascii="Century Gothic" w:hAnsi="Century Gothic"/>
        </w:rPr>
        <w:t xml:space="preserve"> </w:t>
      </w:r>
      <w:r w:rsidR="00AE7BA3">
        <w:rPr>
          <w:rFonts w:ascii="Century Gothic" w:hAnsi="Century Gothic"/>
        </w:rPr>
        <w:t xml:space="preserve">atender </w:t>
      </w:r>
      <w:r w:rsidRPr="007F32FD">
        <w:rPr>
          <w:rFonts w:ascii="Century Gothic" w:hAnsi="Century Gothic"/>
        </w:rPr>
        <w:t>a  los docentes en su actualización, con la finalidad de promover el mejoramiento de su práctica, para que responda a los planteamientos del modelo educativo del S</w:t>
      </w:r>
      <w:r>
        <w:rPr>
          <w:rFonts w:ascii="Century Gothic" w:hAnsi="Century Gothic"/>
        </w:rPr>
        <w:t xml:space="preserve">istema </w:t>
      </w:r>
      <w:r w:rsidRPr="007F32FD">
        <w:rPr>
          <w:rFonts w:ascii="Century Gothic" w:hAnsi="Century Gothic"/>
        </w:rPr>
        <w:t>N</w:t>
      </w:r>
      <w:r>
        <w:rPr>
          <w:rFonts w:ascii="Century Gothic" w:hAnsi="Century Gothic"/>
        </w:rPr>
        <w:t xml:space="preserve">acional de </w:t>
      </w:r>
      <w:r w:rsidRPr="007F32FD">
        <w:rPr>
          <w:rFonts w:ascii="Century Gothic" w:hAnsi="Century Gothic"/>
        </w:rPr>
        <w:t>E</w:t>
      </w:r>
      <w:r>
        <w:rPr>
          <w:rFonts w:ascii="Century Gothic" w:hAnsi="Century Gothic"/>
        </w:rPr>
        <w:t xml:space="preserve">ducación </w:t>
      </w:r>
      <w:r w:rsidRPr="007F32FD">
        <w:rPr>
          <w:rFonts w:ascii="Century Gothic" w:hAnsi="Century Gothic"/>
        </w:rPr>
        <w:t>S</w:t>
      </w:r>
      <w:r>
        <w:rPr>
          <w:rFonts w:ascii="Century Gothic" w:hAnsi="Century Gothic"/>
        </w:rPr>
        <w:t xml:space="preserve">uperior </w:t>
      </w:r>
      <w:r w:rsidRPr="007F32FD">
        <w:rPr>
          <w:rFonts w:ascii="Century Gothic" w:hAnsi="Century Gothic"/>
        </w:rPr>
        <w:t>T</w:t>
      </w:r>
      <w:r>
        <w:rPr>
          <w:rFonts w:ascii="Century Gothic" w:hAnsi="Century Gothic"/>
        </w:rPr>
        <w:t>ecnológica</w:t>
      </w:r>
      <w:r w:rsidRPr="007F32FD">
        <w:rPr>
          <w:rFonts w:ascii="Century Gothic" w:hAnsi="Century Gothic"/>
        </w:rPr>
        <w:t xml:space="preserve">. </w:t>
      </w:r>
    </w:p>
    <w:p w:rsidR="004B6B03" w:rsidRDefault="004B6B03" w:rsidP="007F32FD">
      <w:pPr>
        <w:spacing w:line="360" w:lineRule="auto"/>
        <w:ind w:left="284" w:right="-710"/>
        <w:jc w:val="both"/>
        <w:rPr>
          <w:rFonts w:ascii="Century Gothic" w:hAnsi="Century Gothic"/>
        </w:rPr>
      </w:pPr>
    </w:p>
    <w:p w:rsidR="007F32FD" w:rsidRPr="007F32FD" w:rsidRDefault="007F32FD" w:rsidP="007F32FD">
      <w:pPr>
        <w:spacing w:line="360" w:lineRule="auto"/>
        <w:ind w:left="284" w:right="-710"/>
        <w:jc w:val="both"/>
        <w:rPr>
          <w:rFonts w:ascii="Century Gothic" w:hAnsi="Century Gothic"/>
        </w:rPr>
      </w:pPr>
      <w:r w:rsidRPr="007F32FD">
        <w:rPr>
          <w:rFonts w:ascii="Century Gothic" w:hAnsi="Century Gothic"/>
        </w:rPr>
        <w:lastRenderedPageBreak/>
        <w:t xml:space="preserve">Así tenemos que en el año que se informa se programaron </w:t>
      </w:r>
      <w:r>
        <w:rPr>
          <w:rFonts w:ascii="Century Gothic" w:hAnsi="Century Gothic"/>
        </w:rPr>
        <w:t>9</w:t>
      </w:r>
      <w:r w:rsidRPr="007F32FD">
        <w:rPr>
          <w:rFonts w:ascii="Century Gothic" w:hAnsi="Century Gothic"/>
        </w:rPr>
        <w:t xml:space="preserve"> cursos, contando con una participación de </w:t>
      </w:r>
      <w:r>
        <w:rPr>
          <w:rFonts w:ascii="Century Gothic" w:hAnsi="Century Gothic"/>
        </w:rPr>
        <w:t xml:space="preserve">178 </w:t>
      </w:r>
      <w:r w:rsidRPr="007F32FD">
        <w:rPr>
          <w:rFonts w:ascii="Century Gothic" w:hAnsi="Century Gothic"/>
        </w:rPr>
        <w:t xml:space="preserve">profesores, lo que representa </w:t>
      </w:r>
      <w:r w:rsidR="00AE7BA3">
        <w:rPr>
          <w:rFonts w:ascii="Century Gothic" w:hAnsi="Century Gothic"/>
        </w:rPr>
        <w:t xml:space="preserve">un </w:t>
      </w:r>
      <w:r>
        <w:rPr>
          <w:rFonts w:ascii="Century Gothic" w:hAnsi="Century Gothic"/>
        </w:rPr>
        <w:t>31</w:t>
      </w:r>
      <w:r w:rsidRPr="007F32FD">
        <w:rPr>
          <w:rFonts w:ascii="Century Gothic" w:hAnsi="Century Gothic"/>
        </w:rPr>
        <w:t xml:space="preserve">% </w:t>
      </w:r>
      <w:r>
        <w:rPr>
          <w:rFonts w:ascii="Century Gothic" w:hAnsi="Century Gothic"/>
        </w:rPr>
        <w:t>superior a</w:t>
      </w:r>
      <w:r w:rsidRPr="007F32FD">
        <w:rPr>
          <w:rFonts w:ascii="Century Gothic" w:hAnsi="Century Gothic"/>
        </w:rPr>
        <w:t xml:space="preserve"> la meta programada.</w:t>
      </w:r>
      <w:r w:rsidR="004B6B03">
        <w:rPr>
          <w:rFonts w:ascii="Century Gothic" w:hAnsi="Century Gothic"/>
        </w:rPr>
        <w:t xml:space="preserve"> </w:t>
      </w:r>
      <w:r w:rsidRPr="007F32FD">
        <w:rPr>
          <w:rFonts w:ascii="Century Gothic" w:hAnsi="Century Gothic"/>
        </w:rPr>
        <w:t>Se observa que el mayor porcentaje de participaciones fue en el curso</w:t>
      </w:r>
      <w:r w:rsidR="00EA1EA9">
        <w:rPr>
          <w:rFonts w:ascii="Century Gothic" w:hAnsi="Century Gothic"/>
        </w:rPr>
        <w:t xml:space="preserve"> “Educación Centrada en el Aprendizaje”,</w:t>
      </w:r>
      <w:r w:rsidRPr="007F32FD">
        <w:rPr>
          <w:rFonts w:ascii="Century Gothic" w:hAnsi="Century Gothic"/>
        </w:rPr>
        <w:t xml:space="preserve"> en donde </w:t>
      </w:r>
      <w:r w:rsidR="00EA1EA9">
        <w:rPr>
          <w:rFonts w:ascii="Century Gothic" w:hAnsi="Century Gothic"/>
        </w:rPr>
        <w:t xml:space="preserve">78 </w:t>
      </w:r>
      <w:r w:rsidR="00B46818">
        <w:rPr>
          <w:rFonts w:ascii="Century Gothic" w:hAnsi="Century Gothic"/>
        </w:rPr>
        <w:t xml:space="preserve">% son </w:t>
      </w:r>
      <w:r w:rsidR="00EA1EA9">
        <w:rPr>
          <w:rFonts w:ascii="Century Gothic" w:hAnsi="Century Gothic"/>
        </w:rPr>
        <w:t>hombres</w:t>
      </w:r>
      <w:r w:rsidRPr="007F32FD">
        <w:rPr>
          <w:rFonts w:ascii="Century Gothic" w:hAnsi="Century Gothic"/>
        </w:rPr>
        <w:t xml:space="preserve"> y el </w:t>
      </w:r>
      <w:r w:rsidR="00EA1EA9">
        <w:rPr>
          <w:rFonts w:ascii="Century Gothic" w:hAnsi="Century Gothic"/>
        </w:rPr>
        <w:t>22 % son mujeres</w:t>
      </w:r>
      <w:r w:rsidRPr="007F32FD">
        <w:rPr>
          <w:rFonts w:ascii="Century Gothic" w:hAnsi="Century Gothic"/>
        </w:rPr>
        <w:t>.</w:t>
      </w:r>
    </w:p>
    <w:p w:rsidR="00B46818" w:rsidRDefault="00B46818" w:rsidP="007F32FD">
      <w:pPr>
        <w:spacing w:line="360" w:lineRule="auto"/>
        <w:ind w:left="284" w:right="-710"/>
        <w:jc w:val="both"/>
        <w:rPr>
          <w:rFonts w:ascii="Century Gothic" w:hAnsi="Century Gothic"/>
        </w:rPr>
      </w:pPr>
    </w:p>
    <w:p w:rsidR="00FB66D1" w:rsidRDefault="00FB66D1" w:rsidP="00FB66D1">
      <w:pPr>
        <w:spacing w:line="360" w:lineRule="auto"/>
        <w:ind w:left="284" w:right="-710"/>
        <w:jc w:val="both"/>
        <w:rPr>
          <w:rFonts w:ascii="Century Gothic" w:hAnsi="Century Gothic"/>
        </w:rPr>
      </w:pPr>
      <w:r w:rsidRPr="00FB66D1">
        <w:rPr>
          <w:rFonts w:ascii="Century Gothic" w:hAnsi="Century Gothic"/>
        </w:rPr>
        <w:t>Estos indicadores son una muestra del compromiso compartido que nos permite construir propuestas de atención  en función de los acontecimientos  políticos, sociales, económicos y culturales, lo que  obliga a un cambio profundo en las actividades educativas;  en  la forma de enseñar  y de aprender; repercutiendo  directamente en las personas que tienen a su cargo el quehacer educativo, concretamente en los docentes, cuyo desempeño profesional se torna día a día más complejo y demandante de nuevos conocimientos y habilidades</w:t>
      </w:r>
      <w:r>
        <w:rPr>
          <w:rFonts w:ascii="Century Gothic" w:hAnsi="Century Gothic"/>
        </w:rPr>
        <w:t>.</w:t>
      </w:r>
    </w:p>
    <w:p w:rsidR="00FB66D1" w:rsidRPr="00FB66D1" w:rsidRDefault="00FB66D1" w:rsidP="00FB66D1">
      <w:pPr>
        <w:spacing w:line="360" w:lineRule="auto"/>
        <w:ind w:left="284" w:right="-710"/>
        <w:jc w:val="both"/>
        <w:rPr>
          <w:rFonts w:ascii="Century Gothic" w:hAnsi="Century Gothic"/>
        </w:rPr>
      </w:pPr>
    </w:p>
    <w:p w:rsidR="007F32FD" w:rsidRDefault="007F32FD" w:rsidP="007F32FD">
      <w:pPr>
        <w:spacing w:line="360" w:lineRule="auto"/>
        <w:ind w:left="284" w:right="-710"/>
        <w:jc w:val="both"/>
        <w:rPr>
          <w:rFonts w:ascii="Century Gothic" w:hAnsi="Century Gothic"/>
        </w:rPr>
      </w:pPr>
      <w:r w:rsidRPr="007F32FD">
        <w:rPr>
          <w:rFonts w:ascii="Century Gothic" w:hAnsi="Century Gothic"/>
        </w:rPr>
        <w:t>El docente en múltiples ocasiones hace frente a la problemática diaria de manera empírica, solucionando en el plazo inmediato algunas de las dificultades que se le presentan,  de ahí la  intención de proporcionarle estrategias didácticas y profesionales, y paralelamente contribuir el desarrollo de un perfil docente basado en competencias</w:t>
      </w:r>
      <w:r w:rsidR="004B6B03">
        <w:rPr>
          <w:rFonts w:ascii="Century Gothic" w:hAnsi="Century Gothic"/>
        </w:rPr>
        <w:t>, p</w:t>
      </w:r>
      <w:r w:rsidRPr="007F32FD">
        <w:rPr>
          <w:rFonts w:ascii="Century Gothic" w:hAnsi="Century Gothic"/>
        </w:rPr>
        <w:t>or lo que en colaboración con el I</w:t>
      </w:r>
      <w:r w:rsidR="004B6B03">
        <w:rPr>
          <w:rFonts w:ascii="Century Gothic" w:hAnsi="Century Gothic"/>
        </w:rPr>
        <w:t xml:space="preserve">nstituto Tecnológico de Mérida </w:t>
      </w:r>
      <w:r w:rsidRPr="007F32FD">
        <w:rPr>
          <w:rFonts w:ascii="Century Gothic" w:hAnsi="Century Gothic"/>
        </w:rPr>
        <w:t xml:space="preserve">y el  recurso asignado por la ANUIES,  se ofreció el Diplomado Educación Basada en Competencia, contando con la participación de </w:t>
      </w:r>
      <w:r w:rsidR="00AE7BA3">
        <w:rPr>
          <w:rFonts w:ascii="Century Gothic" w:hAnsi="Century Gothic"/>
        </w:rPr>
        <w:t>34</w:t>
      </w:r>
      <w:r w:rsidRPr="007F32FD">
        <w:rPr>
          <w:rFonts w:ascii="Century Gothic" w:hAnsi="Century Gothic"/>
        </w:rPr>
        <w:t xml:space="preserve"> profesores.</w:t>
      </w:r>
    </w:p>
    <w:p w:rsidR="00FF184B" w:rsidRPr="007F32FD" w:rsidRDefault="00FF184B" w:rsidP="007F32FD">
      <w:pPr>
        <w:spacing w:line="360" w:lineRule="auto"/>
        <w:ind w:left="284" w:right="-710"/>
        <w:jc w:val="both"/>
        <w:rPr>
          <w:rFonts w:ascii="Century Gothic" w:hAnsi="Century Gothic"/>
        </w:rPr>
      </w:pPr>
    </w:p>
    <w:p w:rsidR="00E028DD" w:rsidRPr="00111C65" w:rsidRDefault="00E028DD" w:rsidP="00E028DD">
      <w:pPr>
        <w:tabs>
          <w:tab w:val="num" w:pos="284"/>
        </w:tabs>
        <w:ind w:left="284" w:right="-710"/>
        <w:jc w:val="center"/>
        <w:outlineLvl w:val="0"/>
        <w:rPr>
          <w:rFonts w:ascii="Arial" w:hAnsi="Arial" w:cs="Arial"/>
          <w:b/>
          <w:sz w:val="20"/>
          <w:szCs w:val="20"/>
        </w:rPr>
      </w:pPr>
      <w:r w:rsidRPr="00111C65">
        <w:rPr>
          <w:rFonts w:ascii="Arial" w:hAnsi="Arial" w:cs="Arial"/>
          <w:b/>
          <w:sz w:val="20"/>
          <w:szCs w:val="20"/>
        </w:rPr>
        <w:t>T</w:t>
      </w:r>
      <w:r>
        <w:rPr>
          <w:rFonts w:ascii="Arial" w:hAnsi="Arial" w:cs="Arial"/>
          <w:b/>
          <w:sz w:val="20"/>
          <w:szCs w:val="20"/>
        </w:rPr>
        <w:t>abla No.</w:t>
      </w:r>
      <w:r w:rsidR="00BA3DF3">
        <w:rPr>
          <w:rFonts w:ascii="Arial" w:hAnsi="Arial" w:cs="Arial"/>
          <w:b/>
          <w:sz w:val="20"/>
          <w:szCs w:val="20"/>
        </w:rPr>
        <w:t xml:space="preserve"> 5</w:t>
      </w:r>
      <w:r>
        <w:rPr>
          <w:rFonts w:ascii="Arial" w:hAnsi="Arial" w:cs="Arial"/>
          <w:b/>
          <w:sz w:val="20"/>
          <w:szCs w:val="20"/>
        </w:rPr>
        <w:t xml:space="preserve"> </w:t>
      </w:r>
    </w:p>
    <w:p w:rsidR="00E028DD" w:rsidRPr="00111C65" w:rsidRDefault="00E028DD" w:rsidP="00E028DD">
      <w:pPr>
        <w:tabs>
          <w:tab w:val="num" w:pos="284"/>
        </w:tabs>
        <w:ind w:left="284" w:right="-710"/>
        <w:jc w:val="center"/>
        <w:rPr>
          <w:rFonts w:ascii="Arial" w:hAnsi="Arial" w:cs="Arial"/>
          <w:b/>
          <w:sz w:val="20"/>
          <w:szCs w:val="20"/>
        </w:rPr>
      </w:pPr>
      <w:r>
        <w:rPr>
          <w:rFonts w:ascii="Arial" w:hAnsi="Arial" w:cs="Arial"/>
          <w:b/>
          <w:sz w:val="20"/>
          <w:szCs w:val="20"/>
        </w:rPr>
        <w:t>Actualización docente y profesional</w:t>
      </w:r>
    </w:p>
    <w:p w:rsidR="00E028DD" w:rsidRPr="00111C65" w:rsidRDefault="00E028DD" w:rsidP="00E028DD">
      <w:pPr>
        <w:tabs>
          <w:tab w:val="num" w:pos="284"/>
        </w:tabs>
        <w:spacing w:line="360" w:lineRule="auto"/>
        <w:ind w:left="284" w:right="-710"/>
        <w:jc w:val="center"/>
        <w:rPr>
          <w:rFonts w:ascii="Arial" w:hAnsi="Arial" w:cs="Arial"/>
          <w:sz w:val="20"/>
          <w:szCs w:val="20"/>
        </w:rPr>
      </w:pPr>
      <w:r>
        <w:rPr>
          <w:rFonts w:ascii="Arial" w:hAnsi="Arial" w:cs="Arial"/>
          <w:b/>
          <w:sz w:val="20"/>
          <w:szCs w:val="20"/>
        </w:rPr>
        <w:t>Año</w:t>
      </w:r>
      <w:r w:rsidRPr="00111C65">
        <w:rPr>
          <w:rFonts w:ascii="Arial" w:hAnsi="Arial" w:cs="Arial"/>
          <w:b/>
          <w:sz w:val="20"/>
          <w:szCs w:val="20"/>
        </w:rPr>
        <w:t xml:space="preserve"> 200</w:t>
      </w:r>
      <w:r>
        <w:rPr>
          <w:rFonts w:ascii="Arial" w:hAnsi="Arial" w:cs="Arial"/>
          <w:b/>
          <w:sz w:val="20"/>
          <w:szCs w:val="20"/>
        </w:rPr>
        <w:t>9</w:t>
      </w:r>
    </w:p>
    <w:tbl>
      <w:tblPr>
        <w:tblW w:w="7669" w:type="dxa"/>
        <w:jc w:val="center"/>
        <w:tblLayout w:type="fixed"/>
        <w:tblCellMar>
          <w:left w:w="70" w:type="dxa"/>
          <w:right w:w="70" w:type="dxa"/>
        </w:tblCellMar>
        <w:tblLook w:val="0000"/>
      </w:tblPr>
      <w:tblGrid>
        <w:gridCol w:w="4754"/>
        <w:gridCol w:w="696"/>
        <w:gridCol w:w="697"/>
        <w:gridCol w:w="696"/>
        <w:gridCol w:w="826"/>
      </w:tblGrid>
      <w:tr w:rsidR="00E028DD" w:rsidRPr="00FC0DB6" w:rsidTr="00EB33AA">
        <w:trPr>
          <w:trHeight w:val="242"/>
          <w:tblHeader/>
          <w:jc w:val="center"/>
        </w:trPr>
        <w:tc>
          <w:tcPr>
            <w:tcW w:w="4754" w:type="dxa"/>
            <w:vMerge w:val="restart"/>
            <w:tcBorders>
              <w:top w:val="double" w:sz="6" w:space="0" w:color="auto"/>
              <w:left w:val="double" w:sz="6" w:space="0" w:color="auto"/>
              <w:bottom w:val="single" w:sz="12" w:space="0" w:color="000000"/>
              <w:right w:val="single" w:sz="12" w:space="0" w:color="auto"/>
            </w:tcBorders>
            <w:shd w:val="clear" w:color="auto" w:fill="A6A6A6"/>
            <w:vAlign w:val="center"/>
          </w:tcPr>
          <w:p w:rsidR="00E028DD" w:rsidRPr="00991F24" w:rsidRDefault="00991F24" w:rsidP="00E028DD">
            <w:pPr>
              <w:jc w:val="center"/>
              <w:rPr>
                <w:rFonts w:ascii="Arial" w:eastAsia="Batang" w:hAnsi="Arial" w:cs="Arial"/>
                <w:b/>
                <w:bCs/>
                <w:sz w:val="18"/>
                <w:szCs w:val="18"/>
                <w:lang w:val="es-ES" w:eastAsia="ko-KR"/>
              </w:rPr>
            </w:pPr>
            <w:r w:rsidRPr="00991F24">
              <w:rPr>
                <w:rFonts w:ascii="Arial" w:eastAsia="Batang" w:hAnsi="Arial" w:cs="Arial"/>
                <w:b/>
                <w:bCs/>
                <w:sz w:val="18"/>
                <w:szCs w:val="18"/>
                <w:lang w:val="es-ES" w:eastAsia="ko-KR"/>
              </w:rPr>
              <w:t>Nombre del curso</w:t>
            </w:r>
          </w:p>
        </w:tc>
        <w:tc>
          <w:tcPr>
            <w:tcW w:w="1393" w:type="dxa"/>
            <w:gridSpan w:val="2"/>
            <w:tcBorders>
              <w:top w:val="double" w:sz="6" w:space="0" w:color="auto"/>
              <w:left w:val="nil"/>
              <w:bottom w:val="single" w:sz="12" w:space="0" w:color="000000"/>
              <w:right w:val="single" w:sz="12" w:space="0" w:color="auto"/>
            </w:tcBorders>
            <w:shd w:val="clear" w:color="auto" w:fill="C0C0C0"/>
            <w:vAlign w:val="center"/>
          </w:tcPr>
          <w:p w:rsidR="00E028DD" w:rsidRPr="00991F24" w:rsidRDefault="00991F24" w:rsidP="001E254B">
            <w:pPr>
              <w:jc w:val="center"/>
              <w:rPr>
                <w:rFonts w:ascii="Arial" w:eastAsia="Batang" w:hAnsi="Arial" w:cs="Arial"/>
                <w:b/>
                <w:bCs/>
                <w:sz w:val="18"/>
                <w:szCs w:val="18"/>
                <w:lang w:val="es-ES" w:eastAsia="ko-KR"/>
              </w:rPr>
            </w:pPr>
            <w:r w:rsidRPr="00991F24">
              <w:rPr>
                <w:rFonts w:ascii="Arial" w:eastAsia="Batang" w:hAnsi="Arial" w:cs="Arial"/>
                <w:b/>
                <w:bCs/>
                <w:sz w:val="18"/>
                <w:szCs w:val="18"/>
                <w:lang w:eastAsia="ko-KR"/>
              </w:rPr>
              <w:t>Docentes</w:t>
            </w:r>
          </w:p>
        </w:tc>
        <w:tc>
          <w:tcPr>
            <w:tcW w:w="1522" w:type="dxa"/>
            <w:gridSpan w:val="2"/>
            <w:tcBorders>
              <w:top w:val="double" w:sz="6" w:space="0" w:color="auto"/>
              <w:left w:val="single" w:sz="12" w:space="0" w:color="auto"/>
              <w:bottom w:val="single" w:sz="12" w:space="0" w:color="000000"/>
              <w:right w:val="double" w:sz="6" w:space="0" w:color="auto"/>
            </w:tcBorders>
            <w:shd w:val="clear" w:color="auto" w:fill="C0C0C0"/>
            <w:vAlign w:val="center"/>
          </w:tcPr>
          <w:p w:rsidR="00E028DD" w:rsidRPr="00991F24" w:rsidRDefault="00991F24" w:rsidP="001E254B">
            <w:pPr>
              <w:rPr>
                <w:rFonts w:ascii="Arial" w:eastAsia="Batang" w:hAnsi="Arial" w:cs="Arial"/>
                <w:b/>
                <w:bCs/>
                <w:sz w:val="18"/>
                <w:szCs w:val="18"/>
                <w:lang w:val="es-ES" w:eastAsia="ko-KR"/>
              </w:rPr>
            </w:pPr>
            <w:r w:rsidRPr="00991F24">
              <w:rPr>
                <w:rFonts w:ascii="Arial" w:eastAsia="Batang" w:hAnsi="Arial" w:cs="Arial"/>
                <w:b/>
                <w:bCs/>
                <w:sz w:val="18"/>
                <w:szCs w:val="18"/>
                <w:lang w:val="es-ES" w:eastAsia="ko-KR"/>
              </w:rPr>
              <w:t>Participaciones</w:t>
            </w:r>
          </w:p>
        </w:tc>
      </w:tr>
      <w:tr w:rsidR="00E028DD" w:rsidRPr="00FC0DB6" w:rsidTr="00EB33AA">
        <w:trPr>
          <w:trHeight w:val="242"/>
          <w:tblHeader/>
          <w:jc w:val="center"/>
        </w:trPr>
        <w:tc>
          <w:tcPr>
            <w:tcW w:w="4754" w:type="dxa"/>
            <w:vMerge/>
            <w:tcBorders>
              <w:top w:val="double" w:sz="6" w:space="0" w:color="auto"/>
              <w:left w:val="double" w:sz="6" w:space="0" w:color="auto"/>
              <w:bottom w:val="single" w:sz="12" w:space="0" w:color="000000"/>
              <w:right w:val="single" w:sz="12" w:space="0" w:color="auto"/>
            </w:tcBorders>
            <w:shd w:val="clear" w:color="auto" w:fill="A6A6A6"/>
            <w:vAlign w:val="center"/>
          </w:tcPr>
          <w:p w:rsidR="00E028DD" w:rsidRPr="00991F24" w:rsidRDefault="00E028DD" w:rsidP="001E254B">
            <w:pPr>
              <w:rPr>
                <w:rFonts w:ascii="Arial" w:eastAsia="Batang" w:hAnsi="Arial" w:cs="Arial"/>
                <w:b/>
                <w:bCs/>
                <w:sz w:val="18"/>
                <w:szCs w:val="18"/>
                <w:lang w:val="es-ES" w:eastAsia="ko-KR"/>
              </w:rPr>
            </w:pPr>
          </w:p>
        </w:tc>
        <w:tc>
          <w:tcPr>
            <w:tcW w:w="696" w:type="dxa"/>
            <w:tcBorders>
              <w:top w:val="single" w:sz="12" w:space="0" w:color="000000"/>
              <w:left w:val="nil"/>
              <w:bottom w:val="single" w:sz="12" w:space="0" w:color="auto"/>
              <w:right w:val="single" w:sz="12" w:space="0" w:color="auto"/>
            </w:tcBorders>
            <w:shd w:val="clear" w:color="auto" w:fill="C0C0C0"/>
            <w:vAlign w:val="center"/>
          </w:tcPr>
          <w:p w:rsidR="00E028DD" w:rsidRPr="00991F24" w:rsidRDefault="00E028DD" w:rsidP="001E254B">
            <w:pPr>
              <w:jc w:val="center"/>
              <w:rPr>
                <w:rFonts w:ascii="Arial" w:eastAsia="Batang" w:hAnsi="Arial" w:cs="Arial"/>
                <w:b/>
                <w:bCs/>
                <w:sz w:val="18"/>
                <w:szCs w:val="18"/>
                <w:lang w:val="es-ES" w:eastAsia="ko-KR"/>
              </w:rPr>
            </w:pPr>
            <w:r w:rsidRPr="00991F24">
              <w:rPr>
                <w:rFonts w:ascii="Arial" w:eastAsia="Batang" w:hAnsi="Arial" w:cs="Arial"/>
                <w:b/>
                <w:bCs/>
                <w:sz w:val="18"/>
                <w:szCs w:val="18"/>
                <w:lang w:eastAsia="ko-KR"/>
              </w:rPr>
              <w:t>H</w:t>
            </w:r>
          </w:p>
        </w:tc>
        <w:tc>
          <w:tcPr>
            <w:tcW w:w="697" w:type="dxa"/>
            <w:tcBorders>
              <w:top w:val="single" w:sz="12" w:space="0" w:color="000000"/>
              <w:left w:val="single" w:sz="12" w:space="0" w:color="auto"/>
              <w:bottom w:val="single" w:sz="12" w:space="0" w:color="auto"/>
              <w:right w:val="single" w:sz="12" w:space="0" w:color="auto"/>
            </w:tcBorders>
            <w:shd w:val="clear" w:color="auto" w:fill="C0C0C0"/>
            <w:vAlign w:val="center"/>
          </w:tcPr>
          <w:p w:rsidR="00E028DD" w:rsidRPr="00991F24" w:rsidRDefault="00E028DD" w:rsidP="001E254B">
            <w:pPr>
              <w:jc w:val="center"/>
              <w:rPr>
                <w:rFonts w:ascii="Arial" w:eastAsia="Batang" w:hAnsi="Arial" w:cs="Arial"/>
                <w:b/>
                <w:bCs/>
                <w:sz w:val="18"/>
                <w:szCs w:val="18"/>
                <w:lang w:eastAsia="ko-KR"/>
              </w:rPr>
            </w:pPr>
            <w:r w:rsidRPr="00991F24">
              <w:rPr>
                <w:rFonts w:ascii="Arial" w:eastAsia="Batang" w:hAnsi="Arial" w:cs="Arial"/>
                <w:b/>
                <w:bCs/>
                <w:sz w:val="18"/>
                <w:szCs w:val="18"/>
                <w:lang w:eastAsia="ko-KR"/>
              </w:rPr>
              <w:t>M</w:t>
            </w:r>
          </w:p>
        </w:tc>
        <w:tc>
          <w:tcPr>
            <w:tcW w:w="696" w:type="dxa"/>
            <w:tcBorders>
              <w:left w:val="single" w:sz="12" w:space="0" w:color="auto"/>
              <w:bottom w:val="single" w:sz="12" w:space="0" w:color="auto"/>
              <w:right w:val="single" w:sz="12" w:space="0" w:color="auto"/>
            </w:tcBorders>
            <w:shd w:val="clear" w:color="auto" w:fill="C0C0C0"/>
            <w:vAlign w:val="center"/>
          </w:tcPr>
          <w:p w:rsidR="00E028DD" w:rsidRPr="00991F24" w:rsidRDefault="00E028DD" w:rsidP="001E254B">
            <w:pPr>
              <w:jc w:val="center"/>
              <w:rPr>
                <w:rFonts w:ascii="Arial" w:eastAsia="Batang" w:hAnsi="Arial" w:cs="Arial"/>
                <w:b/>
                <w:bCs/>
                <w:sz w:val="18"/>
                <w:szCs w:val="18"/>
                <w:lang w:eastAsia="ko-KR"/>
              </w:rPr>
            </w:pPr>
            <w:r w:rsidRPr="00991F24">
              <w:rPr>
                <w:rFonts w:ascii="Arial" w:eastAsia="Batang" w:hAnsi="Arial" w:cs="Arial"/>
                <w:b/>
                <w:bCs/>
                <w:sz w:val="18"/>
                <w:szCs w:val="18"/>
                <w:lang w:eastAsia="ko-KR"/>
              </w:rPr>
              <w:t>H</w:t>
            </w:r>
          </w:p>
        </w:tc>
        <w:tc>
          <w:tcPr>
            <w:tcW w:w="826" w:type="dxa"/>
            <w:tcBorders>
              <w:left w:val="single" w:sz="12" w:space="0" w:color="auto"/>
              <w:bottom w:val="single" w:sz="12" w:space="0" w:color="auto"/>
              <w:right w:val="double" w:sz="6" w:space="0" w:color="auto"/>
            </w:tcBorders>
            <w:shd w:val="clear" w:color="auto" w:fill="C0C0C0"/>
            <w:vAlign w:val="center"/>
          </w:tcPr>
          <w:p w:rsidR="00E028DD" w:rsidRPr="00991F24" w:rsidRDefault="00E028DD" w:rsidP="001E254B">
            <w:pPr>
              <w:jc w:val="center"/>
              <w:rPr>
                <w:rFonts w:ascii="Arial" w:eastAsia="Batang" w:hAnsi="Arial" w:cs="Arial"/>
                <w:b/>
                <w:bCs/>
                <w:sz w:val="18"/>
                <w:szCs w:val="18"/>
                <w:lang w:val="es-ES" w:eastAsia="ko-KR"/>
              </w:rPr>
            </w:pPr>
            <w:r w:rsidRPr="00991F24">
              <w:rPr>
                <w:rFonts w:ascii="Arial" w:eastAsia="Batang" w:hAnsi="Arial" w:cs="Arial"/>
                <w:b/>
                <w:bCs/>
                <w:sz w:val="18"/>
                <w:szCs w:val="18"/>
                <w:lang w:eastAsia="ko-KR"/>
              </w:rPr>
              <w:t>M</w:t>
            </w:r>
          </w:p>
        </w:tc>
      </w:tr>
      <w:tr w:rsidR="00E028DD" w:rsidTr="00FF184B">
        <w:trPr>
          <w:trHeight w:val="267"/>
          <w:jc w:val="center"/>
        </w:trPr>
        <w:tc>
          <w:tcPr>
            <w:tcW w:w="4754" w:type="dxa"/>
            <w:tcBorders>
              <w:top w:val="nil"/>
              <w:left w:val="double" w:sz="6" w:space="0" w:color="auto"/>
              <w:bottom w:val="single" w:sz="8" w:space="0" w:color="auto"/>
              <w:right w:val="single" w:sz="12" w:space="0" w:color="auto"/>
            </w:tcBorders>
            <w:shd w:val="clear" w:color="auto" w:fill="auto"/>
            <w:vAlign w:val="center"/>
          </w:tcPr>
          <w:p w:rsidR="00E028DD" w:rsidRPr="00991F24" w:rsidRDefault="00E028DD" w:rsidP="00E028DD">
            <w:pPr>
              <w:jc w:val="both"/>
              <w:rPr>
                <w:rFonts w:ascii="Calibri" w:hAnsi="Calibri"/>
                <w:bCs/>
                <w:color w:val="000000"/>
                <w:sz w:val="18"/>
                <w:szCs w:val="18"/>
              </w:rPr>
            </w:pPr>
            <w:r w:rsidRPr="00991F24">
              <w:rPr>
                <w:rFonts w:ascii="Calibri" w:hAnsi="Calibri"/>
                <w:bCs/>
                <w:color w:val="000000"/>
                <w:sz w:val="18"/>
                <w:szCs w:val="18"/>
              </w:rPr>
              <w:t>Educación Centrada en el Aprendizaje</w:t>
            </w:r>
          </w:p>
        </w:tc>
        <w:tc>
          <w:tcPr>
            <w:tcW w:w="696" w:type="dxa"/>
            <w:tcBorders>
              <w:top w:val="single" w:sz="12"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42</w:t>
            </w:r>
          </w:p>
        </w:tc>
        <w:tc>
          <w:tcPr>
            <w:tcW w:w="697" w:type="dxa"/>
            <w:tcBorders>
              <w:top w:val="single" w:sz="12" w:space="0" w:color="auto"/>
              <w:left w:val="nil"/>
              <w:bottom w:val="single" w:sz="8" w:space="0" w:color="auto"/>
              <w:right w:val="single" w:sz="12" w:space="0" w:color="auto"/>
            </w:tcBorders>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26</w:t>
            </w:r>
          </w:p>
        </w:tc>
        <w:tc>
          <w:tcPr>
            <w:tcW w:w="696" w:type="dxa"/>
            <w:tcBorders>
              <w:top w:val="single" w:sz="12" w:space="0" w:color="auto"/>
              <w:left w:val="nil"/>
              <w:bottom w:val="single" w:sz="8" w:space="0" w:color="auto"/>
              <w:right w:val="single" w:sz="12" w:space="0" w:color="auto"/>
            </w:tcBorders>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62</w:t>
            </w:r>
          </w:p>
        </w:tc>
        <w:tc>
          <w:tcPr>
            <w:tcW w:w="826" w:type="dxa"/>
            <w:tcBorders>
              <w:top w:val="single" w:sz="12" w:space="0" w:color="auto"/>
              <w:left w:val="nil"/>
              <w:bottom w:val="single" w:sz="8" w:space="0" w:color="auto"/>
              <w:right w:val="double" w:sz="6" w:space="0" w:color="auto"/>
            </w:tcBorders>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28</w:t>
            </w:r>
          </w:p>
        </w:tc>
      </w:tr>
      <w:tr w:rsidR="00E028DD" w:rsidTr="00FF184B">
        <w:trPr>
          <w:trHeight w:val="267"/>
          <w:jc w:val="center"/>
        </w:trPr>
        <w:tc>
          <w:tcPr>
            <w:tcW w:w="4754" w:type="dxa"/>
            <w:tcBorders>
              <w:top w:val="nil"/>
              <w:left w:val="double" w:sz="6" w:space="0" w:color="auto"/>
              <w:bottom w:val="single" w:sz="8" w:space="0" w:color="auto"/>
              <w:right w:val="single" w:sz="12" w:space="0" w:color="auto"/>
            </w:tcBorders>
            <w:shd w:val="clear" w:color="auto" w:fill="auto"/>
            <w:vAlign w:val="center"/>
          </w:tcPr>
          <w:p w:rsidR="00E028DD" w:rsidRPr="00991F24" w:rsidRDefault="00E028DD" w:rsidP="00E028DD">
            <w:pPr>
              <w:jc w:val="both"/>
              <w:rPr>
                <w:rFonts w:ascii="Calibri" w:hAnsi="Calibri"/>
                <w:bCs/>
                <w:color w:val="000000"/>
                <w:sz w:val="18"/>
                <w:szCs w:val="18"/>
              </w:rPr>
            </w:pPr>
            <w:r w:rsidRPr="00991F24">
              <w:rPr>
                <w:rFonts w:ascii="Calibri" w:hAnsi="Calibri"/>
                <w:bCs/>
                <w:color w:val="000000"/>
                <w:sz w:val="18"/>
                <w:szCs w:val="18"/>
              </w:rPr>
              <w:t>Entornos Abiertos de Aprendizaje</w:t>
            </w:r>
          </w:p>
        </w:tc>
        <w:tc>
          <w:tcPr>
            <w:tcW w:w="696"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6</w:t>
            </w:r>
          </w:p>
        </w:tc>
        <w:tc>
          <w:tcPr>
            <w:tcW w:w="697"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16</w:t>
            </w:r>
          </w:p>
        </w:tc>
        <w:tc>
          <w:tcPr>
            <w:tcW w:w="696"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9</w:t>
            </w:r>
          </w:p>
        </w:tc>
        <w:tc>
          <w:tcPr>
            <w:tcW w:w="826" w:type="dxa"/>
            <w:tcBorders>
              <w:top w:val="single" w:sz="8" w:space="0" w:color="auto"/>
              <w:left w:val="nil"/>
              <w:bottom w:val="single" w:sz="8" w:space="0" w:color="auto"/>
              <w:right w:val="double" w:sz="6"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16</w:t>
            </w:r>
          </w:p>
        </w:tc>
      </w:tr>
      <w:tr w:rsidR="00E028DD" w:rsidTr="00FF184B">
        <w:trPr>
          <w:trHeight w:val="267"/>
          <w:jc w:val="center"/>
        </w:trPr>
        <w:tc>
          <w:tcPr>
            <w:tcW w:w="4754" w:type="dxa"/>
            <w:tcBorders>
              <w:top w:val="nil"/>
              <w:left w:val="double" w:sz="6" w:space="0" w:color="auto"/>
              <w:bottom w:val="single" w:sz="8" w:space="0" w:color="auto"/>
              <w:right w:val="single" w:sz="12" w:space="0" w:color="auto"/>
            </w:tcBorders>
            <w:shd w:val="clear" w:color="auto" w:fill="auto"/>
            <w:vAlign w:val="center"/>
          </w:tcPr>
          <w:p w:rsidR="00E028DD" w:rsidRPr="00991F24" w:rsidRDefault="00E028DD" w:rsidP="00E028DD">
            <w:pPr>
              <w:jc w:val="both"/>
              <w:rPr>
                <w:rFonts w:ascii="Calibri" w:hAnsi="Calibri"/>
                <w:bCs/>
                <w:color w:val="000000"/>
                <w:sz w:val="18"/>
                <w:szCs w:val="18"/>
              </w:rPr>
            </w:pPr>
            <w:r w:rsidRPr="00991F24">
              <w:rPr>
                <w:rFonts w:ascii="Calibri" w:hAnsi="Calibri"/>
                <w:bCs/>
                <w:color w:val="000000"/>
                <w:sz w:val="18"/>
                <w:szCs w:val="18"/>
              </w:rPr>
              <w:t>Liderazgo para la Calidad del Servicio Educativo</w:t>
            </w:r>
          </w:p>
        </w:tc>
        <w:tc>
          <w:tcPr>
            <w:tcW w:w="696"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4</w:t>
            </w:r>
          </w:p>
        </w:tc>
        <w:tc>
          <w:tcPr>
            <w:tcW w:w="697"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0</w:t>
            </w:r>
          </w:p>
        </w:tc>
        <w:tc>
          <w:tcPr>
            <w:tcW w:w="696"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51</w:t>
            </w:r>
          </w:p>
        </w:tc>
        <w:tc>
          <w:tcPr>
            <w:tcW w:w="826" w:type="dxa"/>
            <w:tcBorders>
              <w:top w:val="single" w:sz="8" w:space="0" w:color="auto"/>
              <w:left w:val="nil"/>
              <w:bottom w:val="single" w:sz="8" w:space="0" w:color="auto"/>
              <w:right w:val="double" w:sz="6"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27</w:t>
            </w:r>
          </w:p>
        </w:tc>
      </w:tr>
      <w:tr w:rsidR="00E028DD" w:rsidTr="00FF184B">
        <w:trPr>
          <w:trHeight w:val="267"/>
          <w:jc w:val="center"/>
        </w:trPr>
        <w:tc>
          <w:tcPr>
            <w:tcW w:w="4754" w:type="dxa"/>
            <w:tcBorders>
              <w:top w:val="nil"/>
              <w:left w:val="double" w:sz="6" w:space="0" w:color="auto"/>
              <w:bottom w:val="single" w:sz="8" w:space="0" w:color="auto"/>
              <w:right w:val="single" w:sz="12" w:space="0" w:color="auto"/>
            </w:tcBorders>
            <w:shd w:val="clear" w:color="auto" w:fill="auto"/>
            <w:vAlign w:val="center"/>
          </w:tcPr>
          <w:p w:rsidR="00E028DD" w:rsidRPr="00991F24" w:rsidRDefault="00E028DD" w:rsidP="00E028DD">
            <w:pPr>
              <w:jc w:val="both"/>
              <w:rPr>
                <w:rFonts w:ascii="Calibri" w:hAnsi="Calibri"/>
                <w:bCs/>
                <w:color w:val="000000"/>
                <w:sz w:val="18"/>
                <w:szCs w:val="18"/>
              </w:rPr>
            </w:pPr>
            <w:r w:rsidRPr="00991F24">
              <w:rPr>
                <w:rFonts w:ascii="Calibri" w:hAnsi="Calibri"/>
                <w:bCs/>
                <w:color w:val="000000"/>
                <w:sz w:val="18"/>
                <w:szCs w:val="18"/>
              </w:rPr>
              <w:lastRenderedPageBreak/>
              <w:t>Liderazgo para la Calidad del Servicio educativo</w:t>
            </w:r>
          </w:p>
        </w:tc>
        <w:tc>
          <w:tcPr>
            <w:tcW w:w="696"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18</w:t>
            </w:r>
          </w:p>
        </w:tc>
        <w:tc>
          <w:tcPr>
            <w:tcW w:w="697"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8</w:t>
            </w:r>
          </w:p>
        </w:tc>
        <w:tc>
          <w:tcPr>
            <w:tcW w:w="696"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25</w:t>
            </w:r>
          </w:p>
        </w:tc>
        <w:tc>
          <w:tcPr>
            <w:tcW w:w="826" w:type="dxa"/>
            <w:tcBorders>
              <w:top w:val="single" w:sz="8" w:space="0" w:color="auto"/>
              <w:left w:val="nil"/>
              <w:bottom w:val="single" w:sz="8" w:space="0" w:color="auto"/>
              <w:right w:val="double" w:sz="6"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20</w:t>
            </w:r>
          </w:p>
        </w:tc>
      </w:tr>
      <w:tr w:rsidR="00E028DD" w:rsidTr="00FF184B">
        <w:trPr>
          <w:trHeight w:val="229"/>
          <w:jc w:val="center"/>
        </w:trPr>
        <w:tc>
          <w:tcPr>
            <w:tcW w:w="4754" w:type="dxa"/>
            <w:tcBorders>
              <w:top w:val="nil"/>
              <w:left w:val="double" w:sz="6" w:space="0" w:color="auto"/>
              <w:bottom w:val="single" w:sz="8" w:space="0" w:color="auto"/>
              <w:right w:val="single" w:sz="12" w:space="0" w:color="auto"/>
            </w:tcBorders>
            <w:shd w:val="clear" w:color="auto" w:fill="auto"/>
            <w:vAlign w:val="center"/>
          </w:tcPr>
          <w:p w:rsidR="00E028DD" w:rsidRPr="00991F24" w:rsidRDefault="00E028DD" w:rsidP="00E028DD">
            <w:pPr>
              <w:jc w:val="both"/>
              <w:rPr>
                <w:rFonts w:ascii="Calibri" w:hAnsi="Calibri"/>
                <w:bCs/>
                <w:color w:val="000000"/>
                <w:sz w:val="18"/>
                <w:szCs w:val="18"/>
              </w:rPr>
            </w:pPr>
            <w:r w:rsidRPr="00991F24">
              <w:rPr>
                <w:rFonts w:ascii="Calibri" w:hAnsi="Calibri"/>
                <w:bCs/>
                <w:color w:val="000000"/>
                <w:sz w:val="18"/>
                <w:szCs w:val="18"/>
              </w:rPr>
              <w:t>Diplomado en Educación Modulo 1</w:t>
            </w:r>
          </w:p>
        </w:tc>
        <w:tc>
          <w:tcPr>
            <w:tcW w:w="696"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21</w:t>
            </w:r>
          </w:p>
        </w:tc>
        <w:tc>
          <w:tcPr>
            <w:tcW w:w="697"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11</w:t>
            </w:r>
          </w:p>
        </w:tc>
        <w:tc>
          <w:tcPr>
            <w:tcW w:w="696"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35</w:t>
            </w:r>
          </w:p>
        </w:tc>
        <w:tc>
          <w:tcPr>
            <w:tcW w:w="826" w:type="dxa"/>
            <w:tcBorders>
              <w:top w:val="single" w:sz="8" w:space="0" w:color="auto"/>
              <w:left w:val="nil"/>
              <w:bottom w:val="single" w:sz="8" w:space="0" w:color="auto"/>
              <w:right w:val="double" w:sz="6"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21</w:t>
            </w:r>
          </w:p>
        </w:tc>
      </w:tr>
      <w:tr w:rsidR="00E028DD" w:rsidTr="00FF184B">
        <w:trPr>
          <w:trHeight w:val="267"/>
          <w:jc w:val="center"/>
        </w:trPr>
        <w:tc>
          <w:tcPr>
            <w:tcW w:w="4754" w:type="dxa"/>
            <w:tcBorders>
              <w:top w:val="nil"/>
              <w:left w:val="double" w:sz="6" w:space="0" w:color="auto"/>
              <w:bottom w:val="single" w:sz="8" w:space="0" w:color="auto"/>
              <w:right w:val="single" w:sz="12" w:space="0" w:color="auto"/>
            </w:tcBorders>
            <w:shd w:val="clear" w:color="auto" w:fill="auto"/>
            <w:vAlign w:val="center"/>
          </w:tcPr>
          <w:p w:rsidR="00E028DD" w:rsidRPr="00991F24" w:rsidRDefault="00E028DD" w:rsidP="00E028DD">
            <w:pPr>
              <w:jc w:val="both"/>
              <w:rPr>
                <w:rFonts w:ascii="Calibri" w:hAnsi="Calibri"/>
                <w:bCs/>
                <w:color w:val="000000"/>
                <w:sz w:val="18"/>
                <w:szCs w:val="18"/>
              </w:rPr>
            </w:pPr>
            <w:r w:rsidRPr="00991F24">
              <w:rPr>
                <w:rFonts w:ascii="Calibri" w:hAnsi="Calibri"/>
                <w:bCs/>
                <w:color w:val="000000"/>
                <w:sz w:val="18"/>
                <w:szCs w:val="18"/>
              </w:rPr>
              <w:t>Estrategias para la Enseñanza y el Aprendizaje</w:t>
            </w:r>
          </w:p>
        </w:tc>
        <w:tc>
          <w:tcPr>
            <w:tcW w:w="696"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5</w:t>
            </w:r>
          </w:p>
        </w:tc>
        <w:tc>
          <w:tcPr>
            <w:tcW w:w="697"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2</w:t>
            </w:r>
          </w:p>
        </w:tc>
        <w:tc>
          <w:tcPr>
            <w:tcW w:w="696"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21</w:t>
            </w:r>
          </w:p>
        </w:tc>
        <w:tc>
          <w:tcPr>
            <w:tcW w:w="826" w:type="dxa"/>
            <w:tcBorders>
              <w:top w:val="single" w:sz="8" w:space="0" w:color="auto"/>
              <w:left w:val="nil"/>
              <w:bottom w:val="single" w:sz="8" w:space="0" w:color="auto"/>
              <w:right w:val="double" w:sz="6"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17</w:t>
            </w:r>
          </w:p>
        </w:tc>
      </w:tr>
      <w:tr w:rsidR="00E028DD" w:rsidTr="00FF184B">
        <w:trPr>
          <w:trHeight w:val="267"/>
          <w:jc w:val="center"/>
        </w:trPr>
        <w:tc>
          <w:tcPr>
            <w:tcW w:w="4754" w:type="dxa"/>
            <w:tcBorders>
              <w:top w:val="nil"/>
              <w:left w:val="double" w:sz="6" w:space="0" w:color="auto"/>
              <w:bottom w:val="single" w:sz="4" w:space="0" w:color="auto"/>
              <w:right w:val="single" w:sz="12" w:space="0" w:color="auto"/>
            </w:tcBorders>
            <w:shd w:val="clear" w:color="auto" w:fill="auto"/>
            <w:vAlign w:val="center"/>
          </w:tcPr>
          <w:p w:rsidR="00E028DD" w:rsidRPr="00991F24" w:rsidRDefault="00E028DD" w:rsidP="00E028DD">
            <w:pPr>
              <w:jc w:val="both"/>
              <w:rPr>
                <w:rFonts w:ascii="Calibri" w:hAnsi="Calibri"/>
                <w:bCs/>
                <w:color w:val="000000"/>
                <w:sz w:val="18"/>
                <w:szCs w:val="18"/>
              </w:rPr>
            </w:pPr>
            <w:r w:rsidRPr="00991F24">
              <w:rPr>
                <w:rFonts w:ascii="Calibri" w:hAnsi="Calibri"/>
                <w:bCs/>
                <w:color w:val="000000"/>
                <w:sz w:val="18"/>
                <w:szCs w:val="18"/>
              </w:rPr>
              <w:t>Formación Docente Basada en Competencias</w:t>
            </w:r>
          </w:p>
        </w:tc>
        <w:tc>
          <w:tcPr>
            <w:tcW w:w="696"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3</w:t>
            </w:r>
          </w:p>
        </w:tc>
        <w:tc>
          <w:tcPr>
            <w:tcW w:w="697"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2</w:t>
            </w:r>
          </w:p>
        </w:tc>
        <w:tc>
          <w:tcPr>
            <w:tcW w:w="696"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36</w:t>
            </w:r>
          </w:p>
        </w:tc>
        <w:tc>
          <w:tcPr>
            <w:tcW w:w="826" w:type="dxa"/>
            <w:tcBorders>
              <w:top w:val="single" w:sz="8" w:space="0" w:color="auto"/>
              <w:left w:val="nil"/>
              <w:bottom w:val="single" w:sz="8" w:space="0" w:color="auto"/>
              <w:right w:val="double" w:sz="6"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12</w:t>
            </w:r>
          </w:p>
        </w:tc>
      </w:tr>
      <w:tr w:rsidR="00E028DD" w:rsidTr="00FF184B">
        <w:trPr>
          <w:trHeight w:val="267"/>
          <w:jc w:val="center"/>
        </w:trPr>
        <w:tc>
          <w:tcPr>
            <w:tcW w:w="4754" w:type="dxa"/>
            <w:tcBorders>
              <w:top w:val="single" w:sz="4" w:space="0" w:color="auto"/>
              <w:left w:val="double" w:sz="6" w:space="0" w:color="auto"/>
              <w:bottom w:val="single" w:sz="4" w:space="0" w:color="auto"/>
              <w:right w:val="single" w:sz="12" w:space="0" w:color="auto"/>
            </w:tcBorders>
            <w:shd w:val="clear" w:color="auto" w:fill="auto"/>
            <w:vAlign w:val="center"/>
          </w:tcPr>
          <w:p w:rsidR="00E028DD" w:rsidRPr="00991F24" w:rsidRDefault="00E028DD" w:rsidP="00E028DD">
            <w:pPr>
              <w:jc w:val="both"/>
              <w:rPr>
                <w:rFonts w:ascii="Calibri" w:hAnsi="Calibri"/>
                <w:bCs/>
                <w:color w:val="000000"/>
                <w:sz w:val="18"/>
                <w:szCs w:val="18"/>
              </w:rPr>
            </w:pPr>
            <w:r w:rsidRPr="00991F24">
              <w:rPr>
                <w:rFonts w:ascii="Calibri" w:hAnsi="Calibri"/>
                <w:bCs/>
                <w:color w:val="000000"/>
                <w:sz w:val="18"/>
                <w:szCs w:val="18"/>
              </w:rPr>
              <w:t>Curso básico de Metlab</w:t>
            </w:r>
          </w:p>
        </w:tc>
        <w:tc>
          <w:tcPr>
            <w:tcW w:w="696"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1</w:t>
            </w:r>
          </w:p>
        </w:tc>
        <w:tc>
          <w:tcPr>
            <w:tcW w:w="697"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3</w:t>
            </w:r>
          </w:p>
        </w:tc>
        <w:tc>
          <w:tcPr>
            <w:tcW w:w="696" w:type="dxa"/>
            <w:tcBorders>
              <w:top w:val="single" w:sz="8" w:space="0" w:color="auto"/>
              <w:left w:val="nil"/>
              <w:bottom w:val="single" w:sz="8" w:space="0" w:color="auto"/>
              <w:right w:val="single" w:sz="12"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7</w:t>
            </w:r>
          </w:p>
        </w:tc>
        <w:tc>
          <w:tcPr>
            <w:tcW w:w="826" w:type="dxa"/>
            <w:tcBorders>
              <w:top w:val="single" w:sz="8" w:space="0" w:color="auto"/>
              <w:left w:val="nil"/>
              <w:bottom w:val="single" w:sz="8" w:space="0" w:color="auto"/>
              <w:right w:val="double" w:sz="6"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16</w:t>
            </w:r>
          </w:p>
        </w:tc>
      </w:tr>
      <w:tr w:rsidR="00E028DD" w:rsidTr="00FF184B">
        <w:trPr>
          <w:trHeight w:val="267"/>
          <w:jc w:val="center"/>
        </w:trPr>
        <w:tc>
          <w:tcPr>
            <w:tcW w:w="4754" w:type="dxa"/>
            <w:tcBorders>
              <w:top w:val="single" w:sz="4" w:space="0" w:color="auto"/>
              <w:left w:val="double" w:sz="6" w:space="0" w:color="auto"/>
              <w:bottom w:val="single" w:sz="12" w:space="0" w:color="auto"/>
              <w:right w:val="single" w:sz="12" w:space="0" w:color="auto"/>
            </w:tcBorders>
            <w:shd w:val="clear" w:color="auto" w:fill="auto"/>
            <w:vAlign w:val="center"/>
          </w:tcPr>
          <w:p w:rsidR="00E028DD" w:rsidRPr="00991F24" w:rsidRDefault="00E028DD" w:rsidP="00E028DD">
            <w:pPr>
              <w:jc w:val="both"/>
              <w:rPr>
                <w:rFonts w:ascii="Calibri" w:hAnsi="Calibri"/>
                <w:bCs/>
                <w:color w:val="000000"/>
                <w:sz w:val="18"/>
                <w:szCs w:val="18"/>
              </w:rPr>
            </w:pPr>
            <w:r w:rsidRPr="00991F24">
              <w:rPr>
                <w:rFonts w:ascii="Calibri" w:hAnsi="Calibri"/>
                <w:bCs/>
                <w:color w:val="000000"/>
                <w:sz w:val="18"/>
                <w:szCs w:val="18"/>
              </w:rPr>
              <w:t>Educación Centrada en el Aprendizaje</w:t>
            </w:r>
          </w:p>
        </w:tc>
        <w:tc>
          <w:tcPr>
            <w:tcW w:w="696" w:type="dxa"/>
            <w:tcBorders>
              <w:top w:val="single" w:sz="8" w:space="0" w:color="auto"/>
              <w:left w:val="nil"/>
              <w:bottom w:val="single" w:sz="12"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10</w:t>
            </w:r>
          </w:p>
        </w:tc>
        <w:tc>
          <w:tcPr>
            <w:tcW w:w="697" w:type="dxa"/>
            <w:tcBorders>
              <w:top w:val="single" w:sz="8" w:space="0" w:color="auto"/>
              <w:left w:val="nil"/>
              <w:bottom w:val="single" w:sz="12" w:space="0" w:color="auto"/>
              <w:right w:val="single" w:sz="12" w:space="0" w:color="auto"/>
            </w:tcBorders>
            <w:shd w:val="clear" w:color="auto" w:fill="auto"/>
            <w:vAlign w:val="center"/>
          </w:tcPr>
          <w:p w:rsidR="00E028DD" w:rsidRPr="00991F24" w:rsidRDefault="00E028DD">
            <w:pPr>
              <w:jc w:val="center"/>
              <w:rPr>
                <w:rFonts w:ascii="Calibri" w:hAnsi="Calibri"/>
                <w:color w:val="000000"/>
                <w:sz w:val="18"/>
                <w:szCs w:val="18"/>
              </w:rPr>
            </w:pPr>
            <w:r w:rsidRPr="00991F24">
              <w:rPr>
                <w:rFonts w:ascii="Calibri" w:hAnsi="Calibri"/>
                <w:color w:val="000000"/>
                <w:sz w:val="18"/>
                <w:szCs w:val="18"/>
              </w:rPr>
              <w:t>0</w:t>
            </w:r>
          </w:p>
        </w:tc>
        <w:tc>
          <w:tcPr>
            <w:tcW w:w="696" w:type="dxa"/>
            <w:tcBorders>
              <w:top w:val="single" w:sz="8" w:space="0" w:color="auto"/>
              <w:left w:val="nil"/>
              <w:bottom w:val="single" w:sz="12" w:space="0" w:color="auto"/>
              <w:right w:val="single" w:sz="12"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13</w:t>
            </w:r>
          </w:p>
        </w:tc>
        <w:tc>
          <w:tcPr>
            <w:tcW w:w="826" w:type="dxa"/>
            <w:tcBorders>
              <w:top w:val="single" w:sz="8" w:space="0" w:color="auto"/>
              <w:left w:val="nil"/>
              <w:bottom w:val="single" w:sz="12" w:space="0" w:color="auto"/>
              <w:right w:val="double" w:sz="6" w:space="0" w:color="auto"/>
            </w:tcBorders>
            <w:shd w:val="clear" w:color="auto" w:fill="auto"/>
            <w:vAlign w:val="center"/>
          </w:tcPr>
          <w:p w:rsidR="00E028DD" w:rsidRPr="00991F24" w:rsidRDefault="00E028DD">
            <w:pPr>
              <w:jc w:val="center"/>
              <w:rPr>
                <w:rFonts w:ascii="Calibri" w:hAnsi="Calibri"/>
                <w:bCs/>
                <w:color w:val="000000"/>
                <w:sz w:val="18"/>
                <w:szCs w:val="18"/>
              </w:rPr>
            </w:pPr>
            <w:r w:rsidRPr="00991F24">
              <w:rPr>
                <w:rFonts w:ascii="Calibri" w:hAnsi="Calibri"/>
                <w:bCs/>
                <w:color w:val="000000"/>
                <w:sz w:val="18"/>
                <w:szCs w:val="18"/>
              </w:rPr>
              <w:t>2</w:t>
            </w:r>
          </w:p>
        </w:tc>
      </w:tr>
      <w:tr w:rsidR="00E028DD" w:rsidTr="00FF184B">
        <w:trPr>
          <w:trHeight w:val="242"/>
          <w:jc w:val="center"/>
        </w:trPr>
        <w:tc>
          <w:tcPr>
            <w:tcW w:w="4754" w:type="dxa"/>
            <w:tcBorders>
              <w:top w:val="single" w:sz="12" w:space="0" w:color="auto"/>
              <w:left w:val="double" w:sz="6" w:space="0" w:color="auto"/>
              <w:bottom w:val="double" w:sz="6" w:space="0" w:color="auto"/>
              <w:right w:val="single" w:sz="12" w:space="0" w:color="auto"/>
            </w:tcBorders>
            <w:shd w:val="clear" w:color="auto" w:fill="C0C0C0"/>
            <w:vAlign w:val="center"/>
          </w:tcPr>
          <w:p w:rsidR="00E028DD" w:rsidRPr="00991F24" w:rsidRDefault="00991F24" w:rsidP="001E254B">
            <w:pPr>
              <w:jc w:val="center"/>
              <w:rPr>
                <w:rFonts w:ascii="Arial" w:eastAsia="Batang" w:hAnsi="Arial" w:cs="Arial"/>
                <w:b/>
                <w:bCs/>
                <w:sz w:val="18"/>
                <w:szCs w:val="18"/>
                <w:lang w:val="es-ES" w:eastAsia="ko-KR"/>
              </w:rPr>
            </w:pPr>
            <w:r w:rsidRPr="00991F24">
              <w:rPr>
                <w:rFonts w:ascii="Arial" w:eastAsia="Batang" w:hAnsi="Arial" w:cs="Arial"/>
                <w:b/>
                <w:bCs/>
                <w:sz w:val="18"/>
                <w:szCs w:val="18"/>
                <w:lang w:eastAsia="ko-KR"/>
              </w:rPr>
              <w:t>Total</w:t>
            </w:r>
          </w:p>
        </w:tc>
        <w:tc>
          <w:tcPr>
            <w:tcW w:w="696" w:type="dxa"/>
            <w:tcBorders>
              <w:top w:val="single" w:sz="12" w:space="0" w:color="auto"/>
              <w:left w:val="nil"/>
              <w:bottom w:val="double" w:sz="6" w:space="0" w:color="auto"/>
              <w:right w:val="single" w:sz="12" w:space="0" w:color="auto"/>
            </w:tcBorders>
            <w:shd w:val="clear" w:color="auto" w:fill="C0C0C0"/>
            <w:vAlign w:val="center"/>
          </w:tcPr>
          <w:p w:rsidR="00E028DD" w:rsidRPr="00991F24" w:rsidRDefault="00E028DD">
            <w:pPr>
              <w:jc w:val="center"/>
              <w:rPr>
                <w:rFonts w:ascii="Calibri" w:hAnsi="Calibri"/>
                <w:b/>
                <w:color w:val="000000"/>
                <w:sz w:val="18"/>
                <w:szCs w:val="18"/>
              </w:rPr>
            </w:pPr>
            <w:r w:rsidRPr="00991F24">
              <w:rPr>
                <w:rFonts w:ascii="Calibri" w:hAnsi="Calibri"/>
                <w:b/>
                <w:color w:val="000000"/>
                <w:sz w:val="18"/>
                <w:szCs w:val="18"/>
              </w:rPr>
              <w:t>110</w:t>
            </w:r>
          </w:p>
        </w:tc>
        <w:tc>
          <w:tcPr>
            <w:tcW w:w="697" w:type="dxa"/>
            <w:tcBorders>
              <w:top w:val="single" w:sz="12" w:space="0" w:color="auto"/>
              <w:left w:val="single" w:sz="12" w:space="0" w:color="auto"/>
              <w:bottom w:val="double" w:sz="6" w:space="0" w:color="auto"/>
              <w:right w:val="single" w:sz="12" w:space="0" w:color="auto"/>
            </w:tcBorders>
            <w:shd w:val="clear" w:color="auto" w:fill="C0C0C0"/>
            <w:vAlign w:val="center"/>
          </w:tcPr>
          <w:p w:rsidR="00E028DD" w:rsidRPr="00991F24" w:rsidRDefault="00E028DD">
            <w:pPr>
              <w:jc w:val="center"/>
              <w:rPr>
                <w:rFonts w:ascii="Calibri" w:hAnsi="Calibri"/>
                <w:b/>
                <w:color w:val="000000"/>
                <w:sz w:val="18"/>
                <w:szCs w:val="18"/>
              </w:rPr>
            </w:pPr>
            <w:r w:rsidRPr="00991F24">
              <w:rPr>
                <w:rFonts w:ascii="Calibri" w:hAnsi="Calibri"/>
                <w:b/>
                <w:color w:val="000000"/>
                <w:sz w:val="18"/>
                <w:szCs w:val="18"/>
              </w:rPr>
              <w:t>68</w:t>
            </w:r>
          </w:p>
        </w:tc>
        <w:tc>
          <w:tcPr>
            <w:tcW w:w="696" w:type="dxa"/>
            <w:tcBorders>
              <w:top w:val="single" w:sz="12" w:space="0" w:color="auto"/>
              <w:left w:val="single" w:sz="12" w:space="0" w:color="auto"/>
              <w:bottom w:val="double" w:sz="6" w:space="0" w:color="auto"/>
              <w:right w:val="single" w:sz="12" w:space="0" w:color="auto"/>
            </w:tcBorders>
            <w:shd w:val="clear" w:color="auto" w:fill="C0C0C0"/>
            <w:vAlign w:val="center"/>
          </w:tcPr>
          <w:p w:rsidR="00E028DD" w:rsidRPr="00991F24" w:rsidRDefault="00E028DD">
            <w:pPr>
              <w:jc w:val="center"/>
              <w:rPr>
                <w:rFonts w:ascii="Calibri" w:hAnsi="Calibri"/>
                <w:b/>
                <w:bCs/>
                <w:color w:val="000000"/>
                <w:sz w:val="18"/>
                <w:szCs w:val="18"/>
              </w:rPr>
            </w:pPr>
            <w:r w:rsidRPr="00991F24">
              <w:rPr>
                <w:rFonts w:ascii="Calibri" w:hAnsi="Calibri"/>
                <w:b/>
                <w:bCs/>
                <w:color w:val="000000"/>
                <w:sz w:val="18"/>
                <w:szCs w:val="18"/>
              </w:rPr>
              <w:t>259</w:t>
            </w:r>
          </w:p>
        </w:tc>
        <w:tc>
          <w:tcPr>
            <w:tcW w:w="826" w:type="dxa"/>
            <w:tcBorders>
              <w:top w:val="single" w:sz="12" w:space="0" w:color="auto"/>
              <w:left w:val="single" w:sz="12" w:space="0" w:color="auto"/>
              <w:bottom w:val="double" w:sz="6" w:space="0" w:color="auto"/>
              <w:right w:val="double" w:sz="6" w:space="0" w:color="auto"/>
            </w:tcBorders>
            <w:shd w:val="clear" w:color="auto" w:fill="C0C0C0"/>
            <w:vAlign w:val="center"/>
          </w:tcPr>
          <w:p w:rsidR="00E028DD" w:rsidRPr="00991F24" w:rsidRDefault="00E028DD">
            <w:pPr>
              <w:jc w:val="center"/>
              <w:rPr>
                <w:rFonts w:ascii="Calibri" w:hAnsi="Calibri"/>
                <w:b/>
                <w:bCs/>
                <w:color w:val="000000"/>
                <w:sz w:val="18"/>
                <w:szCs w:val="18"/>
              </w:rPr>
            </w:pPr>
            <w:r w:rsidRPr="00991F24">
              <w:rPr>
                <w:rFonts w:ascii="Calibri" w:hAnsi="Calibri"/>
                <w:b/>
                <w:bCs/>
                <w:color w:val="000000"/>
                <w:sz w:val="18"/>
                <w:szCs w:val="18"/>
              </w:rPr>
              <w:t>159</w:t>
            </w:r>
          </w:p>
        </w:tc>
      </w:tr>
    </w:tbl>
    <w:p w:rsidR="00C755EA" w:rsidRDefault="00F3457F" w:rsidP="00444641">
      <w:pPr>
        <w:tabs>
          <w:tab w:val="num" w:pos="284"/>
        </w:tabs>
        <w:spacing w:line="360" w:lineRule="auto"/>
        <w:ind w:left="284" w:right="-710"/>
        <w:jc w:val="both"/>
        <w:outlineLvl w:val="0"/>
        <w:rPr>
          <w:rFonts w:ascii="Century Gothic" w:hAnsi="Century Gothic"/>
          <w:b/>
        </w:rPr>
      </w:pPr>
      <w:r>
        <w:rPr>
          <w:rFonts w:ascii="Century Gothic" w:hAnsi="Century Gothic"/>
          <w:b/>
        </w:rPr>
        <w:tab/>
      </w:r>
      <w:r>
        <w:rPr>
          <w:rFonts w:ascii="Century Gothic" w:hAnsi="Century Gothic"/>
          <w:b/>
        </w:rPr>
        <w:tab/>
      </w:r>
    </w:p>
    <w:p w:rsidR="00C755EA" w:rsidRDefault="00C755EA" w:rsidP="00444641">
      <w:pPr>
        <w:tabs>
          <w:tab w:val="num" w:pos="284"/>
        </w:tabs>
        <w:spacing w:line="360" w:lineRule="auto"/>
        <w:ind w:left="284" w:right="-710"/>
        <w:jc w:val="both"/>
        <w:outlineLvl w:val="0"/>
        <w:rPr>
          <w:rFonts w:ascii="Century Gothic" w:hAnsi="Century Gothic"/>
          <w:b/>
        </w:rPr>
      </w:pPr>
    </w:p>
    <w:p w:rsidR="001646A9" w:rsidRPr="004E4425" w:rsidRDefault="00C755EA" w:rsidP="00444641">
      <w:pPr>
        <w:tabs>
          <w:tab w:val="num" w:pos="284"/>
        </w:tabs>
        <w:spacing w:line="360" w:lineRule="auto"/>
        <w:ind w:left="284" w:right="-710"/>
        <w:jc w:val="both"/>
        <w:outlineLvl w:val="0"/>
        <w:rPr>
          <w:rFonts w:ascii="Century Gothic" w:hAnsi="Century Gothic"/>
          <w:b/>
        </w:rPr>
      </w:pPr>
      <w:r>
        <w:rPr>
          <w:rFonts w:ascii="Century Gothic" w:hAnsi="Century Gothic"/>
          <w:b/>
        </w:rPr>
        <w:tab/>
      </w:r>
      <w:r>
        <w:rPr>
          <w:rFonts w:ascii="Century Gothic" w:hAnsi="Century Gothic"/>
          <w:b/>
        </w:rPr>
        <w:tab/>
      </w:r>
      <w:r w:rsidR="000355B0">
        <w:rPr>
          <w:rFonts w:ascii="Century Gothic" w:hAnsi="Century Gothic"/>
          <w:b/>
        </w:rPr>
        <w:t>4.1.2 Desarrollo p</w:t>
      </w:r>
      <w:r w:rsidR="001646A9" w:rsidRPr="004E4425">
        <w:rPr>
          <w:rFonts w:ascii="Century Gothic" w:hAnsi="Century Gothic"/>
          <w:b/>
        </w:rPr>
        <w:t>rofesional</w:t>
      </w:r>
    </w:p>
    <w:p w:rsidR="001646A9" w:rsidRDefault="001646A9" w:rsidP="001646A9">
      <w:pPr>
        <w:tabs>
          <w:tab w:val="num" w:pos="284"/>
        </w:tabs>
        <w:spacing w:line="360" w:lineRule="auto"/>
        <w:ind w:left="284" w:right="-710"/>
        <w:jc w:val="both"/>
        <w:rPr>
          <w:rFonts w:ascii="Century Gothic" w:hAnsi="Century Gothic"/>
        </w:rPr>
      </w:pPr>
    </w:p>
    <w:p w:rsidR="001646A9" w:rsidRDefault="00321F7B" w:rsidP="001646A9">
      <w:pPr>
        <w:tabs>
          <w:tab w:val="num" w:pos="284"/>
        </w:tabs>
        <w:spacing w:line="360" w:lineRule="auto"/>
        <w:ind w:left="284" w:right="-710"/>
        <w:jc w:val="both"/>
        <w:rPr>
          <w:rFonts w:ascii="Century Gothic" w:hAnsi="Century Gothic"/>
        </w:rPr>
      </w:pPr>
      <w:r>
        <w:rPr>
          <w:rFonts w:ascii="Century Gothic" w:hAnsi="Century Gothic"/>
        </w:rPr>
        <w:t>En</w:t>
      </w:r>
      <w:r w:rsidR="001646A9">
        <w:rPr>
          <w:rFonts w:ascii="Century Gothic" w:hAnsi="Century Gothic"/>
        </w:rPr>
        <w:t xml:space="preserve"> el año 2009, se estableció i</w:t>
      </w:r>
      <w:r w:rsidR="001646A9" w:rsidRPr="004E4425">
        <w:rPr>
          <w:rFonts w:ascii="Century Gothic" w:hAnsi="Century Gothic"/>
        </w:rPr>
        <w:t>ncrementar</w:t>
      </w:r>
      <w:r w:rsidR="00A607DF">
        <w:rPr>
          <w:rFonts w:ascii="Century Gothic" w:hAnsi="Century Gothic"/>
        </w:rPr>
        <w:t xml:space="preserve"> del 1 </w:t>
      </w:r>
      <w:r w:rsidR="001646A9">
        <w:rPr>
          <w:rFonts w:ascii="Century Gothic" w:hAnsi="Century Gothic"/>
        </w:rPr>
        <w:t>al 2%</w:t>
      </w:r>
      <w:r w:rsidR="001646A9" w:rsidRPr="004E4425">
        <w:rPr>
          <w:rFonts w:ascii="Century Gothic" w:hAnsi="Century Gothic"/>
        </w:rPr>
        <w:t xml:space="preserve"> la participación </w:t>
      </w:r>
      <w:r w:rsidR="001646A9">
        <w:rPr>
          <w:rFonts w:ascii="Century Gothic" w:hAnsi="Century Gothic"/>
        </w:rPr>
        <w:t xml:space="preserve">de los estudiantes </w:t>
      </w:r>
      <w:r w:rsidR="001646A9" w:rsidRPr="004E4425">
        <w:rPr>
          <w:rFonts w:ascii="Century Gothic" w:hAnsi="Century Gothic"/>
        </w:rPr>
        <w:t>en actividades de aplicación innovadora de las habilidades y reconocimientos relacionados con la creatividad, emprendedurismo y fortalec</w:t>
      </w:r>
      <w:r w:rsidR="001646A9">
        <w:rPr>
          <w:rFonts w:ascii="Century Gothic" w:hAnsi="Century Gothic"/>
        </w:rPr>
        <w:t xml:space="preserve">imiento de las ciencias básicas, con este fin </w:t>
      </w:r>
      <w:r w:rsidR="001646A9" w:rsidRPr="004E4425">
        <w:rPr>
          <w:rFonts w:ascii="Century Gothic" w:hAnsi="Century Gothic"/>
        </w:rPr>
        <w:t xml:space="preserve">se realizaron </w:t>
      </w:r>
      <w:r w:rsidR="0040423B">
        <w:rPr>
          <w:rFonts w:ascii="Century Gothic" w:hAnsi="Century Gothic"/>
        </w:rPr>
        <w:t xml:space="preserve">actividades académicas </w:t>
      </w:r>
      <w:r w:rsidR="001646A9" w:rsidRPr="004E4425">
        <w:rPr>
          <w:rFonts w:ascii="Century Gothic" w:hAnsi="Century Gothic"/>
        </w:rPr>
        <w:t xml:space="preserve">locales de los cuales </w:t>
      </w:r>
      <w:r w:rsidR="00FA509C">
        <w:rPr>
          <w:rFonts w:ascii="Century Gothic" w:hAnsi="Century Gothic"/>
        </w:rPr>
        <w:t>se seleccionaron</w:t>
      </w:r>
      <w:r w:rsidR="001646A9">
        <w:rPr>
          <w:rFonts w:ascii="Century Gothic" w:hAnsi="Century Gothic"/>
        </w:rPr>
        <w:t xml:space="preserve"> </w:t>
      </w:r>
      <w:r w:rsidR="001646A9" w:rsidRPr="004E4425">
        <w:rPr>
          <w:rFonts w:ascii="Century Gothic" w:hAnsi="Century Gothic"/>
        </w:rPr>
        <w:t xml:space="preserve">estudiantes que nos representaron en los eventos regionales y nacionales que para tal efecto organiza </w:t>
      </w:r>
      <w:r w:rsidR="00FB33E8">
        <w:rPr>
          <w:rFonts w:ascii="Century Gothic" w:hAnsi="Century Gothic"/>
        </w:rPr>
        <w:t xml:space="preserve">la Dirección General de </w:t>
      </w:r>
      <w:r w:rsidR="001646A9" w:rsidRPr="004E4425">
        <w:rPr>
          <w:rFonts w:ascii="Century Gothic" w:hAnsi="Century Gothic"/>
        </w:rPr>
        <w:t xml:space="preserve">Educación Superior Tecnológica, </w:t>
      </w:r>
      <w:r w:rsidR="00004EE6">
        <w:rPr>
          <w:rFonts w:ascii="Century Gothic" w:hAnsi="Century Gothic"/>
        </w:rPr>
        <w:t>y se supera  el número de estudiantes participantes  establecidos</w:t>
      </w:r>
      <w:r w:rsidR="001646A9" w:rsidRPr="004E4425">
        <w:rPr>
          <w:rFonts w:ascii="Century Gothic" w:hAnsi="Century Gothic"/>
        </w:rPr>
        <w:t xml:space="preserve"> para este </w:t>
      </w:r>
      <w:r w:rsidR="00243A72" w:rsidRPr="004E4425">
        <w:rPr>
          <w:rFonts w:ascii="Century Gothic" w:hAnsi="Century Gothic"/>
        </w:rPr>
        <w:t>per</w:t>
      </w:r>
      <w:r w:rsidR="00243A72">
        <w:rPr>
          <w:rFonts w:ascii="Century Gothic" w:hAnsi="Century Gothic"/>
        </w:rPr>
        <w:t>í</w:t>
      </w:r>
      <w:r w:rsidR="00243A72" w:rsidRPr="004E4425">
        <w:rPr>
          <w:rFonts w:ascii="Century Gothic" w:hAnsi="Century Gothic"/>
        </w:rPr>
        <w:t>odo</w:t>
      </w:r>
      <w:r w:rsidR="001646A9" w:rsidRPr="004E4425">
        <w:rPr>
          <w:rFonts w:ascii="Century Gothic" w:hAnsi="Century Gothic"/>
        </w:rPr>
        <w:t>.</w:t>
      </w:r>
    </w:p>
    <w:p w:rsidR="00327978" w:rsidRDefault="00327978" w:rsidP="001646A9">
      <w:pPr>
        <w:tabs>
          <w:tab w:val="num" w:pos="284"/>
        </w:tabs>
        <w:spacing w:line="360" w:lineRule="auto"/>
        <w:ind w:left="284" w:right="-710"/>
        <w:jc w:val="both"/>
        <w:rPr>
          <w:rFonts w:ascii="Century Gothic" w:hAnsi="Century Gothic"/>
        </w:rPr>
      </w:pPr>
    </w:p>
    <w:p w:rsidR="00EB7789" w:rsidRDefault="00EB7789" w:rsidP="001646A9">
      <w:pPr>
        <w:tabs>
          <w:tab w:val="num" w:pos="284"/>
        </w:tabs>
        <w:spacing w:line="360" w:lineRule="auto"/>
        <w:ind w:left="284" w:right="-710"/>
        <w:jc w:val="both"/>
        <w:rPr>
          <w:rFonts w:ascii="Century Gothic" w:hAnsi="Century Gothic"/>
        </w:rPr>
      </w:pPr>
    </w:p>
    <w:p w:rsidR="001646A9" w:rsidRDefault="001646A9" w:rsidP="00E243F5">
      <w:pPr>
        <w:numPr>
          <w:ilvl w:val="0"/>
          <w:numId w:val="4"/>
        </w:numPr>
        <w:tabs>
          <w:tab w:val="num" w:pos="2268"/>
        </w:tabs>
        <w:spacing w:line="360" w:lineRule="auto"/>
        <w:ind w:left="2268" w:right="-710"/>
        <w:jc w:val="both"/>
        <w:rPr>
          <w:rFonts w:ascii="Century Gothic" w:hAnsi="Century Gothic"/>
          <w:b/>
        </w:rPr>
      </w:pPr>
      <w:r w:rsidRPr="0054553E">
        <w:rPr>
          <w:rFonts w:ascii="Century Gothic" w:hAnsi="Century Gothic"/>
          <w:b/>
        </w:rPr>
        <w:t>Creatividad</w:t>
      </w:r>
    </w:p>
    <w:p w:rsidR="001646A9" w:rsidRDefault="001646A9" w:rsidP="001646A9">
      <w:pPr>
        <w:tabs>
          <w:tab w:val="num" w:pos="284"/>
        </w:tabs>
        <w:spacing w:line="360" w:lineRule="auto"/>
        <w:ind w:left="284" w:right="-710"/>
        <w:jc w:val="both"/>
        <w:rPr>
          <w:rFonts w:ascii="Century Gothic" w:hAnsi="Century Gothic"/>
        </w:rPr>
      </w:pPr>
    </w:p>
    <w:p w:rsidR="001646A9" w:rsidRDefault="001646A9" w:rsidP="001646A9">
      <w:pPr>
        <w:tabs>
          <w:tab w:val="num" w:pos="284"/>
        </w:tabs>
        <w:spacing w:line="360" w:lineRule="auto"/>
        <w:ind w:left="284" w:right="-710"/>
        <w:jc w:val="both"/>
        <w:rPr>
          <w:rFonts w:ascii="Century Gothic" w:hAnsi="Century Gothic"/>
        </w:rPr>
      </w:pPr>
      <w:r>
        <w:rPr>
          <w:rFonts w:ascii="Century Gothic" w:hAnsi="Century Gothic"/>
        </w:rPr>
        <w:t xml:space="preserve">Fomentar y promover el ingenio y la creatividad de los estudiantes a través del desarrollo de proyectos innovadores en las diversas áreas del conocimiento que contemplan los planes y programas de estudios vigentes, es uno de los objetivos alcanzados en el </w:t>
      </w:r>
      <w:r w:rsidR="0089540E">
        <w:rPr>
          <w:rFonts w:ascii="Century Gothic" w:hAnsi="Century Gothic"/>
        </w:rPr>
        <w:t>mes de m</w:t>
      </w:r>
      <w:r>
        <w:rPr>
          <w:rFonts w:ascii="Century Gothic" w:hAnsi="Century Gothic"/>
        </w:rPr>
        <w:t xml:space="preserve">ayo al realizarse el XXIV Evento Nacional de Creatividad 2009 en su etapa local, participando 31 </w:t>
      </w:r>
      <w:r w:rsidR="0089540E">
        <w:rPr>
          <w:rFonts w:ascii="Century Gothic" w:hAnsi="Century Gothic"/>
        </w:rPr>
        <w:t>estudiantes quienes prepararon siete</w:t>
      </w:r>
      <w:r>
        <w:rPr>
          <w:rFonts w:ascii="Century Gothic" w:hAnsi="Century Gothic"/>
        </w:rPr>
        <w:t xml:space="preserve"> proyectos con la asesoría de 14 docentes.</w:t>
      </w:r>
    </w:p>
    <w:p w:rsidR="00AB35B5" w:rsidRDefault="00AB35B5" w:rsidP="000107A3">
      <w:pPr>
        <w:tabs>
          <w:tab w:val="num" w:pos="284"/>
        </w:tabs>
        <w:ind w:right="-710"/>
        <w:outlineLvl w:val="0"/>
        <w:rPr>
          <w:rFonts w:ascii="Arial" w:hAnsi="Arial" w:cs="Arial"/>
          <w:b/>
          <w:sz w:val="20"/>
          <w:szCs w:val="20"/>
        </w:rPr>
      </w:pPr>
    </w:p>
    <w:p w:rsidR="001646A9" w:rsidRPr="00150EB0" w:rsidRDefault="001646A9" w:rsidP="00444641">
      <w:pPr>
        <w:tabs>
          <w:tab w:val="num" w:pos="284"/>
        </w:tabs>
        <w:ind w:left="284" w:right="-710"/>
        <w:jc w:val="center"/>
        <w:outlineLvl w:val="0"/>
        <w:rPr>
          <w:rFonts w:ascii="Arial" w:hAnsi="Arial" w:cs="Arial"/>
          <w:b/>
          <w:sz w:val="20"/>
          <w:szCs w:val="20"/>
        </w:rPr>
      </w:pPr>
      <w:r w:rsidRPr="00150EB0">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6</w:t>
      </w:r>
    </w:p>
    <w:p w:rsidR="001646A9" w:rsidRPr="00150EB0" w:rsidRDefault="001646A9" w:rsidP="001646A9">
      <w:pPr>
        <w:tabs>
          <w:tab w:val="num" w:pos="284"/>
        </w:tabs>
        <w:ind w:left="284" w:right="-710"/>
        <w:jc w:val="center"/>
        <w:rPr>
          <w:rFonts w:ascii="Arial" w:hAnsi="Arial" w:cs="Arial"/>
          <w:b/>
          <w:sz w:val="20"/>
          <w:szCs w:val="20"/>
        </w:rPr>
      </w:pPr>
      <w:r>
        <w:rPr>
          <w:rFonts w:ascii="Arial" w:hAnsi="Arial" w:cs="Arial"/>
          <w:b/>
          <w:sz w:val="20"/>
          <w:szCs w:val="20"/>
        </w:rPr>
        <w:t>Concurso Nacional de C</w:t>
      </w:r>
      <w:r w:rsidRPr="00150EB0">
        <w:rPr>
          <w:rFonts w:ascii="Arial" w:hAnsi="Arial" w:cs="Arial"/>
          <w:b/>
          <w:sz w:val="20"/>
          <w:szCs w:val="20"/>
        </w:rPr>
        <w:t>reatividad</w:t>
      </w:r>
      <w:r>
        <w:rPr>
          <w:rFonts w:ascii="Arial" w:hAnsi="Arial" w:cs="Arial"/>
          <w:b/>
          <w:sz w:val="20"/>
          <w:szCs w:val="20"/>
        </w:rPr>
        <w:t>. Etapa Local</w:t>
      </w:r>
    </w:p>
    <w:p w:rsidR="001646A9" w:rsidRPr="00150EB0" w:rsidRDefault="001646A9" w:rsidP="001646A9">
      <w:pPr>
        <w:tabs>
          <w:tab w:val="num" w:pos="284"/>
        </w:tabs>
        <w:ind w:left="284" w:right="-710"/>
        <w:jc w:val="center"/>
        <w:rPr>
          <w:rFonts w:ascii="Arial" w:hAnsi="Arial" w:cs="Arial"/>
          <w:b/>
          <w:sz w:val="20"/>
          <w:szCs w:val="20"/>
        </w:rPr>
      </w:pPr>
      <w:r w:rsidRPr="00150EB0">
        <w:rPr>
          <w:rFonts w:ascii="Arial" w:hAnsi="Arial" w:cs="Arial"/>
          <w:b/>
          <w:sz w:val="20"/>
          <w:szCs w:val="20"/>
        </w:rPr>
        <w:t>Proyectos participantes</w:t>
      </w:r>
    </w:p>
    <w:p w:rsidR="001646A9" w:rsidRPr="00C73EB2" w:rsidRDefault="001646A9" w:rsidP="001646A9">
      <w:pPr>
        <w:tabs>
          <w:tab w:val="num" w:pos="284"/>
        </w:tabs>
        <w:spacing w:line="360" w:lineRule="auto"/>
        <w:ind w:left="284" w:right="-710"/>
        <w:jc w:val="center"/>
        <w:rPr>
          <w:rFonts w:ascii="Arial" w:hAnsi="Arial" w:cs="Arial"/>
        </w:rPr>
      </w:pPr>
      <w:r w:rsidRPr="00150EB0">
        <w:rPr>
          <w:rFonts w:ascii="Arial" w:hAnsi="Arial" w:cs="Arial"/>
          <w:b/>
          <w:sz w:val="20"/>
          <w:szCs w:val="20"/>
        </w:rPr>
        <w:t>Año 200</w:t>
      </w:r>
      <w:r>
        <w:rPr>
          <w:rFonts w:ascii="Arial" w:hAnsi="Arial" w:cs="Arial"/>
          <w:b/>
          <w:sz w:val="20"/>
          <w:szCs w:val="20"/>
        </w:rPr>
        <w:t>9</w:t>
      </w:r>
    </w:p>
    <w:tbl>
      <w:tblPr>
        <w:tblW w:w="6948" w:type="dxa"/>
        <w:jc w:val="center"/>
        <w:tblBorders>
          <w:top w:val="double" w:sz="4" w:space="0" w:color="auto"/>
          <w:left w:val="double" w:sz="4" w:space="0" w:color="auto"/>
          <w:bottom w:val="double" w:sz="4" w:space="0" w:color="auto"/>
          <w:right w:val="double" w:sz="4" w:space="0" w:color="auto"/>
          <w:insideH w:val="single" w:sz="2" w:space="0" w:color="auto"/>
          <w:insideV w:val="single" w:sz="12" w:space="0" w:color="auto"/>
        </w:tblBorders>
        <w:tblLook w:val="01E0"/>
      </w:tblPr>
      <w:tblGrid>
        <w:gridCol w:w="4883"/>
        <w:gridCol w:w="1156"/>
        <w:gridCol w:w="909"/>
      </w:tblGrid>
      <w:tr w:rsidR="00E243F5" w:rsidRPr="00454414" w:rsidTr="000414A9">
        <w:trPr>
          <w:trHeight w:val="293"/>
          <w:tblHeader/>
          <w:jc w:val="center"/>
        </w:trPr>
        <w:tc>
          <w:tcPr>
            <w:tcW w:w="5576" w:type="dxa"/>
            <w:tcBorders>
              <w:top w:val="double" w:sz="4" w:space="0" w:color="auto"/>
              <w:bottom w:val="single" w:sz="12" w:space="0" w:color="auto"/>
            </w:tcBorders>
            <w:shd w:val="clear" w:color="auto" w:fill="C0C0C0"/>
            <w:vAlign w:val="center"/>
          </w:tcPr>
          <w:p w:rsidR="00E243F5" w:rsidRPr="00004EE6" w:rsidRDefault="00004EE6" w:rsidP="003C24FC">
            <w:pPr>
              <w:ind w:right="-81"/>
              <w:jc w:val="center"/>
              <w:rPr>
                <w:rFonts w:ascii="Arial" w:hAnsi="Arial" w:cs="Arial"/>
                <w:b/>
                <w:sz w:val="18"/>
                <w:szCs w:val="18"/>
                <w:lang w:val="es-ES"/>
              </w:rPr>
            </w:pPr>
            <w:r w:rsidRPr="00004EE6">
              <w:rPr>
                <w:rFonts w:ascii="Arial" w:hAnsi="Arial" w:cs="Arial"/>
                <w:b/>
                <w:sz w:val="18"/>
                <w:szCs w:val="18"/>
                <w:lang w:val="es-ES"/>
              </w:rPr>
              <w:t xml:space="preserve">Proyecto </w:t>
            </w:r>
          </w:p>
        </w:tc>
        <w:tc>
          <w:tcPr>
            <w:tcW w:w="431" w:type="dxa"/>
            <w:tcBorders>
              <w:top w:val="double" w:sz="4" w:space="0" w:color="auto"/>
              <w:bottom w:val="single" w:sz="12" w:space="0" w:color="auto"/>
            </w:tcBorders>
            <w:shd w:val="clear" w:color="auto" w:fill="C0C0C0"/>
            <w:vAlign w:val="center"/>
          </w:tcPr>
          <w:p w:rsidR="00E243F5" w:rsidRPr="00004EE6" w:rsidRDefault="00004EE6" w:rsidP="003C24FC">
            <w:pPr>
              <w:ind w:right="-81"/>
              <w:rPr>
                <w:rFonts w:ascii="Arial" w:hAnsi="Arial" w:cs="Arial"/>
                <w:b/>
                <w:sz w:val="18"/>
                <w:szCs w:val="18"/>
                <w:lang w:val="es-ES"/>
              </w:rPr>
            </w:pPr>
            <w:r w:rsidRPr="00004EE6">
              <w:rPr>
                <w:rFonts w:ascii="Arial" w:hAnsi="Arial" w:cs="Arial"/>
                <w:b/>
                <w:sz w:val="18"/>
                <w:szCs w:val="18"/>
                <w:lang w:val="es-ES"/>
              </w:rPr>
              <w:t>Estudiantes</w:t>
            </w:r>
          </w:p>
        </w:tc>
        <w:tc>
          <w:tcPr>
            <w:tcW w:w="941" w:type="dxa"/>
            <w:tcBorders>
              <w:top w:val="double" w:sz="4" w:space="0" w:color="auto"/>
              <w:bottom w:val="single" w:sz="12" w:space="0" w:color="auto"/>
            </w:tcBorders>
            <w:shd w:val="clear" w:color="auto" w:fill="C0C0C0"/>
            <w:vAlign w:val="center"/>
          </w:tcPr>
          <w:p w:rsidR="00E243F5" w:rsidRPr="00004EE6" w:rsidRDefault="00004EE6" w:rsidP="003C24FC">
            <w:pPr>
              <w:ind w:right="-81"/>
              <w:jc w:val="center"/>
              <w:rPr>
                <w:rFonts w:ascii="Arial" w:hAnsi="Arial" w:cs="Arial"/>
                <w:b/>
                <w:sz w:val="18"/>
                <w:szCs w:val="18"/>
                <w:lang w:val="es-ES"/>
              </w:rPr>
            </w:pPr>
            <w:r w:rsidRPr="00004EE6">
              <w:rPr>
                <w:rFonts w:ascii="Arial" w:hAnsi="Arial" w:cs="Arial"/>
                <w:b/>
                <w:sz w:val="18"/>
                <w:szCs w:val="18"/>
                <w:lang w:val="es-ES"/>
              </w:rPr>
              <w:t>Asesor</w:t>
            </w:r>
          </w:p>
        </w:tc>
      </w:tr>
      <w:tr w:rsidR="00E243F5" w:rsidTr="003C24FC">
        <w:trPr>
          <w:trHeight w:val="308"/>
          <w:jc w:val="center"/>
        </w:trPr>
        <w:tc>
          <w:tcPr>
            <w:tcW w:w="5576" w:type="dxa"/>
            <w:tcBorders>
              <w:top w:val="single" w:sz="12" w:space="0" w:color="auto"/>
            </w:tcBorders>
            <w:vAlign w:val="center"/>
          </w:tcPr>
          <w:p w:rsidR="00E243F5" w:rsidRPr="00004EE6" w:rsidRDefault="00AB35B5" w:rsidP="003C24FC">
            <w:pPr>
              <w:rPr>
                <w:rFonts w:ascii="Arial" w:hAnsi="Arial" w:cs="Arial"/>
                <w:sz w:val="18"/>
                <w:szCs w:val="18"/>
              </w:rPr>
            </w:pPr>
            <w:r w:rsidRPr="00004EE6">
              <w:rPr>
                <w:rFonts w:ascii="Arial" w:hAnsi="Arial" w:cs="Arial"/>
                <w:sz w:val="18"/>
                <w:szCs w:val="18"/>
              </w:rPr>
              <w:t>Fabrica de féretros ecológicos</w:t>
            </w:r>
          </w:p>
        </w:tc>
        <w:tc>
          <w:tcPr>
            <w:tcW w:w="431" w:type="dxa"/>
            <w:tcBorders>
              <w:top w:val="single" w:sz="1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5</w:t>
            </w:r>
          </w:p>
        </w:tc>
        <w:tc>
          <w:tcPr>
            <w:tcW w:w="941" w:type="dxa"/>
            <w:tcBorders>
              <w:top w:val="single" w:sz="1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3C24FC">
        <w:trPr>
          <w:trHeight w:val="308"/>
          <w:jc w:val="center"/>
        </w:trPr>
        <w:tc>
          <w:tcPr>
            <w:tcW w:w="5576" w:type="dxa"/>
            <w:tcBorders>
              <w:bottom w:val="single" w:sz="2" w:space="0" w:color="auto"/>
            </w:tcBorders>
            <w:vAlign w:val="center"/>
          </w:tcPr>
          <w:p w:rsidR="00E243F5" w:rsidRPr="00004EE6" w:rsidRDefault="00AB35B5" w:rsidP="003C24FC">
            <w:pPr>
              <w:rPr>
                <w:rFonts w:ascii="Arial" w:hAnsi="Arial" w:cs="Arial"/>
                <w:sz w:val="18"/>
                <w:szCs w:val="18"/>
              </w:rPr>
            </w:pPr>
            <w:r w:rsidRPr="00004EE6">
              <w:rPr>
                <w:rFonts w:ascii="Arial" w:hAnsi="Arial" w:cs="Arial"/>
                <w:sz w:val="18"/>
                <w:szCs w:val="18"/>
              </w:rPr>
              <w:t>Alternativa solar para el tratamiento de residuos peligrosos biológicos infecciosos</w:t>
            </w:r>
          </w:p>
        </w:tc>
        <w:tc>
          <w:tcPr>
            <w:tcW w:w="431"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4</w:t>
            </w:r>
          </w:p>
        </w:tc>
        <w:tc>
          <w:tcPr>
            <w:tcW w:w="941"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3C24FC">
        <w:trPr>
          <w:trHeight w:val="308"/>
          <w:jc w:val="center"/>
        </w:trPr>
        <w:tc>
          <w:tcPr>
            <w:tcW w:w="5576" w:type="dxa"/>
            <w:tcBorders>
              <w:bottom w:val="single" w:sz="2" w:space="0" w:color="auto"/>
            </w:tcBorders>
            <w:vAlign w:val="center"/>
          </w:tcPr>
          <w:p w:rsidR="00E243F5" w:rsidRPr="00004EE6" w:rsidRDefault="00AB35B5" w:rsidP="003C24FC">
            <w:pPr>
              <w:rPr>
                <w:rFonts w:ascii="Arial" w:hAnsi="Arial" w:cs="Arial"/>
                <w:sz w:val="18"/>
                <w:szCs w:val="18"/>
              </w:rPr>
            </w:pPr>
            <w:r w:rsidRPr="00004EE6">
              <w:rPr>
                <w:rFonts w:ascii="Arial" w:hAnsi="Arial" w:cs="Arial"/>
                <w:sz w:val="18"/>
                <w:szCs w:val="18"/>
              </w:rPr>
              <w:t>Mesocoret (medios de soporte de cascara de coco y residuos de la construcción en tabasco)</w:t>
            </w:r>
          </w:p>
        </w:tc>
        <w:tc>
          <w:tcPr>
            <w:tcW w:w="431"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5</w:t>
            </w:r>
          </w:p>
        </w:tc>
        <w:tc>
          <w:tcPr>
            <w:tcW w:w="941"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3C24FC">
        <w:trPr>
          <w:trHeight w:val="308"/>
          <w:jc w:val="center"/>
        </w:trPr>
        <w:tc>
          <w:tcPr>
            <w:tcW w:w="5576" w:type="dxa"/>
            <w:tcBorders>
              <w:bottom w:val="single" w:sz="2" w:space="0" w:color="auto"/>
            </w:tcBorders>
            <w:vAlign w:val="center"/>
          </w:tcPr>
          <w:p w:rsidR="00E243F5" w:rsidRPr="00004EE6" w:rsidRDefault="00AB35B5" w:rsidP="003C24FC">
            <w:pPr>
              <w:rPr>
                <w:rFonts w:ascii="Arial" w:hAnsi="Arial" w:cs="Arial"/>
                <w:sz w:val="18"/>
                <w:szCs w:val="18"/>
              </w:rPr>
            </w:pPr>
            <w:r w:rsidRPr="00004EE6">
              <w:rPr>
                <w:rFonts w:ascii="Arial" w:hAnsi="Arial" w:cs="Arial"/>
                <w:sz w:val="18"/>
                <w:szCs w:val="18"/>
              </w:rPr>
              <w:t>Blockintab "nueva forma en construcción"</w:t>
            </w:r>
          </w:p>
        </w:tc>
        <w:tc>
          <w:tcPr>
            <w:tcW w:w="431"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4</w:t>
            </w:r>
          </w:p>
        </w:tc>
        <w:tc>
          <w:tcPr>
            <w:tcW w:w="941"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3C24FC">
        <w:trPr>
          <w:trHeight w:val="308"/>
          <w:jc w:val="center"/>
        </w:trPr>
        <w:tc>
          <w:tcPr>
            <w:tcW w:w="5576" w:type="dxa"/>
            <w:tcBorders>
              <w:bottom w:val="single" w:sz="2" w:space="0" w:color="auto"/>
            </w:tcBorders>
            <w:vAlign w:val="center"/>
          </w:tcPr>
          <w:p w:rsidR="00E243F5" w:rsidRPr="00004EE6" w:rsidRDefault="00AB35B5" w:rsidP="003C24FC">
            <w:pPr>
              <w:rPr>
                <w:rFonts w:ascii="Arial" w:hAnsi="Arial" w:cs="Arial"/>
                <w:sz w:val="18"/>
                <w:szCs w:val="18"/>
              </w:rPr>
            </w:pPr>
            <w:r w:rsidRPr="00004EE6">
              <w:rPr>
                <w:rFonts w:ascii="Arial" w:hAnsi="Arial" w:cs="Arial"/>
                <w:sz w:val="18"/>
                <w:szCs w:val="18"/>
              </w:rPr>
              <w:t>Obtención de celulosa a partir del estiércol de ganado bovino para la elaboración de laminas de fibra</w:t>
            </w:r>
          </w:p>
        </w:tc>
        <w:tc>
          <w:tcPr>
            <w:tcW w:w="431"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4</w:t>
            </w:r>
          </w:p>
        </w:tc>
        <w:tc>
          <w:tcPr>
            <w:tcW w:w="941"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3C24FC">
        <w:trPr>
          <w:trHeight w:val="308"/>
          <w:jc w:val="center"/>
        </w:trPr>
        <w:tc>
          <w:tcPr>
            <w:tcW w:w="5576" w:type="dxa"/>
            <w:tcBorders>
              <w:bottom w:val="single" w:sz="2" w:space="0" w:color="auto"/>
            </w:tcBorders>
            <w:vAlign w:val="center"/>
          </w:tcPr>
          <w:p w:rsidR="00E243F5" w:rsidRPr="00004EE6" w:rsidRDefault="00E243F5" w:rsidP="003C24FC">
            <w:pPr>
              <w:rPr>
                <w:rFonts w:ascii="Arial" w:hAnsi="Arial" w:cs="Arial"/>
                <w:sz w:val="18"/>
                <w:szCs w:val="18"/>
              </w:rPr>
            </w:pPr>
            <w:r w:rsidRPr="00004EE6">
              <w:rPr>
                <w:rFonts w:ascii="Arial" w:hAnsi="Arial" w:cs="Arial"/>
                <w:sz w:val="18"/>
                <w:szCs w:val="18"/>
              </w:rPr>
              <w:t>M</w:t>
            </w:r>
            <w:r w:rsidR="00AB35B5" w:rsidRPr="00004EE6">
              <w:rPr>
                <w:rFonts w:ascii="Arial" w:hAnsi="Arial" w:cs="Arial"/>
                <w:sz w:val="18"/>
                <w:szCs w:val="18"/>
              </w:rPr>
              <w:t>odelos matemáticos para aprender ecuaciones diferenciales</w:t>
            </w:r>
          </w:p>
        </w:tc>
        <w:tc>
          <w:tcPr>
            <w:tcW w:w="431"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4</w:t>
            </w:r>
          </w:p>
        </w:tc>
        <w:tc>
          <w:tcPr>
            <w:tcW w:w="941"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3C24FC">
        <w:trPr>
          <w:trHeight w:val="308"/>
          <w:jc w:val="center"/>
        </w:trPr>
        <w:tc>
          <w:tcPr>
            <w:tcW w:w="5576" w:type="dxa"/>
            <w:tcBorders>
              <w:top w:val="single" w:sz="2" w:space="0" w:color="auto"/>
              <w:bottom w:val="single" w:sz="12" w:space="0" w:color="auto"/>
            </w:tcBorders>
            <w:vAlign w:val="center"/>
          </w:tcPr>
          <w:p w:rsidR="00E243F5" w:rsidRPr="00004EE6" w:rsidRDefault="00AB35B5" w:rsidP="003C24FC">
            <w:pPr>
              <w:rPr>
                <w:rFonts w:ascii="Arial" w:hAnsi="Arial" w:cs="Arial"/>
                <w:sz w:val="18"/>
                <w:szCs w:val="18"/>
              </w:rPr>
            </w:pPr>
            <w:r w:rsidRPr="00004EE6">
              <w:rPr>
                <w:rFonts w:ascii="Arial" w:hAnsi="Arial" w:cs="Arial"/>
                <w:sz w:val="18"/>
                <w:szCs w:val="18"/>
              </w:rPr>
              <w:t>Jamón de borrego</w:t>
            </w:r>
          </w:p>
        </w:tc>
        <w:tc>
          <w:tcPr>
            <w:tcW w:w="431" w:type="dxa"/>
            <w:tcBorders>
              <w:top w:val="single" w:sz="2" w:space="0" w:color="auto"/>
              <w:bottom w:val="single" w:sz="1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5</w:t>
            </w:r>
          </w:p>
        </w:tc>
        <w:tc>
          <w:tcPr>
            <w:tcW w:w="941" w:type="dxa"/>
            <w:tcBorders>
              <w:top w:val="single" w:sz="2" w:space="0" w:color="auto"/>
              <w:bottom w:val="single" w:sz="1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3C24FC">
        <w:trPr>
          <w:trHeight w:val="308"/>
          <w:jc w:val="center"/>
        </w:trPr>
        <w:tc>
          <w:tcPr>
            <w:tcW w:w="5576" w:type="dxa"/>
            <w:tcBorders>
              <w:top w:val="single" w:sz="12" w:space="0" w:color="auto"/>
            </w:tcBorders>
            <w:shd w:val="clear" w:color="auto" w:fill="C0C0C0"/>
            <w:vAlign w:val="center"/>
          </w:tcPr>
          <w:p w:rsidR="00E243F5" w:rsidRPr="00004EE6" w:rsidRDefault="00004EE6" w:rsidP="003C24FC">
            <w:pPr>
              <w:ind w:right="-81"/>
              <w:jc w:val="center"/>
              <w:rPr>
                <w:rFonts w:ascii="Arial" w:hAnsi="Arial" w:cs="Arial"/>
                <w:b/>
                <w:sz w:val="18"/>
                <w:szCs w:val="18"/>
                <w:lang w:val="es-ES"/>
              </w:rPr>
            </w:pPr>
            <w:r>
              <w:rPr>
                <w:rFonts w:ascii="Arial" w:hAnsi="Arial" w:cs="Arial"/>
                <w:b/>
                <w:sz w:val="18"/>
                <w:szCs w:val="18"/>
                <w:lang w:val="es-ES"/>
              </w:rPr>
              <w:t>Total</w:t>
            </w:r>
          </w:p>
        </w:tc>
        <w:tc>
          <w:tcPr>
            <w:tcW w:w="431" w:type="dxa"/>
            <w:tcBorders>
              <w:top w:val="single" w:sz="12" w:space="0" w:color="auto"/>
            </w:tcBorders>
            <w:shd w:val="clear" w:color="auto" w:fill="C0C0C0"/>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31</w:t>
            </w:r>
          </w:p>
        </w:tc>
        <w:tc>
          <w:tcPr>
            <w:tcW w:w="941" w:type="dxa"/>
            <w:tcBorders>
              <w:top w:val="single" w:sz="12" w:space="0" w:color="auto"/>
            </w:tcBorders>
            <w:shd w:val="clear" w:color="auto" w:fill="C0C0C0"/>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14</w:t>
            </w:r>
          </w:p>
        </w:tc>
      </w:tr>
    </w:tbl>
    <w:p w:rsidR="001E02CD" w:rsidRDefault="001E02CD" w:rsidP="001646A9">
      <w:pPr>
        <w:tabs>
          <w:tab w:val="num" w:pos="284"/>
        </w:tabs>
        <w:spacing w:line="360" w:lineRule="auto"/>
        <w:ind w:left="284" w:right="-710"/>
        <w:jc w:val="both"/>
        <w:rPr>
          <w:rFonts w:ascii="Century Gothic" w:hAnsi="Century Gothic"/>
        </w:rPr>
      </w:pPr>
    </w:p>
    <w:p w:rsidR="001646A9" w:rsidRDefault="004905AF" w:rsidP="001646A9">
      <w:pPr>
        <w:tabs>
          <w:tab w:val="num" w:pos="284"/>
        </w:tabs>
        <w:spacing w:line="360" w:lineRule="auto"/>
        <w:ind w:left="284" w:right="-710"/>
        <w:jc w:val="both"/>
        <w:rPr>
          <w:rFonts w:ascii="Century Gothic" w:hAnsi="Century Gothic"/>
        </w:rPr>
      </w:pPr>
      <w:r>
        <w:rPr>
          <w:rFonts w:ascii="Century Gothic" w:hAnsi="Century Gothic"/>
        </w:rPr>
        <w:t>Como r</w:t>
      </w:r>
      <w:r w:rsidR="001646A9" w:rsidRPr="006A78F8">
        <w:rPr>
          <w:rFonts w:ascii="Century Gothic" w:hAnsi="Century Gothic"/>
        </w:rPr>
        <w:t>e</w:t>
      </w:r>
      <w:r w:rsidR="0089540E">
        <w:rPr>
          <w:rFonts w:ascii="Century Gothic" w:hAnsi="Century Gothic"/>
        </w:rPr>
        <w:t>sultado de este evento, surgen seis</w:t>
      </w:r>
      <w:r w:rsidR="001646A9" w:rsidRPr="006A78F8">
        <w:rPr>
          <w:rFonts w:ascii="Century Gothic" w:hAnsi="Century Gothic"/>
        </w:rPr>
        <w:t xml:space="preserve"> proyectos ganadores los cuales representa</w:t>
      </w:r>
      <w:r w:rsidR="001646A9">
        <w:rPr>
          <w:rFonts w:ascii="Century Gothic" w:hAnsi="Century Gothic"/>
        </w:rPr>
        <w:t>ron</w:t>
      </w:r>
      <w:r w:rsidR="001646A9" w:rsidRPr="006A78F8">
        <w:rPr>
          <w:rFonts w:ascii="Century Gothic" w:hAnsi="Century Gothic"/>
        </w:rPr>
        <w:t xml:space="preserve"> al Instituto en el Evento Regional celebrado </w:t>
      </w:r>
      <w:r w:rsidR="0089540E">
        <w:rPr>
          <w:rFonts w:ascii="Century Gothic" w:hAnsi="Century Gothic"/>
        </w:rPr>
        <w:t>del 28 de septiembre al 02 de o</w:t>
      </w:r>
      <w:r w:rsidR="001646A9">
        <w:rPr>
          <w:rFonts w:ascii="Century Gothic" w:hAnsi="Century Gothic"/>
        </w:rPr>
        <w:t>ctubre en el Instituto Tecnológico de Tapachula, Chiapas.</w:t>
      </w:r>
    </w:p>
    <w:p w:rsidR="001E02CD" w:rsidRDefault="001E02CD" w:rsidP="00764C6B">
      <w:pPr>
        <w:tabs>
          <w:tab w:val="num" w:pos="284"/>
        </w:tabs>
        <w:spacing w:line="360" w:lineRule="auto"/>
        <w:ind w:right="-710"/>
        <w:jc w:val="both"/>
        <w:rPr>
          <w:rFonts w:ascii="Century Gothic" w:hAnsi="Century Gothic"/>
        </w:rPr>
      </w:pPr>
    </w:p>
    <w:p w:rsidR="001646A9" w:rsidRPr="00150EB0" w:rsidRDefault="001646A9" w:rsidP="00444641">
      <w:pPr>
        <w:tabs>
          <w:tab w:val="num" w:pos="284"/>
        </w:tabs>
        <w:ind w:left="284" w:right="-710"/>
        <w:jc w:val="center"/>
        <w:outlineLvl w:val="0"/>
        <w:rPr>
          <w:rFonts w:ascii="Arial" w:hAnsi="Arial" w:cs="Arial"/>
          <w:b/>
          <w:sz w:val="20"/>
          <w:szCs w:val="20"/>
        </w:rPr>
      </w:pPr>
      <w:r w:rsidRPr="00150EB0">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7</w:t>
      </w:r>
    </w:p>
    <w:p w:rsidR="00764C6B" w:rsidRDefault="001646A9" w:rsidP="001646A9">
      <w:pPr>
        <w:tabs>
          <w:tab w:val="num" w:pos="284"/>
        </w:tabs>
        <w:ind w:left="284" w:right="-710"/>
        <w:jc w:val="center"/>
        <w:rPr>
          <w:rFonts w:ascii="Arial" w:hAnsi="Arial" w:cs="Arial"/>
          <w:b/>
          <w:sz w:val="20"/>
          <w:szCs w:val="20"/>
        </w:rPr>
      </w:pPr>
      <w:r>
        <w:rPr>
          <w:rFonts w:ascii="Arial" w:hAnsi="Arial" w:cs="Arial"/>
          <w:b/>
          <w:sz w:val="20"/>
          <w:szCs w:val="20"/>
        </w:rPr>
        <w:t>Concurso Nacional de C</w:t>
      </w:r>
      <w:r w:rsidRPr="00150EB0">
        <w:rPr>
          <w:rFonts w:ascii="Arial" w:hAnsi="Arial" w:cs="Arial"/>
          <w:b/>
          <w:sz w:val="20"/>
          <w:szCs w:val="20"/>
        </w:rPr>
        <w:t>reatividad</w:t>
      </w:r>
    </w:p>
    <w:p w:rsidR="001646A9" w:rsidRPr="00150EB0" w:rsidRDefault="001646A9" w:rsidP="001646A9">
      <w:pPr>
        <w:tabs>
          <w:tab w:val="num" w:pos="284"/>
        </w:tabs>
        <w:ind w:left="284" w:right="-710"/>
        <w:jc w:val="center"/>
        <w:rPr>
          <w:rFonts w:ascii="Arial" w:hAnsi="Arial" w:cs="Arial"/>
          <w:b/>
          <w:sz w:val="20"/>
          <w:szCs w:val="20"/>
        </w:rPr>
      </w:pPr>
      <w:r>
        <w:rPr>
          <w:rFonts w:ascii="Arial" w:hAnsi="Arial" w:cs="Arial"/>
          <w:b/>
          <w:sz w:val="20"/>
          <w:szCs w:val="20"/>
        </w:rPr>
        <w:t>Etapa Regional</w:t>
      </w:r>
    </w:p>
    <w:p w:rsidR="001646A9" w:rsidRDefault="001646A9" w:rsidP="001646A9">
      <w:pPr>
        <w:tabs>
          <w:tab w:val="num" w:pos="284"/>
        </w:tabs>
        <w:spacing w:line="360" w:lineRule="auto"/>
        <w:ind w:left="284" w:right="-710"/>
        <w:jc w:val="center"/>
        <w:rPr>
          <w:rFonts w:ascii="Century Gothic" w:hAnsi="Century Gothic"/>
        </w:rPr>
      </w:pPr>
      <w:r w:rsidRPr="00150EB0">
        <w:rPr>
          <w:rFonts w:ascii="Arial" w:hAnsi="Arial" w:cs="Arial"/>
          <w:b/>
          <w:sz w:val="20"/>
          <w:szCs w:val="20"/>
        </w:rPr>
        <w:t>Año 200</w:t>
      </w:r>
      <w:r>
        <w:rPr>
          <w:rFonts w:ascii="Arial" w:hAnsi="Arial" w:cs="Arial"/>
          <w:b/>
          <w:sz w:val="20"/>
          <w:szCs w:val="20"/>
        </w:rPr>
        <w:t>9</w:t>
      </w:r>
    </w:p>
    <w:tbl>
      <w:tblPr>
        <w:tblW w:w="6948" w:type="dxa"/>
        <w:jc w:val="center"/>
        <w:tblBorders>
          <w:top w:val="double" w:sz="4" w:space="0" w:color="auto"/>
          <w:left w:val="double" w:sz="4" w:space="0" w:color="auto"/>
          <w:bottom w:val="double" w:sz="4" w:space="0" w:color="auto"/>
          <w:right w:val="double" w:sz="4" w:space="0" w:color="auto"/>
          <w:insideH w:val="single" w:sz="2" w:space="0" w:color="auto"/>
          <w:insideV w:val="single" w:sz="12" w:space="0" w:color="auto"/>
        </w:tblBorders>
        <w:tblLook w:val="01E0"/>
      </w:tblPr>
      <w:tblGrid>
        <w:gridCol w:w="4772"/>
        <w:gridCol w:w="1264"/>
        <w:gridCol w:w="912"/>
      </w:tblGrid>
      <w:tr w:rsidR="00E243F5" w:rsidRPr="00454414" w:rsidTr="003C24FC">
        <w:trPr>
          <w:trHeight w:val="293"/>
          <w:jc w:val="center"/>
        </w:trPr>
        <w:tc>
          <w:tcPr>
            <w:tcW w:w="4772" w:type="dxa"/>
            <w:tcBorders>
              <w:top w:val="double" w:sz="4" w:space="0" w:color="auto"/>
              <w:bottom w:val="single" w:sz="12" w:space="0" w:color="auto"/>
            </w:tcBorders>
            <w:shd w:val="clear" w:color="auto" w:fill="C0C0C0"/>
            <w:vAlign w:val="center"/>
          </w:tcPr>
          <w:p w:rsidR="00E243F5" w:rsidRPr="00004EE6" w:rsidRDefault="00004EE6" w:rsidP="003C24FC">
            <w:pPr>
              <w:ind w:right="-81"/>
              <w:jc w:val="center"/>
              <w:rPr>
                <w:rFonts w:ascii="Arial" w:hAnsi="Arial" w:cs="Arial"/>
                <w:b/>
                <w:sz w:val="18"/>
                <w:szCs w:val="18"/>
                <w:lang w:val="es-ES"/>
              </w:rPr>
            </w:pPr>
            <w:r w:rsidRPr="00004EE6">
              <w:rPr>
                <w:rFonts w:ascii="Arial" w:hAnsi="Arial" w:cs="Arial"/>
                <w:b/>
                <w:sz w:val="18"/>
                <w:szCs w:val="18"/>
                <w:lang w:val="es-ES"/>
              </w:rPr>
              <w:t xml:space="preserve">Proyecto </w:t>
            </w:r>
          </w:p>
        </w:tc>
        <w:tc>
          <w:tcPr>
            <w:tcW w:w="1264" w:type="dxa"/>
            <w:tcBorders>
              <w:top w:val="double" w:sz="4" w:space="0" w:color="auto"/>
              <w:bottom w:val="single" w:sz="12" w:space="0" w:color="auto"/>
            </w:tcBorders>
            <w:shd w:val="clear" w:color="auto" w:fill="C0C0C0"/>
            <w:vAlign w:val="center"/>
          </w:tcPr>
          <w:p w:rsidR="00E243F5" w:rsidRPr="00004EE6" w:rsidRDefault="00004EE6" w:rsidP="003C24FC">
            <w:pPr>
              <w:ind w:right="-81"/>
              <w:rPr>
                <w:rFonts w:ascii="Arial" w:hAnsi="Arial" w:cs="Arial"/>
                <w:b/>
                <w:sz w:val="18"/>
                <w:szCs w:val="18"/>
                <w:lang w:val="es-ES"/>
              </w:rPr>
            </w:pPr>
            <w:r w:rsidRPr="00004EE6">
              <w:rPr>
                <w:rFonts w:ascii="Arial" w:hAnsi="Arial" w:cs="Arial"/>
                <w:b/>
                <w:sz w:val="18"/>
                <w:szCs w:val="18"/>
                <w:lang w:val="es-ES"/>
              </w:rPr>
              <w:t>Estudiantes</w:t>
            </w:r>
          </w:p>
        </w:tc>
        <w:tc>
          <w:tcPr>
            <w:tcW w:w="912" w:type="dxa"/>
            <w:tcBorders>
              <w:top w:val="double" w:sz="4" w:space="0" w:color="auto"/>
              <w:bottom w:val="single" w:sz="12" w:space="0" w:color="auto"/>
            </w:tcBorders>
            <w:shd w:val="clear" w:color="auto" w:fill="C0C0C0"/>
            <w:vAlign w:val="center"/>
          </w:tcPr>
          <w:p w:rsidR="00E243F5" w:rsidRPr="00004EE6" w:rsidRDefault="00004EE6" w:rsidP="003C24FC">
            <w:pPr>
              <w:ind w:right="-81"/>
              <w:jc w:val="center"/>
              <w:rPr>
                <w:rFonts w:ascii="Arial" w:hAnsi="Arial" w:cs="Arial"/>
                <w:b/>
                <w:sz w:val="18"/>
                <w:szCs w:val="18"/>
                <w:lang w:val="es-ES"/>
              </w:rPr>
            </w:pPr>
            <w:r w:rsidRPr="00004EE6">
              <w:rPr>
                <w:rFonts w:ascii="Arial" w:hAnsi="Arial" w:cs="Arial"/>
                <w:b/>
                <w:sz w:val="18"/>
                <w:szCs w:val="18"/>
                <w:lang w:val="es-ES"/>
              </w:rPr>
              <w:t>Asesor</w:t>
            </w:r>
          </w:p>
        </w:tc>
      </w:tr>
      <w:tr w:rsidR="00E243F5" w:rsidTr="003C24FC">
        <w:trPr>
          <w:trHeight w:val="308"/>
          <w:jc w:val="center"/>
        </w:trPr>
        <w:tc>
          <w:tcPr>
            <w:tcW w:w="4772" w:type="dxa"/>
            <w:tcBorders>
              <w:top w:val="single" w:sz="12" w:space="0" w:color="auto"/>
            </w:tcBorders>
            <w:vAlign w:val="center"/>
          </w:tcPr>
          <w:p w:rsidR="00E243F5" w:rsidRPr="00004EE6" w:rsidRDefault="002F7221" w:rsidP="003C24FC">
            <w:pPr>
              <w:rPr>
                <w:rFonts w:ascii="Arial" w:hAnsi="Arial" w:cs="Arial"/>
                <w:sz w:val="18"/>
                <w:szCs w:val="18"/>
              </w:rPr>
            </w:pPr>
            <w:r w:rsidRPr="00004EE6">
              <w:rPr>
                <w:rFonts w:ascii="Arial" w:hAnsi="Arial" w:cs="Arial"/>
                <w:sz w:val="18"/>
                <w:szCs w:val="18"/>
              </w:rPr>
              <w:t>Fábrica</w:t>
            </w:r>
            <w:r w:rsidR="00AB35B5" w:rsidRPr="00004EE6">
              <w:rPr>
                <w:rFonts w:ascii="Arial" w:hAnsi="Arial" w:cs="Arial"/>
                <w:sz w:val="18"/>
                <w:szCs w:val="18"/>
              </w:rPr>
              <w:t xml:space="preserve"> de féretros ecológicos</w:t>
            </w:r>
          </w:p>
        </w:tc>
        <w:tc>
          <w:tcPr>
            <w:tcW w:w="1264" w:type="dxa"/>
            <w:tcBorders>
              <w:top w:val="single" w:sz="1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5</w:t>
            </w:r>
          </w:p>
        </w:tc>
        <w:tc>
          <w:tcPr>
            <w:tcW w:w="912" w:type="dxa"/>
            <w:tcBorders>
              <w:top w:val="single" w:sz="1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3C24FC">
        <w:trPr>
          <w:trHeight w:val="308"/>
          <w:jc w:val="center"/>
        </w:trPr>
        <w:tc>
          <w:tcPr>
            <w:tcW w:w="4772" w:type="dxa"/>
            <w:tcBorders>
              <w:bottom w:val="single" w:sz="2" w:space="0" w:color="auto"/>
            </w:tcBorders>
            <w:vAlign w:val="center"/>
          </w:tcPr>
          <w:p w:rsidR="00E243F5" w:rsidRPr="00004EE6" w:rsidRDefault="00E243F5" w:rsidP="003C24FC">
            <w:pPr>
              <w:rPr>
                <w:rFonts w:ascii="Arial" w:hAnsi="Arial" w:cs="Arial"/>
                <w:sz w:val="18"/>
                <w:szCs w:val="18"/>
              </w:rPr>
            </w:pPr>
            <w:r w:rsidRPr="00004EE6">
              <w:rPr>
                <w:rFonts w:ascii="Arial" w:hAnsi="Arial" w:cs="Arial"/>
                <w:sz w:val="18"/>
                <w:szCs w:val="18"/>
              </w:rPr>
              <w:t>A</w:t>
            </w:r>
            <w:r w:rsidR="00AB35B5" w:rsidRPr="00004EE6">
              <w:rPr>
                <w:rFonts w:ascii="Arial" w:hAnsi="Arial" w:cs="Arial"/>
                <w:sz w:val="18"/>
                <w:szCs w:val="18"/>
              </w:rPr>
              <w:t>lternativa solar para el tratamiento de residuos peligrosos biológicos infecciosos</w:t>
            </w:r>
          </w:p>
        </w:tc>
        <w:tc>
          <w:tcPr>
            <w:tcW w:w="1264"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4</w:t>
            </w:r>
          </w:p>
        </w:tc>
        <w:tc>
          <w:tcPr>
            <w:tcW w:w="912"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3C24FC">
        <w:trPr>
          <w:trHeight w:val="308"/>
          <w:jc w:val="center"/>
        </w:trPr>
        <w:tc>
          <w:tcPr>
            <w:tcW w:w="4772" w:type="dxa"/>
            <w:tcBorders>
              <w:bottom w:val="single" w:sz="2" w:space="0" w:color="auto"/>
            </w:tcBorders>
            <w:vAlign w:val="center"/>
          </w:tcPr>
          <w:p w:rsidR="00E243F5" w:rsidRPr="00004EE6" w:rsidRDefault="00E243F5" w:rsidP="003C24FC">
            <w:pPr>
              <w:rPr>
                <w:rFonts w:ascii="Arial" w:hAnsi="Arial" w:cs="Arial"/>
                <w:sz w:val="18"/>
                <w:szCs w:val="18"/>
              </w:rPr>
            </w:pPr>
            <w:r w:rsidRPr="00004EE6">
              <w:rPr>
                <w:rFonts w:ascii="Arial" w:hAnsi="Arial" w:cs="Arial"/>
                <w:sz w:val="18"/>
                <w:szCs w:val="18"/>
              </w:rPr>
              <w:t>M</w:t>
            </w:r>
            <w:r w:rsidR="002F7221" w:rsidRPr="00004EE6">
              <w:rPr>
                <w:rFonts w:ascii="Arial" w:hAnsi="Arial" w:cs="Arial"/>
                <w:sz w:val="18"/>
                <w:szCs w:val="18"/>
              </w:rPr>
              <w:t>esocoret (M</w:t>
            </w:r>
            <w:r w:rsidR="00AB35B5" w:rsidRPr="00004EE6">
              <w:rPr>
                <w:rFonts w:ascii="Arial" w:hAnsi="Arial" w:cs="Arial"/>
                <w:sz w:val="18"/>
                <w:szCs w:val="18"/>
              </w:rPr>
              <w:t>edios de soporte de cascara de coco y residuos de la construcción en tabasco)</w:t>
            </w:r>
          </w:p>
        </w:tc>
        <w:tc>
          <w:tcPr>
            <w:tcW w:w="1264"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5</w:t>
            </w:r>
          </w:p>
        </w:tc>
        <w:tc>
          <w:tcPr>
            <w:tcW w:w="912"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3C24FC">
        <w:trPr>
          <w:trHeight w:val="308"/>
          <w:jc w:val="center"/>
        </w:trPr>
        <w:tc>
          <w:tcPr>
            <w:tcW w:w="4772" w:type="dxa"/>
            <w:tcBorders>
              <w:bottom w:val="single" w:sz="2" w:space="0" w:color="auto"/>
            </w:tcBorders>
            <w:vAlign w:val="center"/>
          </w:tcPr>
          <w:p w:rsidR="00E243F5" w:rsidRPr="00004EE6" w:rsidRDefault="00E243F5" w:rsidP="003C24FC">
            <w:pPr>
              <w:rPr>
                <w:rFonts w:ascii="Arial" w:hAnsi="Arial" w:cs="Arial"/>
                <w:sz w:val="18"/>
                <w:szCs w:val="18"/>
              </w:rPr>
            </w:pPr>
            <w:r w:rsidRPr="00004EE6">
              <w:rPr>
                <w:rFonts w:ascii="Arial" w:hAnsi="Arial" w:cs="Arial"/>
                <w:sz w:val="18"/>
                <w:szCs w:val="18"/>
              </w:rPr>
              <w:t>B</w:t>
            </w:r>
            <w:r w:rsidR="002F7221" w:rsidRPr="00004EE6">
              <w:rPr>
                <w:rFonts w:ascii="Arial" w:hAnsi="Arial" w:cs="Arial"/>
                <w:sz w:val="18"/>
                <w:szCs w:val="18"/>
              </w:rPr>
              <w:t>lockintab "N</w:t>
            </w:r>
            <w:r w:rsidR="00AB35B5" w:rsidRPr="00004EE6">
              <w:rPr>
                <w:rFonts w:ascii="Arial" w:hAnsi="Arial" w:cs="Arial"/>
                <w:sz w:val="18"/>
                <w:szCs w:val="18"/>
              </w:rPr>
              <w:t>ueva forma en construcción"</w:t>
            </w:r>
          </w:p>
        </w:tc>
        <w:tc>
          <w:tcPr>
            <w:tcW w:w="1264"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4</w:t>
            </w:r>
          </w:p>
        </w:tc>
        <w:tc>
          <w:tcPr>
            <w:tcW w:w="912"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3C24FC">
        <w:trPr>
          <w:trHeight w:val="308"/>
          <w:jc w:val="center"/>
        </w:trPr>
        <w:tc>
          <w:tcPr>
            <w:tcW w:w="4772" w:type="dxa"/>
            <w:tcBorders>
              <w:bottom w:val="single" w:sz="2" w:space="0" w:color="auto"/>
            </w:tcBorders>
            <w:vAlign w:val="center"/>
          </w:tcPr>
          <w:p w:rsidR="00E243F5" w:rsidRPr="00004EE6" w:rsidRDefault="00AB35B5" w:rsidP="003C24FC">
            <w:pPr>
              <w:rPr>
                <w:rFonts w:ascii="Arial" w:hAnsi="Arial" w:cs="Arial"/>
                <w:sz w:val="18"/>
                <w:szCs w:val="18"/>
              </w:rPr>
            </w:pPr>
            <w:r w:rsidRPr="00004EE6">
              <w:rPr>
                <w:rFonts w:ascii="Arial" w:hAnsi="Arial" w:cs="Arial"/>
                <w:sz w:val="18"/>
                <w:szCs w:val="18"/>
              </w:rPr>
              <w:t>Obtención de celulosa a partir del estiércol de ganado bovino para la elaboración de laminas de fibra</w:t>
            </w:r>
          </w:p>
        </w:tc>
        <w:tc>
          <w:tcPr>
            <w:tcW w:w="1264"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4</w:t>
            </w:r>
          </w:p>
        </w:tc>
        <w:tc>
          <w:tcPr>
            <w:tcW w:w="912"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3C24FC">
        <w:trPr>
          <w:trHeight w:val="308"/>
          <w:jc w:val="center"/>
        </w:trPr>
        <w:tc>
          <w:tcPr>
            <w:tcW w:w="4772" w:type="dxa"/>
            <w:tcBorders>
              <w:top w:val="single" w:sz="2" w:space="0" w:color="auto"/>
              <w:bottom w:val="single" w:sz="12" w:space="0" w:color="auto"/>
            </w:tcBorders>
            <w:vAlign w:val="center"/>
          </w:tcPr>
          <w:p w:rsidR="00E243F5" w:rsidRPr="00004EE6" w:rsidRDefault="00AB35B5" w:rsidP="003C24FC">
            <w:pPr>
              <w:rPr>
                <w:rFonts w:ascii="Arial" w:hAnsi="Arial" w:cs="Arial"/>
                <w:sz w:val="18"/>
                <w:szCs w:val="18"/>
              </w:rPr>
            </w:pPr>
            <w:r w:rsidRPr="00004EE6">
              <w:rPr>
                <w:rFonts w:ascii="Arial" w:hAnsi="Arial" w:cs="Arial"/>
                <w:sz w:val="18"/>
                <w:szCs w:val="18"/>
              </w:rPr>
              <w:t>Jamón de borrego</w:t>
            </w:r>
          </w:p>
        </w:tc>
        <w:tc>
          <w:tcPr>
            <w:tcW w:w="1264" w:type="dxa"/>
            <w:tcBorders>
              <w:top w:val="single" w:sz="2" w:space="0" w:color="auto"/>
              <w:bottom w:val="single" w:sz="1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5</w:t>
            </w:r>
          </w:p>
        </w:tc>
        <w:tc>
          <w:tcPr>
            <w:tcW w:w="912" w:type="dxa"/>
            <w:tcBorders>
              <w:top w:val="single" w:sz="2" w:space="0" w:color="auto"/>
              <w:bottom w:val="single" w:sz="1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3C24FC">
        <w:trPr>
          <w:trHeight w:val="308"/>
          <w:jc w:val="center"/>
        </w:trPr>
        <w:tc>
          <w:tcPr>
            <w:tcW w:w="4772" w:type="dxa"/>
            <w:tcBorders>
              <w:top w:val="single" w:sz="12" w:space="0" w:color="auto"/>
            </w:tcBorders>
            <w:shd w:val="clear" w:color="auto" w:fill="C0C0C0"/>
            <w:vAlign w:val="center"/>
          </w:tcPr>
          <w:p w:rsidR="00E243F5" w:rsidRPr="00004EE6" w:rsidRDefault="00004EE6" w:rsidP="003C24FC">
            <w:pPr>
              <w:ind w:right="-81"/>
              <w:jc w:val="center"/>
              <w:rPr>
                <w:rFonts w:ascii="Arial" w:hAnsi="Arial" w:cs="Arial"/>
                <w:b/>
                <w:sz w:val="18"/>
                <w:szCs w:val="18"/>
                <w:lang w:val="es-ES"/>
              </w:rPr>
            </w:pPr>
            <w:r w:rsidRPr="00004EE6">
              <w:rPr>
                <w:rFonts w:ascii="Arial" w:hAnsi="Arial" w:cs="Arial"/>
                <w:b/>
                <w:sz w:val="18"/>
                <w:szCs w:val="18"/>
                <w:lang w:val="es-ES"/>
              </w:rPr>
              <w:t>Total</w:t>
            </w:r>
          </w:p>
        </w:tc>
        <w:tc>
          <w:tcPr>
            <w:tcW w:w="1264" w:type="dxa"/>
            <w:tcBorders>
              <w:top w:val="single" w:sz="12" w:space="0" w:color="auto"/>
            </w:tcBorders>
            <w:shd w:val="clear" w:color="auto" w:fill="C0C0C0"/>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27</w:t>
            </w:r>
          </w:p>
        </w:tc>
        <w:tc>
          <w:tcPr>
            <w:tcW w:w="912" w:type="dxa"/>
            <w:tcBorders>
              <w:top w:val="single" w:sz="12" w:space="0" w:color="auto"/>
            </w:tcBorders>
            <w:shd w:val="clear" w:color="auto" w:fill="C0C0C0"/>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12</w:t>
            </w:r>
          </w:p>
        </w:tc>
      </w:tr>
    </w:tbl>
    <w:p w:rsidR="001646A9" w:rsidRPr="006A78F8" w:rsidRDefault="001646A9" w:rsidP="001646A9">
      <w:pPr>
        <w:tabs>
          <w:tab w:val="num" w:pos="284"/>
        </w:tabs>
        <w:spacing w:line="360" w:lineRule="auto"/>
        <w:ind w:left="284" w:right="-710"/>
        <w:jc w:val="both"/>
        <w:rPr>
          <w:rFonts w:ascii="Century Gothic" w:hAnsi="Century Gothic"/>
        </w:rPr>
      </w:pPr>
    </w:p>
    <w:p w:rsidR="001646A9" w:rsidRDefault="001646A9" w:rsidP="001646A9">
      <w:pPr>
        <w:tabs>
          <w:tab w:val="num" w:pos="284"/>
        </w:tabs>
        <w:spacing w:line="360" w:lineRule="auto"/>
        <w:ind w:left="284" w:right="-710"/>
        <w:jc w:val="both"/>
        <w:rPr>
          <w:rFonts w:ascii="Century Gothic" w:hAnsi="Century Gothic"/>
        </w:rPr>
      </w:pPr>
      <w:r>
        <w:rPr>
          <w:rFonts w:ascii="Century Gothic" w:hAnsi="Century Gothic"/>
        </w:rPr>
        <w:t>Con esta participación, los proyectos “</w:t>
      </w:r>
      <w:r w:rsidR="002901B2">
        <w:rPr>
          <w:rFonts w:ascii="Century Gothic" w:hAnsi="Century Gothic"/>
        </w:rPr>
        <w:t>Fábrica</w:t>
      </w:r>
      <w:r>
        <w:rPr>
          <w:rFonts w:ascii="Century Gothic" w:hAnsi="Century Gothic"/>
        </w:rPr>
        <w:t xml:space="preserve"> de féretros ecológicos” y “Alternativa solar para el tratamiento de residuos peligrosos biológicos </w:t>
      </w:r>
      <w:r>
        <w:rPr>
          <w:rFonts w:ascii="Century Gothic" w:hAnsi="Century Gothic"/>
        </w:rPr>
        <w:lastRenderedPageBreak/>
        <w:t>infecciosos” califican a l</w:t>
      </w:r>
      <w:r w:rsidR="002901B2">
        <w:rPr>
          <w:rFonts w:ascii="Century Gothic" w:hAnsi="Century Gothic"/>
        </w:rPr>
        <w:t>a fase Nacional que se realizará</w:t>
      </w:r>
      <w:r w:rsidR="0089540E">
        <w:rPr>
          <w:rFonts w:ascii="Century Gothic" w:hAnsi="Century Gothic"/>
        </w:rPr>
        <w:t xml:space="preserve"> en el mes de a</w:t>
      </w:r>
      <w:r>
        <w:rPr>
          <w:rFonts w:ascii="Century Gothic" w:hAnsi="Century Gothic"/>
        </w:rPr>
        <w:t>bril del año 2010.</w:t>
      </w:r>
    </w:p>
    <w:p w:rsidR="001646A9" w:rsidRDefault="001646A9" w:rsidP="001646A9">
      <w:pPr>
        <w:tabs>
          <w:tab w:val="num" w:pos="284"/>
        </w:tabs>
        <w:spacing w:line="360" w:lineRule="auto"/>
        <w:ind w:left="284" w:right="-710"/>
        <w:jc w:val="both"/>
        <w:rPr>
          <w:rFonts w:ascii="Century Gothic" w:hAnsi="Century Gothic"/>
        </w:rPr>
      </w:pPr>
    </w:p>
    <w:p w:rsidR="001646A9" w:rsidRDefault="001646A9" w:rsidP="00E243F5">
      <w:pPr>
        <w:numPr>
          <w:ilvl w:val="0"/>
          <w:numId w:val="4"/>
        </w:numPr>
        <w:spacing w:line="360" w:lineRule="auto"/>
        <w:ind w:left="2268" w:right="-710"/>
        <w:jc w:val="both"/>
        <w:rPr>
          <w:rFonts w:ascii="Century Gothic" w:hAnsi="Century Gothic"/>
          <w:b/>
        </w:rPr>
      </w:pPr>
      <w:r w:rsidRPr="0054553E">
        <w:rPr>
          <w:rFonts w:ascii="Century Gothic" w:hAnsi="Century Gothic"/>
          <w:b/>
        </w:rPr>
        <w:t>Emprendedores</w:t>
      </w:r>
    </w:p>
    <w:p w:rsidR="001646A9" w:rsidRPr="00C14C2C" w:rsidRDefault="001646A9" w:rsidP="001646A9">
      <w:pPr>
        <w:pStyle w:val="Prrafodelista"/>
        <w:tabs>
          <w:tab w:val="num" w:pos="284"/>
        </w:tabs>
        <w:ind w:left="284" w:right="-710"/>
        <w:rPr>
          <w:rFonts w:ascii="Century Gothic" w:hAnsi="Century Gothic"/>
        </w:rPr>
      </w:pPr>
    </w:p>
    <w:p w:rsidR="001646A9" w:rsidRDefault="001646A9" w:rsidP="001646A9">
      <w:pPr>
        <w:pStyle w:val="Prrafodelista"/>
        <w:tabs>
          <w:tab w:val="num" w:pos="284"/>
        </w:tabs>
        <w:spacing w:line="360" w:lineRule="auto"/>
        <w:ind w:left="284" w:right="-710"/>
        <w:jc w:val="both"/>
        <w:rPr>
          <w:rFonts w:ascii="Century Gothic" w:hAnsi="Century Gothic"/>
        </w:rPr>
      </w:pPr>
      <w:r>
        <w:rPr>
          <w:rFonts w:ascii="Century Gothic" w:hAnsi="Century Gothic"/>
        </w:rPr>
        <w:t xml:space="preserve">Para fortalecer el espíritu emprendedor y motivar a estudiantes y catedráticos en la conformación de empresas que tengan impacto en los ámbitos local y nacional, en el mes de junio se </w:t>
      </w:r>
      <w:r w:rsidR="00763ED7">
        <w:rPr>
          <w:rFonts w:ascii="Century Gothic" w:hAnsi="Century Gothic"/>
        </w:rPr>
        <w:t>realiz</w:t>
      </w:r>
      <w:r w:rsidR="002901B2">
        <w:rPr>
          <w:rFonts w:ascii="Century Gothic" w:hAnsi="Century Gothic"/>
        </w:rPr>
        <w:t>ó</w:t>
      </w:r>
      <w:r>
        <w:rPr>
          <w:rFonts w:ascii="Century Gothic" w:hAnsi="Century Gothic"/>
        </w:rPr>
        <w:t xml:space="preserve"> el Evento N</w:t>
      </w:r>
      <w:r w:rsidR="002F7221">
        <w:rPr>
          <w:rFonts w:ascii="Century Gothic" w:hAnsi="Century Gothic"/>
        </w:rPr>
        <w:t>acional de Emprendedores en su etapa l</w:t>
      </w:r>
      <w:r>
        <w:rPr>
          <w:rFonts w:ascii="Century Gothic" w:hAnsi="Century Gothic"/>
        </w:rPr>
        <w:t xml:space="preserve">ocal, </w:t>
      </w:r>
      <w:r w:rsidR="0089540E">
        <w:rPr>
          <w:rFonts w:ascii="Century Gothic" w:hAnsi="Century Gothic"/>
        </w:rPr>
        <w:t>participando 19 estudiantes en tres</w:t>
      </w:r>
      <w:r>
        <w:rPr>
          <w:rFonts w:ascii="Century Gothic" w:hAnsi="Century Gothic"/>
        </w:rPr>
        <w:t xml:space="preserve"> proyectos ase</w:t>
      </w:r>
      <w:r w:rsidR="0057498B">
        <w:rPr>
          <w:rFonts w:ascii="Century Gothic" w:hAnsi="Century Gothic"/>
        </w:rPr>
        <w:t>sorad</w:t>
      </w:r>
      <w:r w:rsidR="0089540E">
        <w:rPr>
          <w:rFonts w:ascii="Century Gothic" w:hAnsi="Century Gothic"/>
        </w:rPr>
        <w:t>os por seis</w:t>
      </w:r>
      <w:r w:rsidR="0057498B">
        <w:rPr>
          <w:rFonts w:ascii="Century Gothic" w:hAnsi="Century Gothic"/>
        </w:rPr>
        <w:t xml:space="preserve"> catedráticos del I</w:t>
      </w:r>
      <w:r>
        <w:rPr>
          <w:rFonts w:ascii="Century Gothic" w:hAnsi="Century Gothic"/>
        </w:rPr>
        <w:t>nstituto.</w:t>
      </w:r>
    </w:p>
    <w:p w:rsidR="001646A9" w:rsidRDefault="001646A9" w:rsidP="001646A9">
      <w:pPr>
        <w:pStyle w:val="Prrafodelista"/>
        <w:tabs>
          <w:tab w:val="num" w:pos="284"/>
        </w:tabs>
        <w:spacing w:line="360" w:lineRule="auto"/>
        <w:ind w:left="284" w:right="-710"/>
        <w:jc w:val="both"/>
        <w:rPr>
          <w:rFonts w:ascii="Century Gothic" w:hAnsi="Century Gothic"/>
        </w:rPr>
      </w:pPr>
    </w:p>
    <w:p w:rsidR="001646A9" w:rsidRPr="00150EB0" w:rsidRDefault="001646A9" w:rsidP="00444641">
      <w:pPr>
        <w:tabs>
          <w:tab w:val="num" w:pos="284"/>
        </w:tabs>
        <w:ind w:left="284" w:right="-710"/>
        <w:jc w:val="center"/>
        <w:outlineLvl w:val="0"/>
        <w:rPr>
          <w:rFonts w:ascii="Arial" w:hAnsi="Arial" w:cs="Arial"/>
          <w:b/>
          <w:sz w:val="20"/>
          <w:szCs w:val="20"/>
        </w:rPr>
      </w:pPr>
      <w:r w:rsidRPr="00150EB0">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8</w:t>
      </w:r>
    </w:p>
    <w:p w:rsidR="001646A9" w:rsidRPr="00150EB0" w:rsidRDefault="001646A9" w:rsidP="001646A9">
      <w:pPr>
        <w:tabs>
          <w:tab w:val="num" w:pos="284"/>
        </w:tabs>
        <w:ind w:left="284" w:right="-710"/>
        <w:jc w:val="center"/>
        <w:rPr>
          <w:rFonts w:ascii="Arial" w:hAnsi="Arial" w:cs="Arial"/>
          <w:b/>
          <w:sz w:val="20"/>
          <w:szCs w:val="20"/>
        </w:rPr>
      </w:pPr>
      <w:r>
        <w:rPr>
          <w:rFonts w:ascii="Arial" w:hAnsi="Arial" w:cs="Arial"/>
          <w:b/>
          <w:sz w:val="20"/>
          <w:szCs w:val="20"/>
        </w:rPr>
        <w:t>Concurso Nacional de Emprendedores. Etapa Local</w:t>
      </w:r>
    </w:p>
    <w:p w:rsidR="001646A9" w:rsidRDefault="001646A9" w:rsidP="001646A9">
      <w:pPr>
        <w:tabs>
          <w:tab w:val="num" w:pos="284"/>
        </w:tabs>
        <w:spacing w:line="360" w:lineRule="auto"/>
        <w:ind w:left="284" w:right="-710"/>
        <w:jc w:val="center"/>
        <w:rPr>
          <w:rFonts w:ascii="Century Gothic" w:hAnsi="Century Gothic"/>
        </w:rPr>
      </w:pPr>
      <w:r w:rsidRPr="00150EB0">
        <w:rPr>
          <w:rFonts w:ascii="Arial" w:hAnsi="Arial" w:cs="Arial"/>
          <w:b/>
          <w:sz w:val="20"/>
          <w:szCs w:val="20"/>
        </w:rPr>
        <w:t>Año 200</w:t>
      </w:r>
      <w:r>
        <w:rPr>
          <w:rFonts w:ascii="Arial" w:hAnsi="Arial" w:cs="Arial"/>
          <w:b/>
          <w:sz w:val="20"/>
          <w:szCs w:val="20"/>
        </w:rPr>
        <w:t>9</w:t>
      </w:r>
    </w:p>
    <w:tbl>
      <w:tblPr>
        <w:tblW w:w="7090" w:type="dxa"/>
        <w:jc w:val="center"/>
        <w:tblBorders>
          <w:top w:val="double" w:sz="4" w:space="0" w:color="auto"/>
          <w:left w:val="double" w:sz="4" w:space="0" w:color="auto"/>
          <w:bottom w:val="double" w:sz="4" w:space="0" w:color="auto"/>
          <w:right w:val="double" w:sz="4" w:space="0" w:color="auto"/>
          <w:insideH w:val="single" w:sz="2" w:space="0" w:color="auto"/>
          <w:insideV w:val="single" w:sz="12" w:space="0" w:color="auto"/>
        </w:tblBorders>
        <w:tblLook w:val="01E0"/>
      </w:tblPr>
      <w:tblGrid>
        <w:gridCol w:w="5089"/>
        <w:gridCol w:w="1156"/>
        <w:gridCol w:w="845"/>
      </w:tblGrid>
      <w:tr w:rsidR="00E243F5" w:rsidRPr="00454414" w:rsidTr="00E243F5">
        <w:trPr>
          <w:trHeight w:val="293"/>
          <w:jc w:val="center"/>
        </w:trPr>
        <w:tc>
          <w:tcPr>
            <w:tcW w:w="5921" w:type="dxa"/>
            <w:tcBorders>
              <w:top w:val="double" w:sz="4" w:space="0" w:color="auto"/>
              <w:bottom w:val="single" w:sz="12" w:space="0" w:color="auto"/>
            </w:tcBorders>
            <w:shd w:val="clear" w:color="auto" w:fill="C0C0C0"/>
            <w:vAlign w:val="center"/>
          </w:tcPr>
          <w:p w:rsidR="00E243F5" w:rsidRPr="00004EE6" w:rsidRDefault="00004EE6" w:rsidP="003C24FC">
            <w:pPr>
              <w:ind w:right="-81"/>
              <w:jc w:val="center"/>
              <w:rPr>
                <w:rFonts w:ascii="Arial" w:hAnsi="Arial" w:cs="Arial"/>
                <w:b/>
                <w:sz w:val="18"/>
                <w:szCs w:val="18"/>
                <w:lang w:val="es-ES"/>
              </w:rPr>
            </w:pPr>
            <w:r>
              <w:rPr>
                <w:rFonts w:ascii="Arial" w:hAnsi="Arial" w:cs="Arial"/>
                <w:b/>
                <w:sz w:val="18"/>
                <w:szCs w:val="18"/>
                <w:lang w:val="es-ES"/>
              </w:rPr>
              <w:t>Proyecto</w:t>
            </w:r>
            <w:r w:rsidR="00E243F5" w:rsidRPr="00004EE6">
              <w:rPr>
                <w:rFonts w:ascii="Arial" w:hAnsi="Arial" w:cs="Arial"/>
                <w:b/>
                <w:sz w:val="18"/>
                <w:szCs w:val="18"/>
                <w:lang w:val="es-ES"/>
              </w:rPr>
              <w:t xml:space="preserve"> </w:t>
            </w:r>
          </w:p>
        </w:tc>
        <w:tc>
          <w:tcPr>
            <w:tcW w:w="302" w:type="dxa"/>
            <w:tcBorders>
              <w:top w:val="double" w:sz="4" w:space="0" w:color="auto"/>
              <w:bottom w:val="single" w:sz="12" w:space="0" w:color="auto"/>
            </w:tcBorders>
            <w:shd w:val="clear" w:color="auto" w:fill="C0C0C0"/>
            <w:vAlign w:val="center"/>
          </w:tcPr>
          <w:p w:rsidR="00E243F5" w:rsidRPr="00004EE6" w:rsidRDefault="00004EE6" w:rsidP="003C24FC">
            <w:pPr>
              <w:ind w:right="-81"/>
              <w:rPr>
                <w:rFonts w:ascii="Arial" w:hAnsi="Arial" w:cs="Arial"/>
                <w:b/>
                <w:sz w:val="18"/>
                <w:szCs w:val="18"/>
                <w:lang w:val="es-ES"/>
              </w:rPr>
            </w:pPr>
            <w:r w:rsidRPr="00004EE6">
              <w:rPr>
                <w:rFonts w:ascii="Arial" w:hAnsi="Arial" w:cs="Arial"/>
                <w:b/>
                <w:sz w:val="18"/>
                <w:szCs w:val="18"/>
                <w:lang w:val="es-ES"/>
              </w:rPr>
              <w:t>Estudiantes</w:t>
            </w:r>
          </w:p>
        </w:tc>
        <w:tc>
          <w:tcPr>
            <w:tcW w:w="867" w:type="dxa"/>
            <w:tcBorders>
              <w:top w:val="double" w:sz="4" w:space="0" w:color="auto"/>
              <w:bottom w:val="single" w:sz="12" w:space="0" w:color="auto"/>
            </w:tcBorders>
            <w:shd w:val="clear" w:color="auto" w:fill="C0C0C0"/>
            <w:vAlign w:val="center"/>
          </w:tcPr>
          <w:p w:rsidR="00E243F5" w:rsidRPr="00004EE6" w:rsidRDefault="00004EE6" w:rsidP="003C24FC">
            <w:pPr>
              <w:ind w:right="-81"/>
              <w:jc w:val="center"/>
              <w:rPr>
                <w:rFonts w:ascii="Arial" w:hAnsi="Arial" w:cs="Arial"/>
                <w:b/>
                <w:sz w:val="18"/>
                <w:szCs w:val="18"/>
                <w:lang w:val="es-ES"/>
              </w:rPr>
            </w:pPr>
            <w:r w:rsidRPr="00004EE6">
              <w:rPr>
                <w:rFonts w:ascii="Arial" w:hAnsi="Arial" w:cs="Arial"/>
                <w:b/>
                <w:sz w:val="18"/>
                <w:szCs w:val="18"/>
                <w:lang w:val="es-ES"/>
              </w:rPr>
              <w:t>Asesor</w:t>
            </w:r>
          </w:p>
        </w:tc>
      </w:tr>
      <w:tr w:rsidR="00E243F5" w:rsidTr="00E243F5">
        <w:trPr>
          <w:trHeight w:val="308"/>
          <w:jc w:val="center"/>
        </w:trPr>
        <w:tc>
          <w:tcPr>
            <w:tcW w:w="5921" w:type="dxa"/>
            <w:tcBorders>
              <w:top w:val="single" w:sz="12" w:space="0" w:color="auto"/>
            </w:tcBorders>
            <w:vAlign w:val="center"/>
          </w:tcPr>
          <w:p w:rsidR="00E243F5" w:rsidRPr="00004EE6" w:rsidRDefault="00E243F5" w:rsidP="003C24FC">
            <w:pPr>
              <w:rPr>
                <w:rFonts w:ascii="Arial" w:hAnsi="Arial" w:cs="Arial"/>
                <w:sz w:val="18"/>
                <w:szCs w:val="18"/>
              </w:rPr>
            </w:pPr>
            <w:r w:rsidRPr="00004EE6">
              <w:rPr>
                <w:rFonts w:ascii="Arial" w:hAnsi="Arial" w:cs="Arial"/>
                <w:sz w:val="18"/>
                <w:szCs w:val="18"/>
              </w:rPr>
              <w:t>Procesadora de Cascara de Camarón</w:t>
            </w:r>
          </w:p>
        </w:tc>
        <w:tc>
          <w:tcPr>
            <w:tcW w:w="302" w:type="dxa"/>
            <w:tcBorders>
              <w:top w:val="single" w:sz="1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7</w:t>
            </w:r>
          </w:p>
        </w:tc>
        <w:tc>
          <w:tcPr>
            <w:tcW w:w="867" w:type="dxa"/>
            <w:tcBorders>
              <w:top w:val="single" w:sz="1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E243F5">
        <w:trPr>
          <w:trHeight w:val="308"/>
          <w:jc w:val="center"/>
        </w:trPr>
        <w:tc>
          <w:tcPr>
            <w:tcW w:w="5921" w:type="dxa"/>
            <w:tcBorders>
              <w:bottom w:val="single" w:sz="2" w:space="0" w:color="auto"/>
            </w:tcBorders>
            <w:vAlign w:val="center"/>
          </w:tcPr>
          <w:p w:rsidR="00E243F5" w:rsidRPr="00004EE6" w:rsidRDefault="00E243F5" w:rsidP="003C24FC">
            <w:pPr>
              <w:rPr>
                <w:rFonts w:ascii="Arial" w:hAnsi="Arial" w:cs="Arial"/>
                <w:sz w:val="18"/>
                <w:szCs w:val="18"/>
              </w:rPr>
            </w:pPr>
            <w:r w:rsidRPr="00004EE6">
              <w:rPr>
                <w:rFonts w:ascii="Arial" w:hAnsi="Arial" w:cs="Arial"/>
                <w:sz w:val="18"/>
                <w:szCs w:val="18"/>
              </w:rPr>
              <w:t>Sitio Web para la Publicación de Bienes Raíces: InmoRentas</w:t>
            </w:r>
          </w:p>
        </w:tc>
        <w:tc>
          <w:tcPr>
            <w:tcW w:w="302"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5</w:t>
            </w:r>
          </w:p>
        </w:tc>
        <w:tc>
          <w:tcPr>
            <w:tcW w:w="867"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E243F5">
        <w:trPr>
          <w:trHeight w:val="308"/>
          <w:jc w:val="center"/>
        </w:trPr>
        <w:tc>
          <w:tcPr>
            <w:tcW w:w="5921" w:type="dxa"/>
            <w:tcBorders>
              <w:bottom w:val="single" w:sz="2" w:space="0" w:color="auto"/>
            </w:tcBorders>
            <w:vAlign w:val="center"/>
          </w:tcPr>
          <w:p w:rsidR="00E243F5" w:rsidRPr="00004EE6" w:rsidRDefault="00E243F5" w:rsidP="003C24FC">
            <w:pPr>
              <w:rPr>
                <w:rFonts w:ascii="Arial" w:hAnsi="Arial" w:cs="Arial"/>
                <w:sz w:val="18"/>
                <w:szCs w:val="18"/>
              </w:rPr>
            </w:pPr>
            <w:r w:rsidRPr="00004EE6">
              <w:rPr>
                <w:rFonts w:ascii="Arial" w:hAnsi="Arial" w:cs="Arial"/>
                <w:sz w:val="18"/>
                <w:szCs w:val="18"/>
              </w:rPr>
              <w:t>Vahero</w:t>
            </w:r>
          </w:p>
        </w:tc>
        <w:tc>
          <w:tcPr>
            <w:tcW w:w="302"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7</w:t>
            </w:r>
          </w:p>
        </w:tc>
        <w:tc>
          <w:tcPr>
            <w:tcW w:w="867" w:type="dxa"/>
            <w:tcBorders>
              <w:bottom w:val="single" w:sz="2" w:space="0" w:color="auto"/>
            </w:tcBorders>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2</w:t>
            </w:r>
          </w:p>
        </w:tc>
      </w:tr>
      <w:tr w:rsidR="00E243F5" w:rsidTr="00E243F5">
        <w:trPr>
          <w:trHeight w:val="308"/>
          <w:jc w:val="center"/>
        </w:trPr>
        <w:tc>
          <w:tcPr>
            <w:tcW w:w="5921" w:type="dxa"/>
            <w:tcBorders>
              <w:top w:val="single" w:sz="12" w:space="0" w:color="auto"/>
            </w:tcBorders>
            <w:shd w:val="clear" w:color="auto" w:fill="C0C0C0"/>
            <w:vAlign w:val="center"/>
          </w:tcPr>
          <w:p w:rsidR="00E243F5" w:rsidRPr="00004EE6" w:rsidRDefault="00004EE6" w:rsidP="003C24FC">
            <w:pPr>
              <w:ind w:right="-81"/>
              <w:jc w:val="center"/>
              <w:rPr>
                <w:rFonts w:ascii="Arial" w:hAnsi="Arial" w:cs="Arial"/>
                <w:b/>
                <w:sz w:val="18"/>
                <w:szCs w:val="18"/>
                <w:lang w:val="es-ES"/>
              </w:rPr>
            </w:pPr>
            <w:r w:rsidRPr="00004EE6">
              <w:rPr>
                <w:rFonts w:ascii="Arial" w:hAnsi="Arial" w:cs="Arial"/>
                <w:b/>
                <w:sz w:val="18"/>
                <w:szCs w:val="18"/>
                <w:lang w:val="es-ES"/>
              </w:rPr>
              <w:t>Total</w:t>
            </w:r>
          </w:p>
        </w:tc>
        <w:tc>
          <w:tcPr>
            <w:tcW w:w="302" w:type="dxa"/>
            <w:tcBorders>
              <w:top w:val="single" w:sz="12" w:space="0" w:color="auto"/>
            </w:tcBorders>
            <w:shd w:val="clear" w:color="auto" w:fill="C0C0C0"/>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19</w:t>
            </w:r>
          </w:p>
        </w:tc>
        <w:tc>
          <w:tcPr>
            <w:tcW w:w="867" w:type="dxa"/>
            <w:tcBorders>
              <w:top w:val="single" w:sz="12" w:space="0" w:color="auto"/>
            </w:tcBorders>
            <w:shd w:val="clear" w:color="auto" w:fill="C0C0C0"/>
            <w:vAlign w:val="center"/>
          </w:tcPr>
          <w:p w:rsidR="00E243F5" w:rsidRPr="00004EE6" w:rsidRDefault="00E243F5" w:rsidP="003C24FC">
            <w:pPr>
              <w:jc w:val="center"/>
              <w:rPr>
                <w:rFonts w:ascii="Arial" w:hAnsi="Arial" w:cs="Arial"/>
                <w:sz w:val="18"/>
                <w:szCs w:val="18"/>
              </w:rPr>
            </w:pPr>
            <w:r w:rsidRPr="00004EE6">
              <w:rPr>
                <w:rFonts w:ascii="Arial" w:hAnsi="Arial" w:cs="Arial"/>
                <w:sz w:val="18"/>
                <w:szCs w:val="18"/>
              </w:rPr>
              <w:t>6</w:t>
            </w:r>
          </w:p>
        </w:tc>
      </w:tr>
    </w:tbl>
    <w:p w:rsidR="002F7221" w:rsidRDefault="002F7221" w:rsidP="001646A9">
      <w:pPr>
        <w:tabs>
          <w:tab w:val="num" w:pos="284"/>
        </w:tabs>
        <w:spacing w:line="360" w:lineRule="auto"/>
        <w:ind w:left="284" w:right="-710"/>
        <w:jc w:val="both"/>
        <w:rPr>
          <w:rFonts w:ascii="Century Gothic" w:hAnsi="Century Gothic"/>
        </w:rPr>
      </w:pPr>
    </w:p>
    <w:p w:rsidR="00EB7789" w:rsidRDefault="00EB7789" w:rsidP="001646A9">
      <w:pPr>
        <w:tabs>
          <w:tab w:val="num" w:pos="284"/>
        </w:tabs>
        <w:spacing w:line="360" w:lineRule="auto"/>
        <w:ind w:left="284" w:right="-710"/>
        <w:jc w:val="both"/>
        <w:rPr>
          <w:rFonts w:ascii="Century Gothic" w:hAnsi="Century Gothic"/>
        </w:rPr>
      </w:pPr>
    </w:p>
    <w:p w:rsidR="001646A9" w:rsidRDefault="00CD506B" w:rsidP="001646A9">
      <w:pPr>
        <w:tabs>
          <w:tab w:val="num" w:pos="284"/>
        </w:tabs>
        <w:spacing w:line="360" w:lineRule="auto"/>
        <w:ind w:left="284" w:right="-710"/>
        <w:jc w:val="both"/>
        <w:rPr>
          <w:rFonts w:ascii="Century Gothic" w:hAnsi="Century Gothic"/>
        </w:rPr>
      </w:pPr>
      <w:r>
        <w:rPr>
          <w:rFonts w:ascii="Century Gothic" w:hAnsi="Century Gothic"/>
        </w:rPr>
        <w:t>De estos proyectos, dos</w:t>
      </w:r>
      <w:r w:rsidR="001646A9">
        <w:rPr>
          <w:rFonts w:ascii="Century Gothic" w:hAnsi="Century Gothic"/>
        </w:rPr>
        <w:t xml:space="preserve"> resultaron ganadores, </w:t>
      </w:r>
      <w:r w:rsidR="0057498B">
        <w:rPr>
          <w:rFonts w:ascii="Century Gothic" w:hAnsi="Century Gothic"/>
        </w:rPr>
        <w:t>los cuales</w:t>
      </w:r>
      <w:r w:rsidR="001646A9">
        <w:rPr>
          <w:rFonts w:ascii="Century Gothic" w:hAnsi="Century Gothic"/>
        </w:rPr>
        <w:t xml:space="preserve"> nos representaron en la Etapa Nacional organizado por el Instituto Tecnológico de Veracruz, obteniendo el quinto </w:t>
      </w:r>
      <w:r w:rsidR="002F7221">
        <w:rPr>
          <w:rFonts w:ascii="Century Gothic" w:hAnsi="Century Gothic"/>
        </w:rPr>
        <w:t>y séptimo lugar</w:t>
      </w:r>
      <w:r w:rsidR="001646A9">
        <w:rPr>
          <w:rFonts w:ascii="Century Gothic" w:hAnsi="Century Gothic"/>
        </w:rPr>
        <w:t>.</w:t>
      </w:r>
    </w:p>
    <w:p w:rsidR="001646A9" w:rsidRDefault="001646A9" w:rsidP="001646A9">
      <w:pPr>
        <w:pStyle w:val="Prrafodelista"/>
        <w:tabs>
          <w:tab w:val="num" w:pos="284"/>
        </w:tabs>
        <w:spacing w:line="360" w:lineRule="auto"/>
        <w:ind w:left="284" w:right="-710"/>
        <w:jc w:val="both"/>
        <w:rPr>
          <w:rFonts w:ascii="Century Gothic" w:hAnsi="Century Gothic"/>
        </w:rPr>
      </w:pPr>
    </w:p>
    <w:p w:rsidR="001646A9" w:rsidRPr="00150EB0" w:rsidRDefault="001646A9" w:rsidP="00444641">
      <w:pPr>
        <w:tabs>
          <w:tab w:val="num" w:pos="284"/>
        </w:tabs>
        <w:ind w:left="284" w:right="-710"/>
        <w:jc w:val="center"/>
        <w:outlineLvl w:val="0"/>
        <w:rPr>
          <w:rFonts w:ascii="Arial" w:hAnsi="Arial" w:cs="Arial"/>
          <w:b/>
          <w:sz w:val="20"/>
          <w:szCs w:val="20"/>
        </w:rPr>
      </w:pPr>
      <w:r w:rsidRPr="00150EB0">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9</w:t>
      </w:r>
    </w:p>
    <w:p w:rsidR="00764C6B" w:rsidRDefault="001646A9" w:rsidP="001646A9">
      <w:pPr>
        <w:tabs>
          <w:tab w:val="num" w:pos="284"/>
        </w:tabs>
        <w:ind w:left="284" w:right="-710"/>
        <w:jc w:val="center"/>
        <w:rPr>
          <w:rFonts w:ascii="Arial" w:hAnsi="Arial" w:cs="Arial"/>
          <w:b/>
          <w:sz w:val="20"/>
          <w:szCs w:val="20"/>
        </w:rPr>
      </w:pPr>
      <w:r>
        <w:rPr>
          <w:rFonts w:ascii="Arial" w:hAnsi="Arial" w:cs="Arial"/>
          <w:b/>
          <w:sz w:val="20"/>
          <w:szCs w:val="20"/>
        </w:rPr>
        <w:t>Conc</w:t>
      </w:r>
      <w:r w:rsidR="00764C6B">
        <w:rPr>
          <w:rFonts w:ascii="Arial" w:hAnsi="Arial" w:cs="Arial"/>
          <w:b/>
          <w:sz w:val="20"/>
          <w:szCs w:val="20"/>
        </w:rPr>
        <w:t>urso Nacional de Emprendedores</w:t>
      </w:r>
    </w:p>
    <w:p w:rsidR="001646A9" w:rsidRPr="00150EB0" w:rsidRDefault="001646A9" w:rsidP="001646A9">
      <w:pPr>
        <w:tabs>
          <w:tab w:val="num" w:pos="284"/>
        </w:tabs>
        <w:ind w:left="284" w:right="-710"/>
        <w:jc w:val="center"/>
        <w:rPr>
          <w:rFonts w:ascii="Arial" w:hAnsi="Arial" w:cs="Arial"/>
          <w:b/>
          <w:sz w:val="20"/>
          <w:szCs w:val="20"/>
        </w:rPr>
      </w:pPr>
      <w:r>
        <w:rPr>
          <w:rFonts w:ascii="Arial" w:hAnsi="Arial" w:cs="Arial"/>
          <w:b/>
          <w:sz w:val="20"/>
          <w:szCs w:val="20"/>
        </w:rPr>
        <w:t>Etapa Nacional</w:t>
      </w:r>
    </w:p>
    <w:p w:rsidR="001646A9" w:rsidRDefault="001646A9" w:rsidP="001646A9">
      <w:pPr>
        <w:tabs>
          <w:tab w:val="num" w:pos="284"/>
        </w:tabs>
        <w:spacing w:line="360" w:lineRule="auto"/>
        <w:ind w:left="284" w:right="-710"/>
        <w:jc w:val="center"/>
        <w:rPr>
          <w:rFonts w:ascii="Century Gothic" w:hAnsi="Century Gothic"/>
        </w:rPr>
      </w:pPr>
      <w:r w:rsidRPr="00150EB0">
        <w:rPr>
          <w:rFonts w:ascii="Arial" w:hAnsi="Arial" w:cs="Arial"/>
          <w:b/>
          <w:sz w:val="20"/>
          <w:szCs w:val="20"/>
        </w:rPr>
        <w:t>Año 200</w:t>
      </w:r>
      <w:r>
        <w:rPr>
          <w:rFonts w:ascii="Arial" w:hAnsi="Arial" w:cs="Arial"/>
          <w:b/>
          <w:sz w:val="20"/>
          <w:szCs w:val="20"/>
        </w:rPr>
        <w:t>9</w:t>
      </w:r>
    </w:p>
    <w:tbl>
      <w:tblPr>
        <w:tblW w:w="6948" w:type="dxa"/>
        <w:jc w:val="center"/>
        <w:tblBorders>
          <w:top w:val="double" w:sz="4" w:space="0" w:color="auto"/>
          <w:left w:val="double" w:sz="4" w:space="0" w:color="auto"/>
          <w:bottom w:val="double" w:sz="4" w:space="0" w:color="auto"/>
          <w:right w:val="double" w:sz="4" w:space="0" w:color="auto"/>
          <w:insideH w:val="single" w:sz="2" w:space="0" w:color="auto"/>
          <w:insideV w:val="single" w:sz="12" w:space="0" w:color="auto"/>
        </w:tblBorders>
        <w:tblLook w:val="01E0"/>
      </w:tblPr>
      <w:tblGrid>
        <w:gridCol w:w="4772"/>
        <w:gridCol w:w="1264"/>
        <w:gridCol w:w="912"/>
      </w:tblGrid>
      <w:tr w:rsidR="00E243F5" w:rsidRPr="00454414" w:rsidTr="003C24FC">
        <w:trPr>
          <w:trHeight w:val="293"/>
          <w:jc w:val="center"/>
        </w:trPr>
        <w:tc>
          <w:tcPr>
            <w:tcW w:w="4772" w:type="dxa"/>
            <w:tcBorders>
              <w:top w:val="double" w:sz="4" w:space="0" w:color="auto"/>
              <w:bottom w:val="single" w:sz="12" w:space="0" w:color="auto"/>
            </w:tcBorders>
            <w:shd w:val="clear" w:color="auto" w:fill="C0C0C0"/>
            <w:vAlign w:val="center"/>
          </w:tcPr>
          <w:p w:rsidR="00E243F5" w:rsidRPr="00764C6B" w:rsidRDefault="00764C6B" w:rsidP="003C24FC">
            <w:pPr>
              <w:ind w:right="-81"/>
              <w:jc w:val="center"/>
              <w:rPr>
                <w:rFonts w:ascii="Arial" w:hAnsi="Arial" w:cs="Arial"/>
                <w:b/>
                <w:sz w:val="18"/>
                <w:szCs w:val="18"/>
                <w:lang w:val="es-ES"/>
              </w:rPr>
            </w:pPr>
            <w:r w:rsidRPr="00764C6B">
              <w:rPr>
                <w:rFonts w:ascii="Arial" w:hAnsi="Arial" w:cs="Arial"/>
                <w:b/>
                <w:sz w:val="18"/>
                <w:szCs w:val="18"/>
                <w:lang w:val="es-ES"/>
              </w:rPr>
              <w:t xml:space="preserve">Proyecto </w:t>
            </w:r>
          </w:p>
        </w:tc>
        <w:tc>
          <w:tcPr>
            <w:tcW w:w="1264" w:type="dxa"/>
            <w:tcBorders>
              <w:top w:val="double" w:sz="4" w:space="0" w:color="auto"/>
              <w:bottom w:val="single" w:sz="12" w:space="0" w:color="auto"/>
            </w:tcBorders>
            <w:shd w:val="clear" w:color="auto" w:fill="C0C0C0"/>
            <w:vAlign w:val="center"/>
          </w:tcPr>
          <w:p w:rsidR="00E243F5" w:rsidRPr="00764C6B" w:rsidRDefault="00764C6B" w:rsidP="003C24FC">
            <w:pPr>
              <w:ind w:right="-81"/>
              <w:rPr>
                <w:rFonts w:ascii="Arial" w:hAnsi="Arial" w:cs="Arial"/>
                <w:b/>
                <w:sz w:val="18"/>
                <w:szCs w:val="18"/>
                <w:lang w:val="es-ES"/>
              </w:rPr>
            </w:pPr>
            <w:r w:rsidRPr="00764C6B">
              <w:rPr>
                <w:rFonts w:ascii="Arial" w:hAnsi="Arial" w:cs="Arial"/>
                <w:b/>
                <w:sz w:val="18"/>
                <w:szCs w:val="18"/>
                <w:lang w:val="es-ES"/>
              </w:rPr>
              <w:t>Estudiantes</w:t>
            </w:r>
          </w:p>
        </w:tc>
        <w:tc>
          <w:tcPr>
            <w:tcW w:w="912" w:type="dxa"/>
            <w:tcBorders>
              <w:top w:val="double" w:sz="4" w:space="0" w:color="auto"/>
              <w:bottom w:val="single" w:sz="12" w:space="0" w:color="auto"/>
            </w:tcBorders>
            <w:shd w:val="clear" w:color="auto" w:fill="C0C0C0"/>
            <w:vAlign w:val="center"/>
          </w:tcPr>
          <w:p w:rsidR="00E243F5" w:rsidRPr="00764C6B" w:rsidRDefault="00764C6B" w:rsidP="003C24FC">
            <w:pPr>
              <w:ind w:right="-81"/>
              <w:jc w:val="center"/>
              <w:rPr>
                <w:rFonts w:ascii="Arial" w:hAnsi="Arial" w:cs="Arial"/>
                <w:b/>
                <w:sz w:val="18"/>
                <w:szCs w:val="18"/>
                <w:lang w:val="es-ES"/>
              </w:rPr>
            </w:pPr>
            <w:r w:rsidRPr="00764C6B">
              <w:rPr>
                <w:rFonts w:ascii="Arial" w:hAnsi="Arial" w:cs="Arial"/>
                <w:b/>
                <w:sz w:val="18"/>
                <w:szCs w:val="18"/>
                <w:lang w:val="es-ES"/>
              </w:rPr>
              <w:t>Asesor</w:t>
            </w:r>
          </w:p>
        </w:tc>
      </w:tr>
      <w:tr w:rsidR="00E243F5" w:rsidTr="003C24FC">
        <w:trPr>
          <w:trHeight w:val="308"/>
          <w:jc w:val="center"/>
        </w:trPr>
        <w:tc>
          <w:tcPr>
            <w:tcW w:w="4772" w:type="dxa"/>
            <w:tcBorders>
              <w:top w:val="single" w:sz="12" w:space="0" w:color="auto"/>
            </w:tcBorders>
            <w:vAlign w:val="center"/>
          </w:tcPr>
          <w:p w:rsidR="00E243F5" w:rsidRPr="00764C6B" w:rsidRDefault="00E243F5" w:rsidP="003C24FC">
            <w:pPr>
              <w:rPr>
                <w:rFonts w:ascii="Arial" w:hAnsi="Arial" w:cs="Arial"/>
                <w:sz w:val="18"/>
                <w:szCs w:val="18"/>
              </w:rPr>
            </w:pPr>
            <w:r w:rsidRPr="00764C6B">
              <w:rPr>
                <w:rFonts w:ascii="Arial" w:hAnsi="Arial" w:cs="Arial"/>
                <w:sz w:val="18"/>
                <w:szCs w:val="18"/>
              </w:rPr>
              <w:t>Procesadora de Cascara de Camarón</w:t>
            </w:r>
          </w:p>
        </w:tc>
        <w:tc>
          <w:tcPr>
            <w:tcW w:w="1264" w:type="dxa"/>
            <w:tcBorders>
              <w:top w:val="single" w:sz="12" w:space="0" w:color="auto"/>
            </w:tcBorders>
            <w:vAlign w:val="center"/>
          </w:tcPr>
          <w:p w:rsidR="00E243F5" w:rsidRPr="00764C6B" w:rsidRDefault="00E243F5" w:rsidP="003C24FC">
            <w:pPr>
              <w:jc w:val="center"/>
              <w:rPr>
                <w:rFonts w:ascii="Arial" w:hAnsi="Arial" w:cs="Arial"/>
                <w:sz w:val="18"/>
                <w:szCs w:val="18"/>
              </w:rPr>
            </w:pPr>
            <w:r w:rsidRPr="00764C6B">
              <w:rPr>
                <w:rFonts w:ascii="Arial" w:hAnsi="Arial" w:cs="Arial"/>
                <w:sz w:val="18"/>
                <w:szCs w:val="18"/>
              </w:rPr>
              <w:t>7</w:t>
            </w:r>
          </w:p>
        </w:tc>
        <w:tc>
          <w:tcPr>
            <w:tcW w:w="912" w:type="dxa"/>
            <w:tcBorders>
              <w:top w:val="single" w:sz="12" w:space="0" w:color="auto"/>
            </w:tcBorders>
            <w:vAlign w:val="center"/>
          </w:tcPr>
          <w:p w:rsidR="00E243F5" w:rsidRPr="00764C6B" w:rsidRDefault="00E243F5" w:rsidP="003C24FC">
            <w:pPr>
              <w:jc w:val="center"/>
              <w:rPr>
                <w:rFonts w:ascii="Arial" w:hAnsi="Arial" w:cs="Arial"/>
                <w:sz w:val="18"/>
                <w:szCs w:val="18"/>
              </w:rPr>
            </w:pPr>
            <w:r w:rsidRPr="00764C6B">
              <w:rPr>
                <w:rFonts w:ascii="Arial" w:hAnsi="Arial" w:cs="Arial"/>
                <w:sz w:val="18"/>
                <w:szCs w:val="18"/>
              </w:rPr>
              <w:t>2</w:t>
            </w:r>
          </w:p>
        </w:tc>
      </w:tr>
      <w:tr w:rsidR="00E243F5" w:rsidTr="003C24FC">
        <w:trPr>
          <w:trHeight w:val="308"/>
          <w:jc w:val="center"/>
        </w:trPr>
        <w:tc>
          <w:tcPr>
            <w:tcW w:w="4772" w:type="dxa"/>
            <w:tcBorders>
              <w:bottom w:val="single" w:sz="2" w:space="0" w:color="auto"/>
            </w:tcBorders>
            <w:vAlign w:val="center"/>
          </w:tcPr>
          <w:p w:rsidR="00E243F5" w:rsidRPr="00764C6B" w:rsidRDefault="00E243F5" w:rsidP="003C24FC">
            <w:pPr>
              <w:rPr>
                <w:rFonts w:ascii="Arial" w:hAnsi="Arial" w:cs="Arial"/>
                <w:sz w:val="18"/>
                <w:szCs w:val="18"/>
              </w:rPr>
            </w:pPr>
            <w:r w:rsidRPr="00764C6B">
              <w:rPr>
                <w:rFonts w:ascii="Arial" w:hAnsi="Arial" w:cs="Arial"/>
                <w:sz w:val="18"/>
                <w:szCs w:val="18"/>
              </w:rPr>
              <w:t>Vahero</w:t>
            </w:r>
          </w:p>
        </w:tc>
        <w:tc>
          <w:tcPr>
            <w:tcW w:w="1264" w:type="dxa"/>
            <w:tcBorders>
              <w:bottom w:val="single" w:sz="2" w:space="0" w:color="auto"/>
            </w:tcBorders>
            <w:vAlign w:val="center"/>
          </w:tcPr>
          <w:p w:rsidR="00E243F5" w:rsidRPr="00764C6B" w:rsidRDefault="00E243F5" w:rsidP="003C24FC">
            <w:pPr>
              <w:jc w:val="center"/>
              <w:rPr>
                <w:rFonts w:ascii="Arial" w:hAnsi="Arial" w:cs="Arial"/>
                <w:sz w:val="18"/>
                <w:szCs w:val="18"/>
              </w:rPr>
            </w:pPr>
            <w:r w:rsidRPr="00764C6B">
              <w:rPr>
                <w:rFonts w:ascii="Arial" w:hAnsi="Arial" w:cs="Arial"/>
                <w:sz w:val="18"/>
                <w:szCs w:val="18"/>
              </w:rPr>
              <w:t>7</w:t>
            </w:r>
          </w:p>
        </w:tc>
        <w:tc>
          <w:tcPr>
            <w:tcW w:w="912" w:type="dxa"/>
            <w:tcBorders>
              <w:bottom w:val="single" w:sz="2" w:space="0" w:color="auto"/>
            </w:tcBorders>
            <w:vAlign w:val="center"/>
          </w:tcPr>
          <w:p w:rsidR="00E243F5" w:rsidRPr="00764C6B" w:rsidRDefault="00E243F5" w:rsidP="003C24FC">
            <w:pPr>
              <w:jc w:val="center"/>
              <w:rPr>
                <w:rFonts w:ascii="Arial" w:hAnsi="Arial" w:cs="Arial"/>
                <w:sz w:val="18"/>
                <w:szCs w:val="18"/>
              </w:rPr>
            </w:pPr>
            <w:r w:rsidRPr="00764C6B">
              <w:rPr>
                <w:rFonts w:ascii="Arial" w:hAnsi="Arial" w:cs="Arial"/>
                <w:sz w:val="18"/>
                <w:szCs w:val="18"/>
              </w:rPr>
              <w:t>2</w:t>
            </w:r>
          </w:p>
        </w:tc>
      </w:tr>
      <w:tr w:rsidR="00E243F5" w:rsidTr="003C24FC">
        <w:trPr>
          <w:trHeight w:val="308"/>
          <w:jc w:val="center"/>
        </w:trPr>
        <w:tc>
          <w:tcPr>
            <w:tcW w:w="4772" w:type="dxa"/>
            <w:tcBorders>
              <w:top w:val="single" w:sz="12" w:space="0" w:color="auto"/>
            </w:tcBorders>
            <w:shd w:val="clear" w:color="auto" w:fill="C0C0C0"/>
            <w:vAlign w:val="center"/>
          </w:tcPr>
          <w:p w:rsidR="00E243F5" w:rsidRPr="00764C6B" w:rsidRDefault="00764C6B" w:rsidP="003C24FC">
            <w:pPr>
              <w:ind w:right="-81"/>
              <w:jc w:val="center"/>
              <w:rPr>
                <w:rFonts w:ascii="Arial" w:hAnsi="Arial" w:cs="Arial"/>
                <w:b/>
                <w:sz w:val="18"/>
                <w:szCs w:val="18"/>
                <w:lang w:val="es-ES"/>
              </w:rPr>
            </w:pPr>
            <w:r w:rsidRPr="00764C6B">
              <w:rPr>
                <w:rFonts w:ascii="Arial" w:hAnsi="Arial" w:cs="Arial"/>
                <w:b/>
                <w:sz w:val="18"/>
                <w:szCs w:val="18"/>
                <w:lang w:val="es-ES"/>
              </w:rPr>
              <w:t>Total</w:t>
            </w:r>
          </w:p>
        </w:tc>
        <w:tc>
          <w:tcPr>
            <w:tcW w:w="1264" w:type="dxa"/>
            <w:tcBorders>
              <w:top w:val="single" w:sz="12" w:space="0" w:color="auto"/>
            </w:tcBorders>
            <w:shd w:val="clear" w:color="auto" w:fill="C0C0C0"/>
            <w:vAlign w:val="center"/>
          </w:tcPr>
          <w:p w:rsidR="00E243F5" w:rsidRPr="00764C6B" w:rsidRDefault="00E243F5" w:rsidP="003C24FC">
            <w:pPr>
              <w:jc w:val="center"/>
              <w:rPr>
                <w:rFonts w:ascii="Arial" w:hAnsi="Arial" w:cs="Arial"/>
                <w:sz w:val="18"/>
                <w:szCs w:val="18"/>
              </w:rPr>
            </w:pPr>
            <w:r w:rsidRPr="00764C6B">
              <w:rPr>
                <w:rFonts w:ascii="Arial" w:hAnsi="Arial" w:cs="Arial"/>
                <w:sz w:val="18"/>
                <w:szCs w:val="18"/>
              </w:rPr>
              <w:t>14</w:t>
            </w:r>
          </w:p>
        </w:tc>
        <w:tc>
          <w:tcPr>
            <w:tcW w:w="912" w:type="dxa"/>
            <w:tcBorders>
              <w:top w:val="single" w:sz="12" w:space="0" w:color="auto"/>
            </w:tcBorders>
            <w:shd w:val="clear" w:color="auto" w:fill="C0C0C0"/>
            <w:vAlign w:val="center"/>
          </w:tcPr>
          <w:p w:rsidR="00E243F5" w:rsidRPr="00764C6B" w:rsidRDefault="00E243F5" w:rsidP="003C24FC">
            <w:pPr>
              <w:jc w:val="center"/>
              <w:rPr>
                <w:rFonts w:ascii="Arial" w:hAnsi="Arial" w:cs="Arial"/>
                <w:sz w:val="18"/>
                <w:szCs w:val="18"/>
              </w:rPr>
            </w:pPr>
            <w:r w:rsidRPr="00764C6B">
              <w:rPr>
                <w:rFonts w:ascii="Arial" w:hAnsi="Arial" w:cs="Arial"/>
                <w:sz w:val="18"/>
                <w:szCs w:val="18"/>
              </w:rPr>
              <w:t>4</w:t>
            </w:r>
          </w:p>
        </w:tc>
      </w:tr>
    </w:tbl>
    <w:p w:rsidR="001646A9" w:rsidRPr="00C14C2C" w:rsidRDefault="001646A9" w:rsidP="001646A9">
      <w:pPr>
        <w:pStyle w:val="Prrafodelista"/>
        <w:tabs>
          <w:tab w:val="num" w:pos="284"/>
        </w:tabs>
        <w:spacing w:line="360" w:lineRule="auto"/>
        <w:ind w:left="284" w:right="-710"/>
        <w:jc w:val="both"/>
        <w:rPr>
          <w:rFonts w:ascii="Century Gothic" w:hAnsi="Century Gothic"/>
        </w:rPr>
      </w:pPr>
    </w:p>
    <w:p w:rsidR="005644BE" w:rsidRDefault="00A900A8" w:rsidP="001646A9">
      <w:pPr>
        <w:tabs>
          <w:tab w:val="num" w:pos="284"/>
        </w:tabs>
        <w:spacing w:line="360" w:lineRule="auto"/>
        <w:ind w:left="284" w:right="-710"/>
        <w:jc w:val="both"/>
        <w:rPr>
          <w:rFonts w:ascii="Century Gothic" w:hAnsi="Century Gothic"/>
        </w:rPr>
      </w:pPr>
      <w:r>
        <w:rPr>
          <w:rFonts w:ascii="Century Gothic" w:hAnsi="Century Gothic"/>
        </w:rPr>
        <w:lastRenderedPageBreak/>
        <w:t xml:space="preserve">Aunado a lo anterior, el Instituto apoya la </w:t>
      </w:r>
      <w:r w:rsidR="007E5D67">
        <w:rPr>
          <w:rFonts w:ascii="Century Gothic" w:hAnsi="Century Gothic"/>
        </w:rPr>
        <w:t>participación de estudiantes en</w:t>
      </w:r>
      <w:r>
        <w:rPr>
          <w:rFonts w:ascii="Century Gothic" w:hAnsi="Century Gothic"/>
        </w:rPr>
        <w:t xml:space="preserve"> eventos organizados para foment</w:t>
      </w:r>
      <w:r w:rsidR="007E5D67">
        <w:rPr>
          <w:rFonts w:ascii="Century Gothic" w:hAnsi="Century Gothic"/>
        </w:rPr>
        <w:t>ar el desarrollo empresarial d</w:t>
      </w:r>
      <w:r>
        <w:rPr>
          <w:rFonts w:ascii="Century Gothic" w:hAnsi="Century Gothic"/>
        </w:rPr>
        <w:t>el Estado de Tabasco, por</w:t>
      </w:r>
      <w:r w:rsidR="0089540E">
        <w:rPr>
          <w:rFonts w:ascii="Century Gothic" w:hAnsi="Century Gothic"/>
        </w:rPr>
        <w:t xml:space="preserve"> ello, en el mes de noviembre, cuatro</w:t>
      </w:r>
      <w:r>
        <w:rPr>
          <w:rFonts w:ascii="Century Gothic" w:hAnsi="Century Gothic"/>
        </w:rPr>
        <w:t xml:space="preserve"> estudiant</w:t>
      </w:r>
      <w:r w:rsidR="0089540E">
        <w:rPr>
          <w:rFonts w:ascii="Century Gothic" w:hAnsi="Century Gothic"/>
        </w:rPr>
        <w:t>es de la carrera en Ingeniería C</w:t>
      </w:r>
      <w:r>
        <w:rPr>
          <w:rFonts w:ascii="Century Gothic" w:hAnsi="Century Gothic"/>
        </w:rPr>
        <w:t xml:space="preserve">ivil </w:t>
      </w:r>
      <w:r w:rsidR="0089540E">
        <w:rPr>
          <w:rFonts w:ascii="Century Gothic" w:hAnsi="Century Gothic"/>
        </w:rPr>
        <w:t>e I</w:t>
      </w:r>
      <w:r w:rsidR="005644BE">
        <w:rPr>
          <w:rFonts w:ascii="Century Gothic" w:hAnsi="Century Gothic"/>
        </w:rPr>
        <w:t>nge</w:t>
      </w:r>
      <w:r w:rsidR="0089540E">
        <w:rPr>
          <w:rFonts w:ascii="Century Gothic" w:hAnsi="Century Gothic"/>
        </w:rPr>
        <w:t>niería Química, asesorados por cuatro</w:t>
      </w:r>
      <w:r w:rsidR="005644BE">
        <w:rPr>
          <w:rFonts w:ascii="Century Gothic" w:hAnsi="Century Gothic"/>
        </w:rPr>
        <w:t xml:space="preserve"> catedráticos </w:t>
      </w:r>
      <w:r>
        <w:rPr>
          <w:rFonts w:ascii="Century Gothic" w:hAnsi="Century Gothic"/>
        </w:rPr>
        <w:t>participaron con el proyecto “Blockintab” en la quinta Expo Plan de Negocios Universitarios organizado por la Cámara Nacional de la Industria de Transformación en el Estado</w:t>
      </w:r>
      <w:r w:rsidR="005644BE">
        <w:rPr>
          <w:rFonts w:ascii="Century Gothic" w:hAnsi="Century Gothic"/>
        </w:rPr>
        <w:t>, otorgándose mención honorifica por la originalidad del proyecto.</w:t>
      </w:r>
    </w:p>
    <w:p w:rsidR="005644BE" w:rsidRPr="00150EB0" w:rsidRDefault="005644BE" w:rsidP="005644BE">
      <w:pPr>
        <w:tabs>
          <w:tab w:val="num" w:pos="284"/>
        </w:tabs>
        <w:ind w:left="284" w:right="-710"/>
        <w:jc w:val="center"/>
        <w:outlineLvl w:val="0"/>
        <w:rPr>
          <w:rFonts w:ascii="Arial" w:hAnsi="Arial" w:cs="Arial"/>
          <w:b/>
          <w:sz w:val="20"/>
          <w:szCs w:val="20"/>
        </w:rPr>
      </w:pPr>
      <w:r w:rsidRPr="00150EB0">
        <w:rPr>
          <w:rFonts w:ascii="Arial" w:hAnsi="Arial" w:cs="Arial"/>
          <w:b/>
          <w:sz w:val="20"/>
          <w:szCs w:val="20"/>
        </w:rPr>
        <w:t>T</w:t>
      </w:r>
      <w:r>
        <w:rPr>
          <w:rFonts w:ascii="Arial" w:hAnsi="Arial" w:cs="Arial"/>
          <w:b/>
          <w:sz w:val="20"/>
          <w:szCs w:val="20"/>
        </w:rPr>
        <w:t>abla No.</w:t>
      </w:r>
      <w:r w:rsidR="00BA3DF3">
        <w:rPr>
          <w:rFonts w:ascii="Arial" w:hAnsi="Arial" w:cs="Arial"/>
          <w:b/>
          <w:sz w:val="20"/>
          <w:szCs w:val="20"/>
        </w:rPr>
        <w:t xml:space="preserve"> 10</w:t>
      </w:r>
    </w:p>
    <w:p w:rsidR="005644BE" w:rsidRPr="00150EB0" w:rsidRDefault="003A797F" w:rsidP="005644BE">
      <w:pPr>
        <w:tabs>
          <w:tab w:val="num" w:pos="284"/>
        </w:tabs>
        <w:ind w:left="284" w:right="-710"/>
        <w:jc w:val="center"/>
        <w:rPr>
          <w:rFonts w:ascii="Arial" w:hAnsi="Arial" w:cs="Arial"/>
          <w:b/>
          <w:sz w:val="20"/>
          <w:szCs w:val="20"/>
        </w:rPr>
      </w:pPr>
      <w:r>
        <w:rPr>
          <w:rFonts w:ascii="Arial" w:hAnsi="Arial" w:cs="Arial"/>
          <w:b/>
          <w:sz w:val="20"/>
          <w:szCs w:val="20"/>
        </w:rPr>
        <w:t>Expo Plan de Negocios Universitarios</w:t>
      </w:r>
    </w:p>
    <w:p w:rsidR="005644BE" w:rsidRDefault="005644BE" w:rsidP="003A797F">
      <w:pPr>
        <w:tabs>
          <w:tab w:val="num" w:pos="284"/>
        </w:tabs>
        <w:spacing w:line="360" w:lineRule="auto"/>
        <w:ind w:left="284" w:right="-710"/>
        <w:jc w:val="center"/>
        <w:rPr>
          <w:rFonts w:ascii="Century Gothic" w:hAnsi="Century Gothic"/>
        </w:rPr>
      </w:pPr>
      <w:r w:rsidRPr="00150EB0">
        <w:rPr>
          <w:rFonts w:ascii="Arial" w:hAnsi="Arial" w:cs="Arial"/>
          <w:b/>
          <w:sz w:val="20"/>
          <w:szCs w:val="20"/>
        </w:rPr>
        <w:t>Año 200</w:t>
      </w:r>
      <w:r>
        <w:rPr>
          <w:rFonts w:ascii="Arial" w:hAnsi="Arial" w:cs="Arial"/>
          <w:b/>
          <w:sz w:val="20"/>
          <w:szCs w:val="20"/>
        </w:rPr>
        <w:t>9</w:t>
      </w:r>
    </w:p>
    <w:tbl>
      <w:tblPr>
        <w:tblW w:w="9401" w:type="dxa"/>
        <w:tblInd w:w="630" w:type="dxa"/>
        <w:tblBorders>
          <w:top w:val="double" w:sz="4" w:space="0" w:color="auto"/>
          <w:left w:val="double" w:sz="4" w:space="0" w:color="auto"/>
          <w:bottom w:val="double" w:sz="4" w:space="0" w:color="auto"/>
          <w:right w:val="double" w:sz="4" w:space="0" w:color="auto"/>
          <w:insideH w:val="single" w:sz="2" w:space="0" w:color="auto"/>
          <w:insideV w:val="single" w:sz="12" w:space="0" w:color="auto"/>
        </w:tblBorders>
        <w:tblLook w:val="01E0"/>
      </w:tblPr>
      <w:tblGrid>
        <w:gridCol w:w="2759"/>
        <w:gridCol w:w="3261"/>
        <w:gridCol w:w="3381"/>
      </w:tblGrid>
      <w:tr w:rsidR="003A797F" w:rsidRPr="00454414" w:rsidTr="003A797F">
        <w:trPr>
          <w:trHeight w:val="293"/>
        </w:trPr>
        <w:tc>
          <w:tcPr>
            <w:tcW w:w="2759" w:type="dxa"/>
            <w:tcBorders>
              <w:top w:val="double" w:sz="4" w:space="0" w:color="auto"/>
              <w:bottom w:val="single" w:sz="12" w:space="0" w:color="auto"/>
            </w:tcBorders>
            <w:shd w:val="clear" w:color="auto" w:fill="C0C0C0"/>
            <w:vAlign w:val="center"/>
          </w:tcPr>
          <w:p w:rsidR="003A797F" w:rsidRPr="00764C6B" w:rsidRDefault="003A797F" w:rsidP="008A5240">
            <w:pPr>
              <w:ind w:right="-81"/>
              <w:jc w:val="center"/>
              <w:rPr>
                <w:rFonts w:ascii="Arial" w:hAnsi="Arial" w:cs="Arial"/>
                <w:b/>
                <w:sz w:val="18"/>
                <w:szCs w:val="18"/>
                <w:lang w:val="es-ES"/>
              </w:rPr>
            </w:pPr>
            <w:r w:rsidRPr="00764C6B">
              <w:rPr>
                <w:rFonts w:ascii="Arial" w:hAnsi="Arial" w:cs="Arial"/>
                <w:b/>
                <w:sz w:val="18"/>
                <w:szCs w:val="18"/>
                <w:lang w:val="es-ES"/>
              </w:rPr>
              <w:t>P</w:t>
            </w:r>
            <w:r w:rsidR="00764C6B" w:rsidRPr="00764C6B">
              <w:rPr>
                <w:rFonts w:ascii="Arial" w:hAnsi="Arial" w:cs="Arial"/>
                <w:b/>
                <w:sz w:val="18"/>
                <w:szCs w:val="18"/>
                <w:lang w:val="es-ES"/>
              </w:rPr>
              <w:t xml:space="preserve">royecto </w:t>
            </w:r>
          </w:p>
        </w:tc>
        <w:tc>
          <w:tcPr>
            <w:tcW w:w="3261" w:type="dxa"/>
            <w:tcBorders>
              <w:top w:val="double" w:sz="4" w:space="0" w:color="auto"/>
              <w:bottom w:val="single" w:sz="12" w:space="0" w:color="auto"/>
            </w:tcBorders>
            <w:shd w:val="clear" w:color="auto" w:fill="C0C0C0"/>
            <w:vAlign w:val="center"/>
          </w:tcPr>
          <w:p w:rsidR="003A797F" w:rsidRPr="00764C6B" w:rsidRDefault="00764C6B" w:rsidP="003A797F">
            <w:pPr>
              <w:ind w:right="-81"/>
              <w:jc w:val="center"/>
              <w:rPr>
                <w:rFonts w:ascii="Arial" w:hAnsi="Arial" w:cs="Arial"/>
                <w:b/>
                <w:sz w:val="18"/>
                <w:szCs w:val="18"/>
                <w:lang w:val="es-ES"/>
              </w:rPr>
            </w:pPr>
            <w:r w:rsidRPr="00764C6B">
              <w:rPr>
                <w:rFonts w:ascii="Arial" w:hAnsi="Arial" w:cs="Arial"/>
                <w:b/>
                <w:sz w:val="18"/>
                <w:szCs w:val="18"/>
                <w:lang w:val="es-ES"/>
              </w:rPr>
              <w:t>Estudiantes</w:t>
            </w:r>
          </w:p>
        </w:tc>
        <w:tc>
          <w:tcPr>
            <w:tcW w:w="3381" w:type="dxa"/>
            <w:tcBorders>
              <w:top w:val="double" w:sz="4" w:space="0" w:color="auto"/>
              <w:bottom w:val="single" w:sz="12" w:space="0" w:color="auto"/>
            </w:tcBorders>
            <w:shd w:val="clear" w:color="auto" w:fill="C0C0C0"/>
            <w:vAlign w:val="center"/>
          </w:tcPr>
          <w:p w:rsidR="003A797F" w:rsidRPr="00764C6B" w:rsidRDefault="00764C6B" w:rsidP="008A5240">
            <w:pPr>
              <w:ind w:right="-81"/>
              <w:jc w:val="center"/>
              <w:rPr>
                <w:rFonts w:ascii="Arial" w:hAnsi="Arial" w:cs="Arial"/>
                <w:b/>
                <w:sz w:val="18"/>
                <w:szCs w:val="18"/>
                <w:lang w:val="es-ES"/>
              </w:rPr>
            </w:pPr>
            <w:r w:rsidRPr="00764C6B">
              <w:rPr>
                <w:rFonts w:ascii="Arial" w:hAnsi="Arial" w:cs="Arial"/>
                <w:b/>
                <w:sz w:val="18"/>
                <w:szCs w:val="18"/>
                <w:lang w:val="es-ES"/>
              </w:rPr>
              <w:t>Asesores</w:t>
            </w:r>
          </w:p>
        </w:tc>
      </w:tr>
      <w:tr w:rsidR="00EB7789" w:rsidTr="00EE3F92">
        <w:trPr>
          <w:trHeight w:val="308"/>
        </w:trPr>
        <w:tc>
          <w:tcPr>
            <w:tcW w:w="2759" w:type="dxa"/>
            <w:vMerge w:val="restart"/>
            <w:tcBorders>
              <w:top w:val="single" w:sz="12" w:space="0" w:color="auto"/>
            </w:tcBorders>
            <w:vAlign w:val="center"/>
          </w:tcPr>
          <w:p w:rsidR="00EB7789" w:rsidRPr="00764C6B" w:rsidRDefault="00EB7789" w:rsidP="008A5240">
            <w:pPr>
              <w:rPr>
                <w:rFonts w:ascii="Arial" w:hAnsi="Arial" w:cs="Arial"/>
                <w:sz w:val="18"/>
                <w:szCs w:val="18"/>
              </w:rPr>
            </w:pPr>
            <w:r w:rsidRPr="00764C6B">
              <w:rPr>
                <w:rFonts w:ascii="Arial" w:hAnsi="Arial" w:cs="Arial"/>
                <w:sz w:val="18"/>
                <w:szCs w:val="18"/>
              </w:rPr>
              <w:t xml:space="preserve">Bockintab </w:t>
            </w:r>
            <w:r>
              <w:rPr>
                <w:rFonts w:ascii="Arial" w:hAnsi="Arial" w:cs="Arial"/>
                <w:sz w:val="18"/>
                <w:szCs w:val="18"/>
              </w:rPr>
              <w:t xml:space="preserve">   </w:t>
            </w:r>
            <w:r w:rsidRPr="00764C6B">
              <w:rPr>
                <w:rFonts w:ascii="Arial" w:hAnsi="Arial" w:cs="Arial"/>
                <w:sz w:val="18"/>
                <w:szCs w:val="18"/>
              </w:rPr>
              <w:t xml:space="preserve">(Block Innovador Tabasqueño) </w:t>
            </w:r>
          </w:p>
        </w:tc>
        <w:tc>
          <w:tcPr>
            <w:tcW w:w="3261" w:type="dxa"/>
            <w:tcBorders>
              <w:top w:val="single" w:sz="12" w:space="0" w:color="auto"/>
              <w:bottom w:val="single" w:sz="4" w:space="0" w:color="auto"/>
            </w:tcBorders>
            <w:vAlign w:val="center"/>
          </w:tcPr>
          <w:p w:rsidR="00EB7789" w:rsidRPr="00764C6B" w:rsidRDefault="00EB7789" w:rsidP="003A797F">
            <w:pPr>
              <w:rPr>
                <w:rFonts w:ascii="Arial" w:hAnsi="Arial" w:cs="Arial"/>
                <w:sz w:val="18"/>
                <w:szCs w:val="18"/>
              </w:rPr>
            </w:pPr>
            <w:r w:rsidRPr="00764C6B">
              <w:rPr>
                <w:rFonts w:ascii="Arial" w:hAnsi="Arial" w:cs="Arial"/>
                <w:sz w:val="18"/>
                <w:szCs w:val="18"/>
              </w:rPr>
              <w:t>Alfredo Rafael Estrada Aguirre</w:t>
            </w:r>
          </w:p>
        </w:tc>
        <w:tc>
          <w:tcPr>
            <w:tcW w:w="3381" w:type="dxa"/>
            <w:tcBorders>
              <w:top w:val="single" w:sz="12" w:space="0" w:color="auto"/>
              <w:bottom w:val="single" w:sz="4" w:space="0" w:color="auto"/>
            </w:tcBorders>
            <w:vAlign w:val="center"/>
          </w:tcPr>
          <w:p w:rsidR="00EB7789" w:rsidRPr="00764C6B" w:rsidRDefault="00EB7789" w:rsidP="008A5240">
            <w:pPr>
              <w:jc w:val="center"/>
              <w:rPr>
                <w:rFonts w:ascii="Arial" w:hAnsi="Arial" w:cs="Arial"/>
                <w:sz w:val="18"/>
                <w:szCs w:val="18"/>
              </w:rPr>
            </w:pPr>
            <w:r w:rsidRPr="00764C6B">
              <w:rPr>
                <w:rFonts w:ascii="Arial" w:hAnsi="Arial" w:cs="Arial"/>
                <w:sz w:val="18"/>
                <w:szCs w:val="18"/>
              </w:rPr>
              <w:t>MIPA. Noemí Méndez de los Santos</w:t>
            </w:r>
          </w:p>
        </w:tc>
      </w:tr>
      <w:tr w:rsidR="00EB7789" w:rsidTr="00EE3F92">
        <w:trPr>
          <w:trHeight w:val="308"/>
        </w:trPr>
        <w:tc>
          <w:tcPr>
            <w:tcW w:w="2759" w:type="dxa"/>
            <w:vMerge/>
            <w:vAlign w:val="center"/>
          </w:tcPr>
          <w:p w:rsidR="00EB7789" w:rsidRPr="00764C6B" w:rsidRDefault="00EB7789" w:rsidP="008A5240">
            <w:pPr>
              <w:rPr>
                <w:rFonts w:ascii="Arial" w:hAnsi="Arial" w:cs="Arial"/>
                <w:sz w:val="18"/>
                <w:szCs w:val="18"/>
              </w:rPr>
            </w:pPr>
          </w:p>
        </w:tc>
        <w:tc>
          <w:tcPr>
            <w:tcW w:w="3261" w:type="dxa"/>
            <w:tcBorders>
              <w:top w:val="single" w:sz="4" w:space="0" w:color="auto"/>
            </w:tcBorders>
            <w:vAlign w:val="center"/>
          </w:tcPr>
          <w:p w:rsidR="00EB7789" w:rsidRPr="00764C6B" w:rsidRDefault="00EB7789" w:rsidP="003A797F">
            <w:pPr>
              <w:rPr>
                <w:rFonts w:ascii="Arial" w:hAnsi="Arial" w:cs="Arial"/>
                <w:sz w:val="18"/>
                <w:szCs w:val="18"/>
              </w:rPr>
            </w:pPr>
            <w:r w:rsidRPr="00764C6B">
              <w:rPr>
                <w:rFonts w:ascii="Arial" w:hAnsi="Arial" w:cs="Arial"/>
                <w:sz w:val="18"/>
                <w:szCs w:val="18"/>
              </w:rPr>
              <w:t>Israel Cáceres Sánchez</w:t>
            </w:r>
          </w:p>
        </w:tc>
        <w:tc>
          <w:tcPr>
            <w:tcW w:w="3381" w:type="dxa"/>
            <w:tcBorders>
              <w:top w:val="single" w:sz="4" w:space="0" w:color="auto"/>
            </w:tcBorders>
            <w:vAlign w:val="center"/>
          </w:tcPr>
          <w:p w:rsidR="00EB7789" w:rsidRPr="00764C6B" w:rsidRDefault="00EB7789" w:rsidP="008A5240">
            <w:pPr>
              <w:jc w:val="center"/>
              <w:rPr>
                <w:rFonts w:ascii="Arial" w:hAnsi="Arial" w:cs="Arial"/>
                <w:sz w:val="18"/>
                <w:szCs w:val="18"/>
              </w:rPr>
            </w:pPr>
            <w:r w:rsidRPr="00764C6B">
              <w:rPr>
                <w:rFonts w:ascii="Arial" w:hAnsi="Arial" w:cs="Arial"/>
                <w:sz w:val="18"/>
                <w:szCs w:val="18"/>
              </w:rPr>
              <w:t>Ing. Carlos Rodríguez Jiménez</w:t>
            </w:r>
          </w:p>
        </w:tc>
      </w:tr>
      <w:tr w:rsidR="00EB7789" w:rsidTr="00EE3F92">
        <w:trPr>
          <w:trHeight w:val="308"/>
        </w:trPr>
        <w:tc>
          <w:tcPr>
            <w:tcW w:w="2759" w:type="dxa"/>
            <w:vMerge/>
            <w:vAlign w:val="center"/>
          </w:tcPr>
          <w:p w:rsidR="00EB7789" w:rsidRPr="00764C6B" w:rsidRDefault="00EB7789" w:rsidP="008A5240">
            <w:pPr>
              <w:rPr>
                <w:rFonts w:ascii="Arial" w:hAnsi="Arial" w:cs="Arial"/>
                <w:sz w:val="18"/>
                <w:szCs w:val="18"/>
              </w:rPr>
            </w:pPr>
          </w:p>
        </w:tc>
        <w:tc>
          <w:tcPr>
            <w:tcW w:w="3261" w:type="dxa"/>
            <w:tcBorders>
              <w:top w:val="single" w:sz="4" w:space="0" w:color="auto"/>
            </w:tcBorders>
            <w:vAlign w:val="center"/>
          </w:tcPr>
          <w:p w:rsidR="00EB7789" w:rsidRPr="00764C6B" w:rsidRDefault="00EB7789" w:rsidP="003A797F">
            <w:pPr>
              <w:rPr>
                <w:rFonts w:ascii="Arial" w:hAnsi="Arial" w:cs="Arial"/>
                <w:sz w:val="18"/>
                <w:szCs w:val="18"/>
              </w:rPr>
            </w:pPr>
            <w:r w:rsidRPr="00764C6B">
              <w:rPr>
                <w:rFonts w:ascii="Arial" w:hAnsi="Arial" w:cs="Arial"/>
                <w:sz w:val="18"/>
                <w:szCs w:val="18"/>
              </w:rPr>
              <w:t>Tania Esther Carrillo Ramos</w:t>
            </w:r>
          </w:p>
        </w:tc>
        <w:tc>
          <w:tcPr>
            <w:tcW w:w="3381" w:type="dxa"/>
            <w:tcBorders>
              <w:top w:val="single" w:sz="4" w:space="0" w:color="auto"/>
            </w:tcBorders>
            <w:vAlign w:val="center"/>
          </w:tcPr>
          <w:p w:rsidR="00EB7789" w:rsidRPr="00764C6B" w:rsidRDefault="00EB7789" w:rsidP="008A5240">
            <w:pPr>
              <w:jc w:val="center"/>
              <w:rPr>
                <w:rFonts w:ascii="Arial" w:hAnsi="Arial" w:cs="Arial"/>
                <w:sz w:val="18"/>
                <w:szCs w:val="18"/>
              </w:rPr>
            </w:pPr>
            <w:r w:rsidRPr="00764C6B">
              <w:rPr>
                <w:rFonts w:ascii="Arial" w:hAnsi="Arial" w:cs="Arial"/>
                <w:sz w:val="18"/>
                <w:szCs w:val="18"/>
              </w:rPr>
              <w:t>M.C. José Carmen Morales Sala</w:t>
            </w:r>
          </w:p>
        </w:tc>
      </w:tr>
      <w:tr w:rsidR="00EB7789" w:rsidTr="00EB7789">
        <w:trPr>
          <w:trHeight w:val="308"/>
        </w:trPr>
        <w:tc>
          <w:tcPr>
            <w:tcW w:w="2759" w:type="dxa"/>
            <w:vMerge/>
            <w:tcBorders>
              <w:bottom w:val="double" w:sz="4" w:space="0" w:color="auto"/>
            </w:tcBorders>
            <w:vAlign w:val="center"/>
          </w:tcPr>
          <w:p w:rsidR="00EB7789" w:rsidRPr="00764C6B" w:rsidRDefault="00EB7789" w:rsidP="008A5240">
            <w:pPr>
              <w:rPr>
                <w:rFonts w:ascii="Arial" w:hAnsi="Arial" w:cs="Arial"/>
                <w:sz w:val="18"/>
                <w:szCs w:val="18"/>
              </w:rPr>
            </w:pPr>
          </w:p>
        </w:tc>
        <w:tc>
          <w:tcPr>
            <w:tcW w:w="3261" w:type="dxa"/>
            <w:tcBorders>
              <w:bottom w:val="double" w:sz="4" w:space="0" w:color="auto"/>
            </w:tcBorders>
            <w:vAlign w:val="center"/>
          </w:tcPr>
          <w:p w:rsidR="00EB7789" w:rsidRPr="00764C6B" w:rsidRDefault="00EB7789" w:rsidP="003A797F">
            <w:pPr>
              <w:rPr>
                <w:rFonts w:ascii="Arial" w:hAnsi="Arial" w:cs="Arial"/>
                <w:sz w:val="18"/>
                <w:szCs w:val="18"/>
              </w:rPr>
            </w:pPr>
            <w:r w:rsidRPr="00764C6B">
              <w:rPr>
                <w:rFonts w:ascii="Arial" w:hAnsi="Arial" w:cs="Arial"/>
                <w:sz w:val="18"/>
                <w:szCs w:val="18"/>
              </w:rPr>
              <w:t>Beatriz Adriana de la Cruz Avalos</w:t>
            </w:r>
          </w:p>
        </w:tc>
        <w:tc>
          <w:tcPr>
            <w:tcW w:w="3381" w:type="dxa"/>
            <w:tcBorders>
              <w:bottom w:val="double" w:sz="4" w:space="0" w:color="auto"/>
            </w:tcBorders>
            <w:vAlign w:val="center"/>
          </w:tcPr>
          <w:p w:rsidR="00EB7789" w:rsidRPr="00764C6B" w:rsidRDefault="00EB7789" w:rsidP="008A5240">
            <w:pPr>
              <w:jc w:val="center"/>
              <w:rPr>
                <w:rFonts w:ascii="Arial" w:hAnsi="Arial" w:cs="Arial"/>
                <w:sz w:val="18"/>
                <w:szCs w:val="18"/>
              </w:rPr>
            </w:pPr>
            <w:r w:rsidRPr="00764C6B">
              <w:rPr>
                <w:rFonts w:ascii="Arial" w:hAnsi="Arial" w:cs="Arial"/>
                <w:sz w:val="18"/>
                <w:szCs w:val="18"/>
              </w:rPr>
              <w:t>M.C. Miguel Guardado Zavala</w:t>
            </w:r>
          </w:p>
        </w:tc>
      </w:tr>
    </w:tbl>
    <w:p w:rsidR="00A900A8" w:rsidRDefault="00A900A8" w:rsidP="001646A9">
      <w:pPr>
        <w:tabs>
          <w:tab w:val="num" w:pos="284"/>
        </w:tabs>
        <w:spacing w:line="360" w:lineRule="auto"/>
        <w:ind w:left="284" w:right="-710"/>
        <w:jc w:val="both"/>
        <w:rPr>
          <w:rFonts w:ascii="Century Gothic" w:hAnsi="Century Gothic"/>
        </w:rPr>
      </w:pPr>
    </w:p>
    <w:p w:rsidR="00A900A8" w:rsidRPr="0054553E" w:rsidRDefault="00A900A8" w:rsidP="001646A9">
      <w:pPr>
        <w:tabs>
          <w:tab w:val="num" w:pos="284"/>
        </w:tabs>
        <w:spacing w:line="360" w:lineRule="auto"/>
        <w:ind w:left="284" w:right="-710"/>
        <w:jc w:val="both"/>
        <w:rPr>
          <w:rFonts w:ascii="Century Gothic" w:hAnsi="Century Gothic"/>
        </w:rPr>
      </w:pPr>
    </w:p>
    <w:p w:rsidR="001646A9" w:rsidRDefault="000355B0" w:rsidP="00E243F5">
      <w:pPr>
        <w:numPr>
          <w:ilvl w:val="0"/>
          <w:numId w:val="4"/>
        </w:numPr>
        <w:tabs>
          <w:tab w:val="num" w:pos="2268"/>
        </w:tabs>
        <w:spacing w:line="360" w:lineRule="auto"/>
        <w:ind w:left="2268" w:right="-710"/>
        <w:jc w:val="both"/>
        <w:rPr>
          <w:rFonts w:ascii="Century Gothic" w:hAnsi="Century Gothic"/>
          <w:b/>
        </w:rPr>
      </w:pPr>
      <w:r>
        <w:rPr>
          <w:rFonts w:ascii="Century Gothic" w:hAnsi="Century Gothic"/>
          <w:b/>
        </w:rPr>
        <w:t>Ciencias b</w:t>
      </w:r>
      <w:r w:rsidR="001646A9" w:rsidRPr="0054553E">
        <w:rPr>
          <w:rFonts w:ascii="Century Gothic" w:hAnsi="Century Gothic"/>
          <w:b/>
        </w:rPr>
        <w:t>ásicas</w:t>
      </w:r>
    </w:p>
    <w:p w:rsidR="00C92D38" w:rsidRPr="002C5E68" w:rsidRDefault="00C92D38" w:rsidP="001646A9">
      <w:pPr>
        <w:tabs>
          <w:tab w:val="num" w:pos="284"/>
        </w:tabs>
        <w:spacing w:line="360" w:lineRule="auto"/>
        <w:ind w:left="284" w:right="-710"/>
        <w:jc w:val="both"/>
        <w:rPr>
          <w:rFonts w:ascii="Arial" w:hAnsi="Arial" w:cs="Arial"/>
        </w:rPr>
      </w:pPr>
    </w:p>
    <w:p w:rsidR="001646A9" w:rsidRPr="002C5E68" w:rsidRDefault="007C35DC" w:rsidP="001646A9">
      <w:pPr>
        <w:tabs>
          <w:tab w:val="num" w:pos="284"/>
        </w:tabs>
        <w:spacing w:line="360" w:lineRule="auto"/>
        <w:ind w:left="284" w:right="-710"/>
        <w:jc w:val="both"/>
        <w:rPr>
          <w:rFonts w:ascii="Century Gothic" w:hAnsi="Century Gothic"/>
        </w:rPr>
      </w:pPr>
      <w:r w:rsidRPr="002C5E68">
        <w:rPr>
          <w:rFonts w:ascii="Century Gothic" w:hAnsi="Century Gothic"/>
        </w:rPr>
        <w:t>Como parte de la formación integral de los estudiantes se fomenta la participación en eventos académicos, tales como, el concurso nacional de ciencias básicas</w:t>
      </w:r>
      <w:r w:rsidR="00C92D38" w:rsidRPr="002C5E68">
        <w:rPr>
          <w:rFonts w:ascii="Century Gothic" w:hAnsi="Century Gothic"/>
        </w:rPr>
        <w:t>,</w:t>
      </w:r>
      <w:r w:rsidR="003A6D86" w:rsidRPr="002C5E68">
        <w:rPr>
          <w:rFonts w:ascii="Century Gothic" w:hAnsi="Century Gothic"/>
        </w:rPr>
        <w:t xml:space="preserve"> en el </w:t>
      </w:r>
      <w:r w:rsidR="003C24FC" w:rsidRPr="002C5E68">
        <w:rPr>
          <w:rFonts w:ascii="Century Gothic" w:hAnsi="Century Gothic"/>
        </w:rPr>
        <w:t xml:space="preserve">mes de </w:t>
      </w:r>
      <w:r w:rsidR="00B107E4" w:rsidRPr="002C5E68">
        <w:rPr>
          <w:rFonts w:ascii="Century Gothic" w:hAnsi="Century Gothic"/>
        </w:rPr>
        <w:t>Septiembre</w:t>
      </w:r>
      <w:r w:rsidR="003C24FC" w:rsidRPr="002C5E68">
        <w:rPr>
          <w:rFonts w:ascii="Century Gothic" w:hAnsi="Century Gothic"/>
        </w:rPr>
        <w:t xml:space="preserve"> </w:t>
      </w:r>
      <w:r w:rsidRPr="002C5E68">
        <w:rPr>
          <w:rFonts w:ascii="Century Gothic" w:hAnsi="Century Gothic"/>
        </w:rPr>
        <w:t xml:space="preserve">del </w:t>
      </w:r>
      <w:r w:rsidR="003A6D86" w:rsidRPr="002C5E68">
        <w:rPr>
          <w:rFonts w:ascii="Century Gothic" w:hAnsi="Century Gothic"/>
        </w:rPr>
        <w:t xml:space="preserve">año 2009, </w:t>
      </w:r>
      <w:r w:rsidR="003C24FC" w:rsidRPr="002C5E68">
        <w:rPr>
          <w:rFonts w:ascii="Century Gothic" w:hAnsi="Century Gothic"/>
        </w:rPr>
        <w:t>cinco estudiantes participaron en</w:t>
      </w:r>
      <w:r w:rsidR="002F7221" w:rsidRPr="002C5E68">
        <w:rPr>
          <w:rFonts w:ascii="Century Gothic" w:hAnsi="Century Gothic"/>
        </w:rPr>
        <w:t xml:space="preserve"> la Etapa Nacional del Concurso </w:t>
      </w:r>
      <w:r w:rsidR="003C24FC" w:rsidRPr="002C5E68">
        <w:rPr>
          <w:rFonts w:ascii="Century Gothic" w:hAnsi="Century Gothic"/>
        </w:rPr>
        <w:t xml:space="preserve">de Ciencias Básicas, los cuales tuvieron una </w:t>
      </w:r>
      <w:r w:rsidR="00684C12" w:rsidRPr="002C5E68">
        <w:rPr>
          <w:rFonts w:ascii="Century Gothic" w:hAnsi="Century Gothic"/>
        </w:rPr>
        <w:t>brillante</w:t>
      </w:r>
      <w:r w:rsidR="003C24FC" w:rsidRPr="002C5E68">
        <w:rPr>
          <w:rFonts w:ascii="Century Gothic" w:hAnsi="Century Gothic"/>
        </w:rPr>
        <w:t xml:space="preserve"> participación</w:t>
      </w:r>
      <w:r w:rsidRPr="002C5E68">
        <w:rPr>
          <w:rFonts w:ascii="Century Gothic" w:hAnsi="Century Gothic"/>
        </w:rPr>
        <w:t>.</w:t>
      </w:r>
    </w:p>
    <w:p w:rsidR="00612EE4" w:rsidRPr="000355B0" w:rsidRDefault="00612EE4" w:rsidP="001646A9">
      <w:pPr>
        <w:tabs>
          <w:tab w:val="num" w:pos="284"/>
        </w:tabs>
        <w:spacing w:line="360" w:lineRule="auto"/>
        <w:ind w:left="284" w:right="-710"/>
        <w:jc w:val="both"/>
        <w:rPr>
          <w:rFonts w:ascii="Century Gothic" w:hAnsi="Century Gothic"/>
          <w:color w:val="FF0000"/>
        </w:rPr>
      </w:pPr>
    </w:p>
    <w:p w:rsidR="00612EE4" w:rsidRPr="00150EB0" w:rsidRDefault="00612EE4" w:rsidP="00444641">
      <w:pPr>
        <w:jc w:val="center"/>
        <w:outlineLvl w:val="0"/>
        <w:rPr>
          <w:rFonts w:ascii="Arial" w:hAnsi="Arial" w:cs="Arial"/>
          <w:b/>
          <w:sz w:val="20"/>
          <w:szCs w:val="20"/>
        </w:rPr>
      </w:pPr>
      <w:r w:rsidRPr="00150EB0">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11</w:t>
      </w:r>
    </w:p>
    <w:p w:rsidR="00764C6B" w:rsidRDefault="00612EE4" w:rsidP="00612EE4">
      <w:pPr>
        <w:jc w:val="center"/>
        <w:rPr>
          <w:rFonts w:ascii="Arial" w:hAnsi="Arial" w:cs="Arial"/>
          <w:b/>
          <w:sz w:val="20"/>
          <w:szCs w:val="20"/>
        </w:rPr>
      </w:pPr>
      <w:r>
        <w:rPr>
          <w:rFonts w:ascii="Arial" w:hAnsi="Arial" w:cs="Arial"/>
          <w:b/>
          <w:sz w:val="20"/>
          <w:szCs w:val="20"/>
        </w:rPr>
        <w:t xml:space="preserve">Concurso Nacional de Ciencias Básicas. </w:t>
      </w:r>
    </w:p>
    <w:p w:rsidR="00612EE4" w:rsidRPr="00150EB0" w:rsidRDefault="00612EE4" w:rsidP="00764C6B">
      <w:pPr>
        <w:jc w:val="center"/>
        <w:rPr>
          <w:rFonts w:ascii="Arial" w:hAnsi="Arial" w:cs="Arial"/>
          <w:b/>
          <w:sz w:val="20"/>
          <w:szCs w:val="20"/>
        </w:rPr>
      </w:pPr>
      <w:r>
        <w:rPr>
          <w:rFonts w:ascii="Arial" w:hAnsi="Arial" w:cs="Arial"/>
          <w:b/>
          <w:sz w:val="20"/>
          <w:szCs w:val="20"/>
        </w:rPr>
        <w:t>Etapa Nacional</w:t>
      </w:r>
    </w:p>
    <w:p w:rsidR="00612EE4" w:rsidRDefault="00612EE4" w:rsidP="00612EE4">
      <w:pPr>
        <w:spacing w:line="360" w:lineRule="auto"/>
        <w:jc w:val="center"/>
        <w:rPr>
          <w:rFonts w:ascii="Arial" w:hAnsi="Arial" w:cs="Arial"/>
        </w:rPr>
      </w:pPr>
      <w:r w:rsidRPr="00150EB0">
        <w:rPr>
          <w:rFonts w:ascii="Arial" w:hAnsi="Arial" w:cs="Arial"/>
          <w:b/>
          <w:sz w:val="20"/>
          <w:szCs w:val="20"/>
        </w:rPr>
        <w:t>Año 200</w:t>
      </w:r>
      <w:r>
        <w:rPr>
          <w:rFonts w:ascii="Arial" w:hAnsi="Arial" w:cs="Arial"/>
          <w:b/>
          <w:sz w:val="20"/>
          <w:szCs w:val="20"/>
        </w:rPr>
        <w:t>9</w:t>
      </w:r>
    </w:p>
    <w:tbl>
      <w:tblPr>
        <w:tblW w:w="0" w:type="auto"/>
        <w:jc w:val="center"/>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ook w:val="01E0"/>
      </w:tblPr>
      <w:tblGrid>
        <w:gridCol w:w="3283"/>
        <w:gridCol w:w="850"/>
        <w:gridCol w:w="851"/>
        <w:gridCol w:w="992"/>
      </w:tblGrid>
      <w:tr w:rsidR="00612EE4" w:rsidRPr="00D27F6C" w:rsidTr="00612EE4">
        <w:trPr>
          <w:trHeight w:val="284"/>
          <w:jc w:val="center"/>
        </w:trPr>
        <w:tc>
          <w:tcPr>
            <w:tcW w:w="3283" w:type="dxa"/>
            <w:vMerge w:val="restart"/>
            <w:shd w:val="clear" w:color="auto" w:fill="C0C0C0"/>
            <w:vAlign w:val="center"/>
          </w:tcPr>
          <w:p w:rsidR="00612EE4" w:rsidRPr="00004EE6" w:rsidRDefault="00764C6B" w:rsidP="00612EE4">
            <w:pPr>
              <w:jc w:val="center"/>
              <w:rPr>
                <w:rFonts w:ascii="Arial" w:hAnsi="Arial" w:cs="Arial"/>
                <w:b/>
                <w:sz w:val="18"/>
                <w:szCs w:val="18"/>
              </w:rPr>
            </w:pPr>
            <w:r w:rsidRPr="00004EE6">
              <w:rPr>
                <w:rFonts w:ascii="Arial" w:hAnsi="Arial" w:cs="Arial"/>
                <w:b/>
                <w:sz w:val="18"/>
                <w:szCs w:val="18"/>
              </w:rPr>
              <w:t>Área</w:t>
            </w:r>
          </w:p>
          <w:p w:rsidR="00612EE4" w:rsidRPr="00004EE6" w:rsidRDefault="00612EE4" w:rsidP="00612EE4">
            <w:pPr>
              <w:jc w:val="center"/>
              <w:rPr>
                <w:rFonts w:ascii="Arial" w:hAnsi="Arial" w:cs="Arial"/>
                <w:b/>
                <w:sz w:val="18"/>
                <w:szCs w:val="18"/>
              </w:rPr>
            </w:pPr>
          </w:p>
        </w:tc>
        <w:tc>
          <w:tcPr>
            <w:tcW w:w="1701" w:type="dxa"/>
            <w:gridSpan w:val="2"/>
            <w:shd w:val="clear" w:color="auto" w:fill="C0C0C0"/>
            <w:vAlign w:val="center"/>
          </w:tcPr>
          <w:p w:rsidR="00612EE4" w:rsidRPr="00004EE6" w:rsidRDefault="00764C6B" w:rsidP="00612EE4">
            <w:pPr>
              <w:jc w:val="center"/>
              <w:rPr>
                <w:rFonts w:ascii="Arial" w:hAnsi="Arial" w:cs="Arial"/>
                <w:b/>
                <w:sz w:val="18"/>
                <w:szCs w:val="18"/>
              </w:rPr>
            </w:pPr>
            <w:r w:rsidRPr="00004EE6">
              <w:rPr>
                <w:rFonts w:ascii="Arial" w:hAnsi="Arial" w:cs="Arial"/>
                <w:b/>
                <w:sz w:val="18"/>
                <w:szCs w:val="18"/>
              </w:rPr>
              <w:t>Estudiantes</w:t>
            </w:r>
          </w:p>
        </w:tc>
        <w:tc>
          <w:tcPr>
            <w:tcW w:w="992" w:type="dxa"/>
            <w:vMerge w:val="restart"/>
            <w:shd w:val="clear" w:color="auto" w:fill="C0C0C0"/>
            <w:vAlign w:val="center"/>
          </w:tcPr>
          <w:p w:rsidR="00612EE4" w:rsidRPr="00004EE6" w:rsidRDefault="00764C6B" w:rsidP="00612EE4">
            <w:pPr>
              <w:jc w:val="center"/>
              <w:rPr>
                <w:rFonts w:ascii="Arial" w:hAnsi="Arial" w:cs="Arial"/>
                <w:b/>
                <w:sz w:val="18"/>
                <w:szCs w:val="18"/>
              </w:rPr>
            </w:pPr>
            <w:r w:rsidRPr="00004EE6">
              <w:rPr>
                <w:rFonts w:ascii="Arial" w:hAnsi="Arial" w:cs="Arial"/>
                <w:b/>
                <w:sz w:val="18"/>
                <w:szCs w:val="18"/>
              </w:rPr>
              <w:t>Total</w:t>
            </w:r>
          </w:p>
        </w:tc>
      </w:tr>
      <w:tr w:rsidR="00612EE4" w:rsidRPr="00D27F6C" w:rsidTr="00612EE4">
        <w:trPr>
          <w:trHeight w:val="283"/>
          <w:jc w:val="center"/>
        </w:trPr>
        <w:tc>
          <w:tcPr>
            <w:tcW w:w="3283" w:type="dxa"/>
            <w:vMerge/>
            <w:vAlign w:val="center"/>
          </w:tcPr>
          <w:p w:rsidR="00612EE4" w:rsidRPr="00004EE6" w:rsidRDefault="00612EE4" w:rsidP="00612EE4">
            <w:pPr>
              <w:jc w:val="center"/>
              <w:rPr>
                <w:rFonts w:ascii="Arial" w:hAnsi="Arial" w:cs="Arial"/>
                <w:sz w:val="18"/>
                <w:szCs w:val="18"/>
              </w:rPr>
            </w:pPr>
          </w:p>
        </w:tc>
        <w:tc>
          <w:tcPr>
            <w:tcW w:w="850" w:type="dxa"/>
            <w:shd w:val="clear" w:color="auto" w:fill="C0C0C0"/>
            <w:vAlign w:val="center"/>
          </w:tcPr>
          <w:p w:rsidR="00612EE4" w:rsidRPr="00004EE6" w:rsidRDefault="00612EE4" w:rsidP="00612EE4">
            <w:pPr>
              <w:jc w:val="center"/>
              <w:rPr>
                <w:rFonts w:ascii="Arial" w:hAnsi="Arial" w:cs="Arial"/>
                <w:b/>
                <w:sz w:val="18"/>
                <w:szCs w:val="18"/>
              </w:rPr>
            </w:pPr>
            <w:r w:rsidRPr="00004EE6">
              <w:rPr>
                <w:rFonts w:ascii="Arial" w:hAnsi="Arial" w:cs="Arial"/>
                <w:b/>
                <w:sz w:val="18"/>
                <w:szCs w:val="18"/>
              </w:rPr>
              <w:t>H</w:t>
            </w:r>
          </w:p>
        </w:tc>
        <w:tc>
          <w:tcPr>
            <w:tcW w:w="851" w:type="dxa"/>
            <w:shd w:val="clear" w:color="auto" w:fill="C0C0C0"/>
            <w:vAlign w:val="center"/>
          </w:tcPr>
          <w:p w:rsidR="00612EE4" w:rsidRPr="00004EE6" w:rsidRDefault="00612EE4" w:rsidP="00612EE4">
            <w:pPr>
              <w:jc w:val="center"/>
              <w:rPr>
                <w:rFonts w:ascii="Arial" w:hAnsi="Arial" w:cs="Arial"/>
                <w:b/>
                <w:sz w:val="18"/>
                <w:szCs w:val="18"/>
              </w:rPr>
            </w:pPr>
            <w:r w:rsidRPr="00004EE6">
              <w:rPr>
                <w:rFonts w:ascii="Arial" w:hAnsi="Arial" w:cs="Arial"/>
                <w:b/>
                <w:sz w:val="18"/>
                <w:szCs w:val="18"/>
              </w:rPr>
              <w:t>M</w:t>
            </w:r>
          </w:p>
        </w:tc>
        <w:tc>
          <w:tcPr>
            <w:tcW w:w="992" w:type="dxa"/>
            <w:vMerge/>
            <w:vAlign w:val="center"/>
          </w:tcPr>
          <w:p w:rsidR="00612EE4" w:rsidRPr="00004EE6" w:rsidRDefault="00612EE4" w:rsidP="00612EE4">
            <w:pPr>
              <w:jc w:val="center"/>
              <w:rPr>
                <w:rFonts w:ascii="Arial" w:hAnsi="Arial" w:cs="Arial"/>
                <w:sz w:val="18"/>
                <w:szCs w:val="18"/>
              </w:rPr>
            </w:pPr>
          </w:p>
        </w:tc>
      </w:tr>
      <w:tr w:rsidR="00612EE4" w:rsidRPr="00D27F6C" w:rsidTr="00612EE4">
        <w:trPr>
          <w:trHeight w:val="384"/>
          <w:jc w:val="center"/>
        </w:trPr>
        <w:tc>
          <w:tcPr>
            <w:tcW w:w="3283" w:type="dxa"/>
            <w:vAlign w:val="center"/>
          </w:tcPr>
          <w:p w:rsidR="00612EE4" w:rsidRPr="00004EE6" w:rsidRDefault="00612EE4" w:rsidP="00612EE4">
            <w:pPr>
              <w:jc w:val="both"/>
              <w:rPr>
                <w:rFonts w:ascii="Arial" w:hAnsi="Arial" w:cs="Arial"/>
                <w:sz w:val="18"/>
                <w:szCs w:val="18"/>
              </w:rPr>
            </w:pPr>
            <w:r w:rsidRPr="00004EE6">
              <w:rPr>
                <w:rFonts w:ascii="Arial" w:hAnsi="Arial" w:cs="Arial"/>
                <w:sz w:val="18"/>
                <w:szCs w:val="18"/>
              </w:rPr>
              <w:t>Ciencias Básicas</w:t>
            </w:r>
          </w:p>
          <w:p w:rsidR="00612EE4" w:rsidRPr="00004EE6" w:rsidRDefault="00612EE4" w:rsidP="00612EE4">
            <w:pPr>
              <w:jc w:val="both"/>
              <w:rPr>
                <w:rFonts w:ascii="Arial" w:hAnsi="Arial" w:cs="Arial"/>
                <w:sz w:val="18"/>
                <w:szCs w:val="18"/>
              </w:rPr>
            </w:pPr>
            <w:r w:rsidRPr="00004EE6">
              <w:rPr>
                <w:rFonts w:ascii="Arial" w:hAnsi="Arial" w:cs="Arial"/>
                <w:sz w:val="18"/>
                <w:szCs w:val="18"/>
              </w:rPr>
              <w:t>(Física, Química y Matemáticas)</w:t>
            </w:r>
          </w:p>
        </w:tc>
        <w:tc>
          <w:tcPr>
            <w:tcW w:w="850" w:type="dxa"/>
            <w:vAlign w:val="center"/>
          </w:tcPr>
          <w:p w:rsidR="00612EE4" w:rsidRPr="00004EE6" w:rsidRDefault="00612EE4" w:rsidP="00612EE4">
            <w:pPr>
              <w:jc w:val="center"/>
              <w:rPr>
                <w:rFonts w:ascii="Arial" w:hAnsi="Arial" w:cs="Arial"/>
                <w:sz w:val="18"/>
                <w:szCs w:val="18"/>
              </w:rPr>
            </w:pPr>
            <w:r w:rsidRPr="00004EE6">
              <w:rPr>
                <w:rFonts w:ascii="Arial" w:hAnsi="Arial" w:cs="Arial"/>
                <w:sz w:val="18"/>
                <w:szCs w:val="18"/>
              </w:rPr>
              <w:t>5</w:t>
            </w:r>
          </w:p>
        </w:tc>
        <w:tc>
          <w:tcPr>
            <w:tcW w:w="851" w:type="dxa"/>
            <w:vAlign w:val="center"/>
          </w:tcPr>
          <w:p w:rsidR="00612EE4" w:rsidRPr="00004EE6" w:rsidRDefault="00612EE4" w:rsidP="00612EE4">
            <w:pPr>
              <w:jc w:val="center"/>
              <w:rPr>
                <w:rFonts w:ascii="Arial" w:hAnsi="Arial" w:cs="Arial"/>
                <w:sz w:val="18"/>
                <w:szCs w:val="18"/>
              </w:rPr>
            </w:pPr>
            <w:r w:rsidRPr="00004EE6">
              <w:rPr>
                <w:rFonts w:ascii="Arial" w:hAnsi="Arial" w:cs="Arial"/>
                <w:sz w:val="18"/>
                <w:szCs w:val="18"/>
              </w:rPr>
              <w:t>0</w:t>
            </w:r>
          </w:p>
        </w:tc>
        <w:tc>
          <w:tcPr>
            <w:tcW w:w="992" w:type="dxa"/>
            <w:vAlign w:val="center"/>
          </w:tcPr>
          <w:p w:rsidR="00612EE4" w:rsidRPr="00004EE6" w:rsidRDefault="00612EE4" w:rsidP="00612EE4">
            <w:pPr>
              <w:jc w:val="center"/>
              <w:rPr>
                <w:rFonts w:ascii="Arial" w:hAnsi="Arial" w:cs="Arial"/>
                <w:sz w:val="18"/>
                <w:szCs w:val="18"/>
              </w:rPr>
            </w:pPr>
            <w:r w:rsidRPr="00004EE6">
              <w:rPr>
                <w:rFonts w:ascii="Arial" w:hAnsi="Arial" w:cs="Arial"/>
                <w:sz w:val="18"/>
                <w:szCs w:val="18"/>
              </w:rPr>
              <w:t>5</w:t>
            </w:r>
          </w:p>
        </w:tc>
      </w:tr>
      <w:tr w:rsidR="00612EE4" w:rsidRPr="00D27F6C" w:rsidTr="00612EE4">
        <w:trPr>
          <w:trHeight w:val="358"/>
          <w:jc w:val="center"/>
        </w:trPr>
        <w:tc>
          <w:tcPr>
            <w:tcW w:w="3283" w:type="dxa"/>
            <w:shd w:val="clear" w:color="auto" w:fill="C0C0C0"/>
            <w:vAlign w:val="center"/>
          </w:tcPr>
          <w:p w:rsidR="00612EE4" w:rsidRPr="00004EE6" w:rsidRDefault="00004EE6" w:rsidP="00612EE4">
            <w:pPr>
              <w:jc w:val="center"/>
              <w:rPr>
                <w:rFonts w:ascii="Arial" w:hAnsi="Arial" w:cs="Arial"/>
                <w:b/>
                <w:sz w:val="18"/>
                <w:szCs w:val="18"/>
              </w:rPr>
            </w:pPr>
            <w:r w:rsidRPr="00004EE6">
              <w:rPr>
                <w:rFonts w:ascii="Arial" w:hAnsi="Arial" w:cs="Arial"/>
                <w:b/>
                <w:sz w:val="18"/>
                <w:szCs w:val="18"/>
              </w:rPr>
              <w:t>Total</w:t>
            </w:r>
          </w:p>
        </w:tc>
        <w:tc>
          <w:tcPr>
            <w:tcW w:w="850" w:type="dxa"/>
            <w:shd w:val="clear" w:color="auto" w:fill="C0C0C0"/>
            <w:vAlign w:val="center"/>
          </w:tcPr>
          <w:p w:rsidR="00612EE4" w:rsidRPr="00004EE6" w:rsidRDefault="005C3091" w:rsidP="00612EE4">
            <w:pPr>
              <w:jc w:val="center"/>
              <w:rPr>
                <w:rFonts w:ascii="Arial" w:hAnsi="Arial" w:cs="Arial"/>
                <w:sz w:val="18"/>
                <w:szCs w:val="18"/>
              </w:rPr>
            </w:pPr>
            <w:r>
              <w:rPr>
                <w:rFonts w:ascii="Arial" w:hAnsi="Arial" w:cs="Arial"/>
                <w:sz w:val="18"/>
                <w:szCs w:val="18"/>
              </w:rPr>
              <w:t>5</w:t>
            </w:r>
          </w:p>
        </w:tc>
        <w:tc>
          <w:tcPr>
            <w:tcW w:w="851" w:type="dxa"/>
            <w:shd w:val="clear" w:color="auto" w:fill="C0C0C0"/>
            <w:vAlign w:val="center"/>
          </w:tcPr>
          <w:p w:rsidR="00612EE4" w:rsidRPr="00004EE6" w:rsidRDefault="005C3091" w:rsidP="00612EE4">
            <w:pPr>
              <w:jc w:val="center"/>
              <w:rPr>
                <w:rFonts w:ascii="Arial" w:hAnsi="Arial" w:cs="Arial"/>
                <w:sz w:val="18"/>
                <w:szCs w:val="18"/>
              </w:rPr>
            </w:pPr>
            <w:r>
              <w:rPr>
                <w:rFonts w:ascii="Arial" w:hAnsi="Arial" w:cs="Arial"/>
                <w:sz w:val="18"/>
                <w:szCs w:val="18"/>
              </w:rPr>
              <w:t>0</w:t>
            </w:r>
          </w:p>
        </w:tc>
        <w:tc>
          <w:tcPr>
            <w:tcW w:w="992" w:type="dxa"/>
            <w:shd w:val="clear" w:color="auto" w:fill="C0C0C0"/>
            <w:vAlign w:val="center"/>
          </w:tcPr>
          <w:p w:rsidR="00612EE4" w:rsidRPr="00004EE6" w:rsidRDefault="005C3091" w:rsidP="00612EE4">
            <w:pPr>
              <w:jc w:val="center"/>
              <w:rPr>
                <w:rFonts w:ascii="Arial" w:hAnsi="Arial" w:cs="Arial"/>
                <w:sz w:val="18"/>
                <w:szCs w:val="18"/>
              </w:rPr>
            </w:pPr>
            <w:r>
              <w:rPr>
                <w:rFonts w:ascii="Arial" w:hAnsi="Arial" w:cs="Arial"/>
                <w:sz w:val="18"/>
                <w:szCs w:val="18"/>
              </w:rPr>
              <w:t>5</w:t>
            </w:r>
          </w:p>
        </w:tc>
      </w:tr>
    </w:tbl>
    <w:p w:rsidR="001646A9" w:rsidRDefault="000355B0" w:rsidP="00E243F5">
      <w:pPr>
        <w:numPr>
          <w:ilvl w:val="0"/>
          <w:numId w:val="4"/>
        </w:numPr>
        <w:tabs>
          <w:tab w:val="num" w:pos="2268"/>
        </w:tabs>
        <w:spacing w:line="360" w:lineRule="auto"/>
        <w:ind w:left="2268" w:right="-710"/>
        <w:jc w:val="both"/>
        <w:rPr>
          <w:rFonts w:ascii="Century Gothic" w:hAnsi="Century Gothic"/>
          <w:b/>
        </w:rPr>
      </w:pPr>
      <w:r>
        <w:rPr>
          <w:rFonts w:ascii="Century Gothic" w:hAnsi="Century Gothic"/>
          <w:b/>
        </w:rPr>
        <w:lastRenderedPageBreak/>
        <w:t>Eventos a</w:t>
      </w:r>
      <w:r w:rsidR="001646A9" w:rsidRPr="0054553E">
        <w:rPr>
          <w:rFonts w:ascii="Century Gothic" w:hAnsi="Century Gothic"/>
          <w:b/>
        </w:rPr>
        <w:t>cadémicos</w:t>
      </w:r>
      <w:r w:rsidR="001646A9">
        <w:rPr>
          <w:rFonts w:ascii="Century Gothic" w:hAnsi="Century Gothic"/>
          <w:b/>
        </w:rPr>
        <w:t xml:space="preserve"> del ITVH</w:t>
      </w:r>
    </w:p>
    <w:p w:rsidR="001646A9" w:rsidRPr="00B75C91" w:rsidRDefault="001646A9" w:rsidP="001646A9">
      <w:pPr>
        <w:pStyle w:val="Prrafodelista"/>
        <w:tabs>
          <w:tab w:val="num" w:pos="284"/>
        </w:tabs>
        <w:spacing w:line="360" w:lineRule="auto"/>
        <w:ind w:left="284" w:right="-710"/>
        <w:jc w:val="both"/>
        <w:rPr>
          <w:rFonts w:ascii="Century Gothic" w:hAnsi="Century Gothic"/>
          <w:sz w:val="16"/>
          <w:szCs w:val="16"/>
        </w:rPr>
      </w:pPr>
    </w:p>
    <w:p w:rsidR="001646A9" w:rsidRDefault="001646A9" w:rsidP="001646A9">
      <w:pPr>
        <w:pStyle w:val="Prrafodelista"/>
        <w:tabs>
          <w:tab w:val="num" w:pos="284"/>
        </w:tabs>
        <w:spacing w:line="360" w:lineRule="auto"/>
        <w:ind w:left="284" w:right="-710"/>
        <w:jc w:val="both"/>
        <w:rPr>
          <w:rFonts w:ascii="Century Gothic" w:hAnsi="Century Gothic"/>
        </w:rPr>
      </w:pPr>
      <w:r>
        <w:rPr>
          <w:rFonts w:ascii="Century Gothic" w:hAnsi="Century Gothic"/>
        </w:rPr>
        <w:t xml:space="preserve">El Instituto Tecnológico de Villahermosa  </w:t>
      </w:r>
      <w:r w:rsidR="00763ED7">
        <w:rPr>
          <w:rFonts w:ascii="Century Gothic" w:hAnsi="Century Gothic"/>
        </w:rPr>
        <w:t>promueve</w:t>
      </w:r>
      <w:r>
        <w:rPr>
          <w:rFonts w:ascii="Century Gothic" w:hAnsi="Century Gothic"/>
        </w:rPr>
        <w:t xml:space="preserve"> el desarrollo de eventos académicos que brinden a los estudiantes la oportunidad de desarrollarse profesionalmente, visualizar otros escenarios, </w:t>
      </w:r>
      <w:r w:rsidR="00C44109">
        <w:rPr>
          <w:rFonts w:ascii="Century Gothic" w:hAnsi="Century Gothic"/>
        </w:rPr>
        <w:t>aplicar</w:t>
      </w:r>
      <w:r>
        <w:rPr>
          <w:rFonts w:ascii="Century Gothic" w:hAnsi="Century Gothic"/>
        </w:rPr>
        <w:t xml:space="preserve"> los conocimientos adquiridos y </w:t>
      </w:r>
      <w:r w:rsidR="00763ED7">
        <w:rPr>
          <w:rFonts w:ascii="Century Gothic" w:hAnsi="Century Gothic"/>
        </w:rPr>
        <w:t>demostrar su competitividad entre ellos mismos y con otras instituciones</w:t>
      </w:r>
      <w:r>
        <w:rPr>
          <w:rFonts w:ascii="Century Gothic" w:hAnsi="Century Gothic"/>
        </w:rPr>
        <w:t>.</w:t>
      </w:r>
    </w:p>
    <w:p w:rsidR="001646A9" w:rsidRPr="00B75C91" w:rsidRDefault="001646A9" w:rsidP="001646A9">
      <w:pPr>
        <w:pStyle w:val="Prrafodelista"/>
        <w:tabs>
          <w:tab w:val="num" w:pos="284"/>
        </w:tabs>
        <w:spacing w:line="360" w:lineRule="auto"/>
        <w:ind w:left="284" w:right="-710"/>
        <w:jc w:val="both"/>
        <w:rPr>
          <w:rFonts w:ascii="Century Gothic" w:hAnsi="Century Gothic"/>
          <w:sz w:val="16"/>
          <w:szCs w:val="16"/>
        </w:rPr>
      </w:pPr>
    </w:p>
    <w:p w:rsidR="001646A9" w:rsidRDefault="001646A9" w:rsidP="001646A9">
      <w:pPr>
        <w:pStyle w:val="Prrafodelista"/>
        <w:tabs>
          <w:tab w:val="num" w:pos="284"/>
        </w:tabs>
        <w:spacing w:line="360" w:lineRule="auto"/>
        <w:ind w:left="284" w:right="-710"/>
        <w:jc w:val="both"/>
        <w:rPr>
          <w:rFonts w:ascii="Century Gothic" w:hAnsi="Century Gothic"/>
        </w:rPr>
      </w:pPr>
      <w:r>
        <w:rPr>
          <w:rFonts w:ascii="Century Gothic" w:hAnsi="Century Gothic"/>
        </w:rPr>
        <w:t xml:space="preserve">Las áreas académicas de Ciencias Económico-Administrativas y Ciencias de la Tierra, durante el año 2009, coordinaron eventos y apoyaron la participación de estudiantes en competencias académicas que contribuyen a su formación profesional, logrando una participación </w:t>
      </w:r>
      <w:r w:rsidRPr="00480721">
        <w:rPr>
          <w:rFonts w:ascii="Century Gothic" w:hAnsi="Century Gothic"/>
        </w:rPr>
        <w:t xml:space="preserve">total de </w:t>
      </w:r>
      <w:r w:rsidR="00480721" w:rsidRPr="00480721">
        <w:rPr>
          <w:rFonts w:ascii="Century Gothic" w:hAnsi="Century Gothic"/>
        </w:rPr>
        <w:t>236</w:t>
      </w:r>
      <w:r w:rsidRPr="00480721">
        <w:rPr>
          <w:rFonts w:ascii="Century Gothic" w:hAnsi="Century Gothic"/>
        </w:rPr>
        <w:t xml:space="preserve"> estudiantes y </w:t>
      </w:r>
      <w:r w:rsidR="00480721" w:rsidRPr="00480721">
        <w:rPr>
          <w:rFonts w:ascii="Century Gothic" w:hAnsi="Century Gothic"/>
        </w:rPr>
        <w:t>8</w:t>
      </w:r>
      <w:r w:rsidRPr="00480721">
        <w:rPr>
          <w:rFonts w:ascii="Century Gothic" w:hAnsi="Century Gothic"/>
        </w:rPr>
        <w:t xml:space="preserve"> </w:t>
      </w:r>
      <w:r w:rsidR="00060878" w:rsidRPr="00480721">
        <w:rPr>
          <w:rFonts w:ascii="Century Gothic" w:hAnsi="Century Gothic"/>
        </w:rPr>
        <w:t>asesores</w:t>
      </w:r>
      <w:r w:rsidR="009B519C">
        <w:rPr>
          <w:rFonts w:ascii="Century Gothic" w:hAnsi="Century Gothic"/>
        </w:rPr>
        <w:t>.</w:t>
      </w:r>
    </w:p>
    <w:p w:rsidR="009B519C" w:rsidRPr="00B75C91" w:rsidRDefault="009B519C" w:rsidP="001646A9">
      <w:pPr>
        <w:pStyle w:val="Prrafodelista"/>
        <w:tabs>
          <w:tab w:val="num" w:pos="284"/>
        </w:tabs>
        <w:spacing w:line="360" w:lineRule="auto"/>
        <w:ind w:left="284" w:right="-710"/>
        <w:jc w:val="both"/>
        <w:rPr>
          <w:rFonts w:ascii="Century Gothic" w:hAnsi="Century Gothic"/>
          <w:sz w:val="16"/>
          <w:szCs w:val="16"/>
        </w:rPr>
      </w:pPr>
    </w:p>
    <w:p w:rsidR="00357AF3" w:rsidRDefault="00B6347B" w:rsidP="00357AF3">
      <w:pPr>
        <w:pStyle w:val="Prrafodelista"/>
        <w:tabs>
          <w:tab w:val="num" w:pos="284"/>
        </w:tabs>
        <w:spacing w:line="360" w:lineRule="auto"/>
        <w:ind w:left="284" w:right="-710"/>
        <w:jc w:val="both"/>
        <w:rPr>
          <w:rFonts w:ascii="Century Gothic" w:hAnsi="Century Gothic"/>
        </w:rPr>
      </w:pPr>
      <w:r>
        <w:rPr>
          <w:rFonts w:ascii="Century Gothic" w:hAnsi="Century Gothic"/>
        </w:rPr>
        <w:t xml:space="preserve">De este total, </w:t>
      </w:r>
      <w:r w:rsidRPr="00480721">
        <w:rPr>
          <w:rFonts w:ascii="Century Gothic" w:hAnsi="Century Gothic"/>
        </w:rPr>
        <w:t xml:space="preserve">149 estudiantes </w:t>
      </w:r>
      <w:r>
        <w:rPr>
          <w:rFonts w:ascii="Century Gothic" w:hAnsi="Century Gothic"/>
        </w:rPr>
        <w:t xml:space="preserve">de la Licenciatura en Administración, participaron en el </w:t>
      </w:r>
      <w:r w:rsidR="000A3E2C">
        <w:rPr>
          <w:rFonts w:ascii="Century Gothic" w:hAnsi="Century Gothic"/>
        </w:rPr>
        <w:t>foro de difusión de p</w:t>
      </w:r>
      <w:r w:rsidRPr="00480721">
        <w:rPr>
          <w:rFonts w:ascii="Century Gothic" w:hAnsi="Century Gothic"/>
        </w:rPr>
        <w:t>royectos</w:t>
      </w:r>
      <w:r w:rsidR="000A3E2C">
        <w:rPr>
          <w:rFonts w:ascii="Century Gothic" w:hAnsi="Century Gothic"/>
        </w:rPr>
        <w:t xml:space="preserve"> “</w:t>
      </w:r>
      <w:r w:rsidR="00683C92">
        <w:rPr>
          <w:rFonts w:ascii="Century Gothic" w:hAnsi="Century Gothic"/>
        </w:rPr>
        <w:t>Generando nuevas ideas de investigación y negocios”</w:t>
      </w:r>
      <w:r>
        <w:rPr>
          <w:rFonts w:ascii="Century Gothic" w:hAnsi="Century Gothic"/>
        </w:rPr>
        <w:t xml:space="preserve"> en donde p</w:t>
      </w:r>
      <w:r w:rsidR="00357AF3">
        <w:rPr>
          <w:rFonts w:ascii="Century Gothic" w:hAnsi="Century Gothic"/>
        </w:rPr>
        <w:t>resentar</w:t>
      </w:r>
      <w:r>
        <w:rPr>
          <w:rFonts w:ascii="Century Gothic" w:hAnsi="Century Gothic"/>
        </w:rPr>
        <w:t>on</w:t>
      </w:r>
      <w:r w:rsidR="00357AF3">
        <w:rPr>
          <w:rFonts w:ascii="Century Gothic" w:hAnsi="Century Gothic"/>
        </w:rPr>
        <w:t xml:space="preserve"> los resultados alcanzados </w:t>
      </w:r>
      <w:r>
        <w:rPr>
          <w:rFonts w:ascii="Century Gothic" w:hAnsi="Century Gothic"/>
        </w:rPr>
        <w:t>en 30 proyectos desarrollados en las asignaturas de esta carrera</w:t>
      </w:r>
      <w:r w:rsidR="00357AF3">
        <w:rPr>
          <w:rFonts w:ascii="Century Gothic" w:hAnsi="Century Gothic"/>
        </w:rPr>
        <w:t xml:space="preserve">, </w:t>
      </w:r>
      <w:r>
        <w:rPr>
          <w:rFonts w:ascii="Century Gothic" w:hAnsi="Century Gothic"/>
        </w:rPr>
        <w:t>asesorados por</w:t>
      </w:r>
      <w:r w:rsidR="00CD506B">
        <w:rPr>
          <w:rFonts w:ascii="Century Gothic" w:hAnsi="Century Gothic"/>
        </w:rPr>
        <w:t xml:space="preserve"> seis</w:t>
      </w:r>
      <w:r w:rsidR="00357AF3" w:rsidRPr="00480721">
        <w:rPr>
          <w:rFonts w:ascii="Century Gothic" w:hAnsi="Century Gothic"/>
        </w:rPr>
        <w:t xml:space="preserve"> catedráticos</w:t>
      </w:r>
      <w:r w:rsidR="00357AF3">
        <w:rPr>
          <w:rFonts w:ascii="Century Gothic" w:hAnsi="Century Gothic"/>
        </w:rPr>
        <w:t xml:space="preserve"> de esta misma área</w:t>
      </w:r>
      <w:r>
        <w:rPr>
          <w:rFonts w:ascii="Century Gothic" w:hAnsi="Century Gothic"/>
        </w:rPr>
        <w:t>.</w:t>
      </w:r>
    </w:p>
    <w:p w:rsidR="00357AF3" w:rsidRPr="00B75C91" w:rsidRDefault="00357AF3" w:rsidP="00357AF3">
      <w:pPr>
        <w:pStyle w:val="Prrafodelista"/>
        <w:tabs>
          <w:tab w:val="num" w:pos="284"/>
        </w:tabs>
        <w:spacing w:line="360" w:lineRule="auto"/>
        <w:ind w:left="284" w:right="-710"/>
        <w:jc w:val="both"/>
        <w:rPr>
          <w:rFonts w:ascii="Century Gothic" w:hAnsi="Century Gothic"/>
          <w:sz w:val="16"/>
          <w:szCs w:val="16"/>
        </w:rPr>
      </w:pPr>
    </w:p>
    <w:p w:rsidR="00357AF3" w:rsidRDefault="00357AF3" w:rsidP="00357AF3">
      <w:pPr>
        <w:pStyle w:val="Prrafodelista"/>
        <w:tabs>
          <w:tab w:val="num" w:pos="284"/>
        </w:tabs>
        <w:spacing w:line="360" w:lineRule="auto"/>
        <w:ind w:left="284" w:right="-710"/>
        <w:jc w:val="both"/>
        <w:rPr>
          <w:rFonts w:ascii="Century Gothic" w:hAnsi="Century Gothic"/>
        </w:rPr>
      </w:pPr>
      <w:r>
        <w:rPr>
          <w:rFonts w:ascii="Century Gothic" w:hAnsi="Century Gothic"/>
        </w:rPr>
        <w:t xml:space="preserve">Asimismo, en el mes de </w:t>
      </w:r>
      <w:r w:rsidR="003F0460" w:rsidRPr="003F0460">
        <w:rPr>
          <w:rFonts w:ascii="Century Gothic" w:hAnsi="Century Gothic"/>
        </w:rPr>
        <w:t>Diciembre</w:t>
      </w:r>
      <w:r w:rsidRPr="003F0460">
        <w:rPr>
          <w:rFonts w:ascii="Century Gothic" w:hAnsi="Century Gothic"/>
        </w:rPr>
        <w:t xml:space="preserve"> </w:t>
      </w:r>
      <w:r>
        <w:rPr>
          <w:rFonts w:ascii="Century Gothic" w:hAnsi="Century Gothic"/>
        </w:rPr>
        <w:t xml:space="preserve">del año que se informa, un total </w:t>
      </w:r>
      <w:r w:rsidRPr="00480721">
        <w:rPr>
          <w:rFonts w:ascii="Century Gothic" w:hAnsi="Century Gothic"/>
        </w:rPr>
        <w:t>de 87 estudiantes de la carrera de Ingeniería Civil realizaron el evento denominado “Ciencia Joven 2009” en su decima versión, par</w:t>
      </w:r>
      <w:r>
        <w:rPr>
          <w:rFonts w:ascii="Century Gothic" w:hAnsi="Century Gothic"/>
        </w:rPr>
        <w:t xml:space="preserve">ticipando </w:t>
      </w:r>
      <w:r w:rsidRPr="002C6525">
        <w:rPr>
          <w:rFonts w:ascii="Century Gothic" w:hAnsi="Century Gothic"/>
        </w:rPr>
        <w:t xml:space="preserve">con </w:t>
      </w:r>
      <w:r w:rsidR="002C6525" w:rsidRPr="002C6525">
        <w:rPr>
          <w:rFonts w:ascii="Century Gothic" w:hAnsi="Century Gothic"/>
        </w:rPr>
        <w:t>61</w:t>
      </w:r>
      <w:r w:rsidRPr="002C6525">
        <w:rPr>
          <w:rFonts w:ascii="Century Gothic" w:hAnsi="Century Gothic"/>
        </w:rPr>
        <w:t xml:space="preserve"> proyectos</w:t>
      </w:r>
      <w:r>
        <w:rPr>
          <w:rFonts w:ascii="Century Gothic" w:hAnsi="Century Gothic"/>
        </w:rPr>
        <w:t xml:space="preserve"> asesorados </w:t>
      </w:r>
      <w:r w:rsidR="00CD506B">
        <w:rPr>
          <w:rFonts w:ascii="Century Gothic" w:hAnsi="Century Gothic"/>
        </w:rPr>
        <w:t>por dos</w:t>
      </w:r>
      <w:r>
        <w:rPr>
          <w:rFonts w:ascii="Century Gothic" w:hAnsi="Century Gothic"/>
        </w:rPr>
        <w:t xml:space="preserve"> catedráticos que imparten asignaturas en esta área.</w:t>
      </w:r>
    </w:p>
    <w:p w:rsidR="00B75C91" w:rsidRDefault="00B75C91" w:rsidP="00444641">
      <w:pPr>
        <w:tabs>
          <w:tab w:val="num" w:pos="284"/>
        </w:tabs>
        <w:ind w:left="284" w:right="-710"/>
        <w:jc w:val="center"/>
        <w:outlineLvl w:val="0"/>
        <w:rPr>
          <w:rFonts w:ascii="Arial" w:hAnsi="Arial" w:cs="Arial"/>
          <w:b/>
          <w:sz w:val="20"/>
          <w:szCs w:val="20"/>
        </w:rPr>
      </w:pPr>
    </w:p>
    <w:p w:rsidR="00357AF3" w:rsidRPr="00150EB0" w:rsidRDefault="00357AF3" w:rsidP="00444641">
      <w:pPr>
        <w:tabs>
          <w:tab w:val="num" w:pos="284"/>
        </w:tabs>
        <w:ind w:left="284" w:right="-710"/>
        <w:jc w:val="center"/>
        <w:outlineLvl w:val="0"/>
        <w:rPr>
          <w:rFonts w:ascii="Arial" w:hAnsi="Arial" w:cs="Arial"/>
          <w:b/>
          <w:sz w:val="20"/>
          <w:szCs w:val="20"/>
        </w:rPr>
      </w:pPr>
      <w:r w:rsidRPr="00150EB0">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12</w:t>
      </w:r>
    </w:p>
    <w:p w:rsidR="00357AF3" w:rsidRPr="00150EB0" w:rsidRDefault="00357AF3" w:rsidP="00357AF3">
      <w:pPr>
        <w:tabs>
          <w:tab w:val="num" w:pos="284"/>
        </w:tabs>
        <w:ind w:left="284" w:right="-710"/>
        <w:jc w:val="center"/>
        <w:rPr>
          <w:rFonts w:ascii="Arial" w:hAnsi="Arial" w:cs="Arial"/>
          <w:b/>
          <w:sz w:val="20"/>
          <w:szCs w:val="20"/>
        </w:rPr>
      </w:pPr>
      <w:r>
        <w:rPr>
          <w:rFonts w:ascii="Arial" w:hAnsi="Arial" w:cs="Arial"/>
          <w:b/>
          <w:sz w:val="20"/>
          <w:szCs w:val="20"/>
        </w:rPr>
        <w:t>Eventos Académicos</w:t>
      </w:r>
    </w:p>
    <w:p w:rsidR="00357AF3" w:rsidRPr="00150EB0" w:rsidRDefault="00357AF3" w:rsidP="00357AF3">
      <w:pPr>
        <w:tabs>
          <w:tab w:val="num" w:pos="284"/>
        </w:tabs>
        <w:ind w:left="284" w:right="-710"/>
        <w:jc w:val="center"/>
        <w:rPr>
          <w:rFonts w:ascii="Arial" w:hAnsi="Arial" w:cs="Arial"/>
          <w:b/>
          <w:sz w:val="20"/>
          <w:szCs w:val="20"/>
        </w:rPr>
      </w:pPr>
      <w:r>
        <w:rPr>
          <w:rFonts w:ascii="Arial" w:hAnsi="Arial" w:cs="Arial"/>
          <w:b/>
          <w:sz w:val="20"/>
          <w:szCs w:val="20"/>
        </w:rPr>
        <w:t>Estudiantes y asesores participantes</w:t>
      </w:r>
    </w:p>
    <w:p w:rsidR="00357AF3" w:rsidRDefault="00357AF3" w:rsidP="00357AF3">
      <w:pPr>
        <w:tabs>
          <w:tab w:val="num" w:pos="284"/>
        </w:tabs>
        <w:spacing w:line="360" w:lineRule="auto"/>
        <w:ind w:left="284" w:right="-710"/>
        <w:jc w:val="center"/>
        <w:rPr>
          <w:rFonts w:ascii="Century Gothic" w:hAnsi="Century Gothic"/>
        </w:rPr>
      </w:pPr>
      <w:r w:rsidRPr="00150EB0">
        <w:rPr>
          <w:rFonts w:ascii="Arial" w:hAnsi="Arial" w:cs="Arial"/>
          <w:b/>
          <w:sz w:val="20"/>
          <w:szCs w:val="20"/>
        </w:rPr>
        <w:t>Año 200</w:t>
      </w:r>
      <w:r>
        <w:rPr>
          <w:rFonts w:ascii="Arial" w:hAnsi="Arial" w:cs="Arial"/>
          <w:b/>
          <w:sz w:val="20"/>
          <w:szCs w:val="20"/>
        </w:rPr>
        <w:t>9</w:t>
      </w:r>
    </w:p>
    <w:tbl>
      <w:tblPr>
        <w:tblW w:w="7115" w:type="dxa"/>
        <w:jc w:val="center"/>
        <w:tblBorders>
          <w:top w:val="double" w:sz="4" w:space="0" w:color="auto"/>
          <w:left w:val="double" w:sz="4" w:space="0" w:color="auto"/>
          <w:bottom w:val="double" w:sz="4" w:space="0" w:color="auto"/>
          <w:right w:val="double" w:sz="4" w:space="0" w:color="auto"/>
          <w:insideH w:val="single" w:sz="2" w:space="0" w:color="auto"/>
          <w:insideV w:val="single" w:sz="12" w:space="0" w:color="auto"/>
        </w:tblBorders>
        <w:tblLook w:val="01E0"/>
      </w:tblPr>
      <w:tblGrid>
        <w:gridCol w:w="3230"/>
        <w:gridCol w:w="971"/>
        <w:gridCol w:w="971"/>
        <w:gridCol w:w="971"/>
        <w:gridCol w:w="972"/>
      </w:tblGrid>
      <w:tr w:rsidR="00357AF3" w:rsidRPr="00454414" w:rsidTr="00497BB6">
        <w:trPr>
          <w:trHeight w:val="300"/>
          <w:jc w:val="center"/>
        </w:trPr>
        <w:tc>
          <w:tcPr>
            <w:tcW w:w="3230" w:type="dxa"/>
            <w:vMerge w:val="restart"/>
            <w:tcBorders>
              <w:top w:val="double" w:sz="4" w:space="0" w:color="auto"/>
            </w:tcBorders>
            <w:shd w:val="clear" w:color="auto" w:fill="C0C0C0"/>
            <w:vAlign w:val="center"/>
          </w:tcPr>
          <w:p w:rsidR="00357AF3" w:rsidRPr="00B54E4D" w:rsidRDefault="00357AF3" w:rsidP="00497BB6">
            <w:pPr>
              <w:ind w:right="-81"/>
              <w:jc w:val="center"/>
              <w:rPr>
                <w:rFonts w:ascii="Arial" w:hAnsi="Arial" w:cs="Arial"/>
                <w:b/>
                <w:sz w:val="18"/>
                <w:szCs w:val="18"/>
                <w:lang w:val="es-ES"/>
              </w:rPr>
            </w:pPr>
            <w:r w:rsidRPr="00B54E4D">
              <w:rPr>
                <w:rFonts w:ascii="Arial" w:hAnsi="Arial" w:cs="Arial"/>
                <w:b/>
                <w:sz w:val="18"/>
                <w:szCs w:val="18"/>
                <w:lang w:val="es-ES"/>
              </w:rPr>
              <w:t>EVENTO</w:t>
            </w:r>
          </w:p>
        </w:tc>
        <w:tc>
          <w:tcPr>
            <w:tcW w:w="1942" w:type="dxa"/>
            <w:gridSpan w:val="2"/>
            <w:tcBorders>
              <w:top w:val="double" w:sz="4" w:space="0" w:color="auto"/>
              <w:bottom w:val="single" w:sz="4" w:space="0" w:color="auto"/>
            </w:tcBorders>
            <w:shd w:val="clear" w:color="auto" w:fill="C0C0C0"/>
            <w:vAlign w:val="center"/>
          </w:tcPr>
          <w:p w:rsidR="00357AF3" w:rsidRPr="00B54E4D" w:rsidRDefault="00357AF3" w:rsidP="00497BB6">
            <w:pPr>
              <w:ind w:right="-81"/>
              <w:jc w:val="center"/>
              <w:rPr>
                <w:rFonts w:ascii="Arial" w:hAnsi="Arial" w:cs="Arial"/>
                <w:b/>
                <w:sz w:val="18"/>
                <w:szCs w:val="18"/>
                <w:lang w:val="es-ES"/>
              </w:rPr>
            </w:pPr>
            <w:r w:rsidRPr="00B54E4D">
              <w:rPr>
                <w:rFonts w:ascii="Arial" w:hAnsi="Arial" w:cs="Arial"/>
                <w:b/>
                <w:sz w:val="18"/>
                <w:szCs w:val="18"/>
                <w:lang w:val="es-ES"/>
              </w:rPr>
              <w:t>ESTUDIANTES</w:t>
            </w:r>
          </w:p>
        </w:tc>
        <w:tc>
          <w:tcPr>
            <w:tcW w:w="1943" w:type="dxa"/>
            <w:gridSpan w:val="2"/>
            <w:tcBorders>
              <w:top w:val="double" w:sz="4" w:space="0" w:color="auto"/>
              <w:bottom w:val="single" w:sz="4" w:space="0" w:color="auto"/>
            </w:tcBorders>
            <w:shd w:val="clear" w:color="auto" w:fill="C0C0C0"/>
            <w:vAlign w:val="center"/>
          </w:tcPr>
          <w:p w:rsidR="00357AF3" w:rsidRPr="00B54E4D" w:rsidRDefault="00357AF3" w:rsidP="00497BB6">
            <w:pPr>
              <w:ind w:right="-81"/>
              <w:jc w:val="center"/>
              <w:rPr>
                <w:rFonts w:ascii="Arial" w:hAnsi="Arial" w:cs="Arial"/>
                <w:b/>
                <w:sz w:val="18"/>
                <w:szCs w:val="18"/>
                <w:lang w:val="es-ES"/>
              </w:rPr>
            </w:pPr>
            <w:r w:rsidRPr="00B54E4D">
              <w:rPr>
                <w:rFonts w:ascii="Arial" w:hAnsi="Arial" w:cs="Arial"/>
                <w:b/>
                <w:sz w:val="18"/>
                <w:szCs w:val="18"/>
                <w:lang w:val="es-ES"/>
              </w:rPr>
              <w:t>ASESORES</w:t>
            </w:r>
          </w:p>
        </w:tc>
      </w:tr>
      <w:tr w:rsidR="00357AF3" w:rsidRPr="00454414" w:rsidTr="00497BB6">
        <w:trPr>
          <w:trHeight w:val="300"/>
          <w:jc w:val="center"/>
        </w:trPr>
        <w:tc>
          <w:tcPr>
            <w:tcW w:w="3230" w:type="dxa"/>
            <w:vMerge/>
            <w:tcBorders>
              <w:bottom w:val="single" w:sz="12" w:space="0" w:color="auto"/>
            </w:tcBorders>
            <w:shd w:val="clear" w:color="auto" w:fill="C0C0C0"/>
            <w:vAlign w:val="center"/>
          </w:tcPr>
          <w:p w:rsidR="00357AF3" w:rsidRPr="00454414" w:rsidRDefault="00357AF3" w:rsidP="00497BB6">
            <w:pPr>
              <w:ind w:right="-81"/>
              <w:jc w:val="center"/>
              <w:rPr>
                <w:rFonts w:ascii="Arial" w:hAnsi="Arial" w:cs="Arial"/>
                <w:b/>
                <w:sz w:val="16"/>
                <w:szCs w:val="16"/>
                <w:lang w:val="es-ES"/>
              </w:rPr>
            </w:pPr>
          </w:p>
        </w:tc>
        <w:tc>
          <w:tcPr>
            <w:tcW w:w="971" w:type="dxa"/>
            <w:tcBorders>
              <w:top w:val="single" w:sz="4" w:space="0" w:color="auto"/>
              <w:bottom w:val="single" w:sz="12" w:space="0" w:color="auto"/>
            </w:tcBorders>
            <w:shd w:val="clear" w:color="auto" w:fill="C0C0C0"/>
            <w:vAlign w:val="center"/>
          </w:tcPr>
          <w:p w:rsidR="00357AF3" w:rsidRPr="00454414" w:rsidRDefault="00357AF3" w:rsidP="00497BB6">
            <w:pPr>
              <w:ind w:right="-81"/>
              <w:jc w:val="center"/>
              <w:rPr>
                <w:rFonts w:ascii="Arial" w:hAnsi="Arial" w:cs="Arial"/>
                <w:b/>
                <w:sz w:val="16"/>
                <w:szCs w:val="16"/>
                <w:lang w:val="es-ES"/>
              </w:rPr>
            </w:pPr>
            <w:r>
              <w:rPr>
                <w:rFonts w:ascii="Arial" w:hAnsi="Arial" w:cs="Arial"/>
                <w:b/>
                <w:sz w:val="16"/>
                <w:szCs w:val="16"/>
                <w:lang w:val="es-ES"/>
              </w:rPr>
              <w:t>H</w:t>
            </w:r>
          </w:p>
        </w:tc>
        <w:tc>
          <w:tcPr>
            <w:tcW w:w="971" w:type="dxa"/>
            <w:tcBorders>
              <w:top w:val="single" w:sz="4" w:space="0" w:color="auto"/>
              <w:bottom w:val="single" w:sz="12" w:space="0" w:color="auto"/>
            </w:tcBorders>
            <w:shd w:val="clear" w:color="auto" w:fill="C0C0C0"/>
            <w:vAlign w:val="center"/>
          </w:tcPr>
          <w:p w:rsidR="00357AF3" w:rsidRPr="00454414" w:rsidRDefault="00357AF3" w:rsidP="00497BB6">
            <w:pPr>
              <w:ind w:right="-81"/>
              <w:jc w:val="center"/>
              <w:rPr>
                <w:rFonts w:ascii="Arial" w:hAnsi="Arial" w:cs="Arial"/>
                <w:b/>
                <w:sz w:val="16"/>
                <w:szCs w:val="16"/>
                <w:lang w:val="es-ES"/>
              </w:rPr>
            </w:pPr>
            <w:r>
              <w:rPr>
                <w:rFonts w:ascii="Arial" w:hAnsi="Arial" w:cs="Arial"/>
                <w:b/>
                <w:sz w:val="16"/>
                <w:szCs w:val="16"/>
                <w:lang w:val="es-ES"/>
              </w:rPr>
              <w:t>M</w:t>
            </w:r>
          </w:p>
        </w:tc>
        <w:tc>
          <w:tcPr>
            <w:tcW w:w="971" w:type="dxa"/>
            <w:tcBorders>
              <w:top w:val="single" w:sz="4" w:space="0" w:color="auto"/>
              <w:bottom w:val="single" w:sz="12" w:space="0" w:color="auto"/>
            </w:tcBorders>
            <w:shd w:val="clear" w:color="auto" w:fill="C0C0C0"/>
            <w:vAlign w:val="center"/>
          </w:tcPr>
          <w:p w:rsidR="00357AF3" w:rsidRPr="00454414" w:rsidRDefault="00357AF3" w:rsidP="00497BB6">
            <w:pPr>
              <w:ind w:right="-81"/>
              <w:jc w:val="center"/>
              <w:rPr>
                <w:rFonts w:ascii="Arial" w:hAnsi="Arial" w:cs="Arial"/>
                <w:b/>
                <w:sz w:val="16"/>
                <w:szCs w:val="16"/>
                <w:lang w:val="es-ES"/>
              </w:rPr>
            </w:pPr>
            <w:r>
              <w:rPr>
                <w:rFonts w:ascii="Arial" w:hAnsi="Arial" w:cs="Arial"/>
                <w:b/>
                <w:sz w:val="16"/>
                <w:szCs w:val="16"/>
                <w:lang w:val="es-ES"/>
              </w:rPr>
              <w:t>H</w:t>
            </w:r>
          </w:p>
        </w:tc>
        <w:tc>
          <w:tcPr>
            <w:tcW w:w="972" w:type="dxa"/>
            <w:tcBorders>
              <w:top w:val="single" w:sz="4" w:space="0" w:color="auto"/>
              <w:bottom w:val="single" w:sz="12" w:space="0" w:color="auto"/>
            </w:tcBorders>
            <w:shd w:val="clear" w:color="auto" w:fill="C0C0C0"/>
            <w:vAlign w:val="center"/>
          </w:tcPr>
          <w:p w:rsidR="00357AF3" w:rsidRPr="00454414" w:rsidRDefault="00357AF3" w:rsidP="00497BB6">
            <w:pPr>
              <w:ind w:right="-81"/>
              <w:jc w:val="center"/>
              <w:rPr>
                <w:rFonts w:ascii="Arial" w:hAnsi="Arial" w:cs="Arial"/>
                <w:b/>
                <w:sz w:val="16"/>
                <w:szCs w:val="16"/>
                <w:lang w:val="es-ES"/>
              </w:rPr>
            </w:pPr>
            <w:r>
              <w:rPr>
                <w:rFonts w:ascii="Arial" w:hAnsi="Arial" w:cs="Arial"/>
                <w:b/>
                <w:sz w:val="16"/>
                <w:szCs w:val="16"/>
                <w:lang w:val="es-ES"/>
              </w:rPr>
              <w:t>M</w:t>
            </w:r>
          </w:p>
        </w:tc>
      </w:tr>
      <w:tr w:rsidR="00357AF3" w:rsidTr="00497BB6">
        <w:trPr>
          <w:trHeight w:val="316"/>
          <w:jc w:val="center"/>
        </w:trPr>
        <w:tc>
          <w:tcPr>
            <w:tcW w:w="3230" w:type="dxa"/>
            <w:tcBorders>
              <w:top w:val="single" w:sz="12" w:space="0" w:color="auto"/>
            </w:tcBorders>
            <w:vAlign w:val="center"/>
          </w:tcPr>
          <w:p w:rsidR="00357AF3" w:rsidRPr="00B54E4D" w:rsidRDefault="00357AF3" w:rsidP="00497BB6">
            <w:pPr>
              <w:rPr>
                <w:rFonts w:ascii="Arial" w:hAnsi="Arial" w:cs="Arial"/>
                <w:sz w:val="18"/>
                <w:szCs w:val="18"/>
              </w:rPr>
            </w:pPr>
            <w:r w:rsidRPr="00B54E4D">
              <w:rPr>
                <w:rFonts w:ascii="Arial" w:hAnsi="Arial" w:cs="Arial"/>
                <w:sz w:val="18"/>
                <w:szCs w:val="18"/>
              </w:rPr>
              <w:t>Foro de Difusión de Proyectos en la Licenciatura en Administración</w:t>
            </w:r>
          </w:p>
        </w:tc>
        <w:tc>
          <w:tcPr>
            <w:tcW w:w="971" w:type="dxa"/>
            <w:tcBorders>
              <w:top w:val="single" w:sz="12" w:space="0" w:color="auto"/>
            </w:tcBorders>
            <w:vAlign w:val="center"/>
          </w:tcPr>
          <w:p w:rsidR="00357AF3" w:rsidRPr="00B54E4D" w:rsidRDefault="00357AF3" w:rsidP="00497BB6">
            <w:pPr>
              <w:jc w:val="center"/>
              <w:rPr>
                <w:rFonts w:ascii="Arial" w:hAnsi="Arial" w:cs="Arial"/>
                <w:sz w:val="18"/>
                <w:szCs w:val="18"/>
              </w:rPr>
            </w:pPr>
            <w:r w:rsidRPr="00B54E4D">
              <w:rPr>
                <w:rFonts w:ascii="Arial" w:hAnsi="Arial" w:cs="Arial"/>
                <w:sz w:val="18"/>
                <w:szCs w:val="18"/>
              </w:rPr>
              <w:t>51</w:t>
            </w:r>
          </w:p>
        </w:tc>
        <w:tc>
          <w:tcPr>
            <w:tcW w:w="971" w:type="dxa"/>
            <w:tcBorders>
              <w:top w:val="single" w:sz="12" w:space="0" w:color="auto"/>
            </w:tcBorders>
            <w:vAlign w:val="center"/>
          </w:tcPr>
          <w:p w:rsidR="00357AF3" w:rsidRPr="00B54E4D" w:rsidRDefault="00357AF3" w:rsidP="00497BB6">
            <w:pPr>
              <w:jc w:val="center"/>
              <w:rPr>
                <w:rFonts w:ascii="Arial" w:hAnsi="Arial" w:cs="Arial"/>
                <w:sz w:val="18"/>
                <w:szCs w:val="18"/>
              </w:rPr>
            </w:pPr>
            <w:r w:rsidRPr="00B54E4D">
              <w:rPr>
                <w:rFonts w:ascii="Arial" w:hAnsi="Arial" w:cs="Arial"/>
                <w:sz w:val="18"/>
                <w:szCs w:val="18"/>
              </w:rPr>
              <w:t>98</w:t>
            </w:r>
          </w:p>
        </w:tc>
        <w:tc>
          <w:tcPr>
            <w:tcW w:w="971" w:type="dxa"/>
            <w:tcBorders>
              <w:top w:val="single" w:sz="12" w:space="0" w:color="auto"/>
            </w:tcBorders>
            <w:vAlign w:val="center"/>
          </w:tcPr>
          <w:p w:rsidR="00357AF3" w:rsidRPr="00B54E4D" w:rsidRDefault="00B54E4D" w:rsidP="00497BB6">
            <w:pPr>
              <w:jc w:val="center"/>
              <w:rPr>
                <w:rFonts w:ascii="Arial" w:hAnsi="Arial" w:cs="Arial"/>
                <w:sz w:val="18"/>
                <w:szCs w:val="18"/>
              </w:rPr>
            </w:pPr>
            <w:r>
              <w:rPr>
                <w:rFonts w:ascii="Arial" w:hAnsi="Arial" w:cs="Arial"/>
                <w:sz w:val="18"/>
                <w:szCs w:val="18"/>
              </w:rPr>
              <w:t>---</w:t>
            </w:r>
          </w:p>
        </w:tc>
        <w:tc>
          <w:tcPr>
            <w:tcW w:w="972" w:type="dxa"/>
            <w:tcBorders>
              <w:top w:val="single" w:sz="12" w:space="0" w:color="auto"/>
            </w:tcBorders>
            <w:vAlign w:val="center"/>
          </w:tcPr>
          <w:p w:rsidR="00357AF3" w:rsidRPr="00B54E4D" w:rsidRDefault="00357AF3" w:rsidP="00497BB6">
            <w:pPr>
              <w:jc w:val="center"/>
              <w:rPr>
                <w:rFonts w:ascii="Arial" w:hAnsi="Arial" w:cs="Arial"/>
                <w:sz w:val="18"/>
                <w:szCs w:val="18"/>
              </w:rPr>
            </w:pPr>
            <w:r w:rsidRPr="00B54E4D">
              <w:rPr>
                <w:rFonts w:ascii="Arial" w:hAnsi="Arial" w:cs="Arial"/>
                <w:sz w:val="18"/>
                <w:szCs w:val="18"/>
              </w:rPr>
              <w:t>6</w:t>
            </w:r>
          </w:p>
        </w:tc>
      </w:tr>
      <w:tr w:rsidR="00357AF3" w:rsidTr="00497BB6">
        <w:trPr>
          <w:trHeight w:val="316"/>
          <w:jc w:val="center"/>
        </w:trPr>
        <w:tc>
          <w:tcPr>
            <w:tcW w:w="3230" w:type="dxa"/>
            <w:tcBorders>
              <w:bottom w:val="single" w:sz="2" w:space="0" w:color="auto"/>
            </w:tcBorders>
            <w:vAlign w:val="center"/>
          </w:tcPr>
          <w:p w:rsidR="00357AF3" w:rsidRPr="00B54E4D" w:rsidRDefault="00357AF3" w:rsidP="00497BB6">
            <w:pPr>
              <w:rPr>
                <w:rFonts w:ascii="Arial" w:hAnsi="Arial" w:cs="Arial"/>
                <w:sz w:val="18"/>
                <w:szCs w:val="18"/>
              </w:rPr>
            </w:pPr>
            <w:r w:rsidRPr="00B54E4D">
              <w:rPr>
                <w:rFonts w:ascii="Arial" w:hAnsi="Arial" w:cs="Arial"/>
                <w:sz w:val="18"/>
                <w:szCs w:val="18"/>
              </w:rPr>
              <w:t>ExpoCiencia Joven 2009</w:t>
            </w:r>
          </w:p>
        </w:tc>
        <w:tc>
          <w:tcPr>
            <w:tcW w:w="971" w:type="dxa"/>
            <w:tcBorders>
              <w:bottom w:val="single" w:sz="2" w:space="0" w:color="auto"/>
            </w:tcBorders>
            <w:vAlign w:val="center"/>
          </w:tcPr>
          <w:p w:rsidR="00357AF3" w:rsidRPr="00B54E4D" w:rsidRDefault="00357AF3" w:rsidP="00497BB6">
            <w:pPr>
              <w:jc w:val="center"/>
              <w:rPr>
                <w:rFonts w:ascii="Arial" w:hAnsi="Arial" w:cs="Arial"/>
                <w:sz w:val="18"/>
                <w:szCs w:val="18"/>
              </w:rPr>
            </w:pPr>
            <w:r w:rsidRPr="00B54E4D">
              <w:rPr>
                <w:rFonts w:ascii="Arial" w:hAnsi="Arial" w:cs="Arial"/>
                <w:sz w:val="18"/>
                <w:szCs w:val="18"/>
              </w:rPr>
              <w:t>74</w:t>
            </w:r>
          </w:p>
        </w:tc>
        <w:tc>
          <w:tcPr>
            <w:tcW w:w="971" w:type="dxa"/>
            <w:tcBorders>
              <w:bottom w:val="single" w:sz="2" w:space="0" w:color="auto"/>
            </w:tcBorders>
            <w:vAlign w:val="center"/>
          </w:tcPr>
          <w:p w:rsidR="00357AF3" w:rsidRPr="00B54E4D" w:rsidRDefault="00357AF3" w:rsidP="00497BB6">
            <w:pPr>
              <w:jc w:val="center"/>
              <w:rPr>
                <w:rFonts w:ascii="Arial" w:hAnsi="Arial" w:cs="Arial"/>
                <w:sz w:val="18"/>
                <w:szCs w:val="18"/>
              </w:rPr>
            </w:pPr>
            <w:r w:rsidRPr="00B54E4D">
              <w:rPr>
                <w:rFonts w:ascii="Arial" w:hAnsi="Arial" w:cs="Arial"/>
                <w:sz w:val="18"/>
                <w:szCs w:val="18"/>
              </w:rPr>
              <w:t>13</w:t>
            </w:r>
          </w:p>
        </w:tc>
        <w:tc>
          <w:tcPr>
            <w:tcW w:w="971" w:type="dxa"/>
            <w:tcBorders>
              <w:bottom w:val="single" w:sz="2" w:space="0" w:color="auto"/>
            </w:tcBorders>
            <w:vAlign w:val="center"/>
          </w:tcPr>
          <w:p w:rsidR="00357AF3" w:rsidRPr="00B54E4D" w:rsidRDefault="00357AF3" w:rsidP="00497BB6">
            <w:pPr>
              <w:jc w:val="center"/>
              <w:rPr>
                <w:rFonts w:ascii="Arial" w:hAnsi="Arial" w:cs="Arial"/>
                <w:sz w:val="18"/>
                <w:szCs w:val="18"/>
              </w:rPr>
            </w:pPr>
            <w:r w:rsidRPr="00B54E4D">
              <w:rPr>
                <w:rFonts w:ascii="Arial" w:hAnsi="Arial" w:cs="Arial"/>
                <w:sz w:val="18"/>
                <w:szCs w:val="18"/>
              </w:rPr>
              <w:t>2</w:t>
            </w:r>
          </w:p>
        </w:tc>
        <w:tc>
          <w:tcPr>
            <w:tcW w:w="972" w:type="dxa"/>
            <w:tcBorders>
              <w:bottom w:val="single" w:sz="2" w:space="0" w:color="auto"/>
            </w:tcBorders>
            <w:vAlign w:val="center"/>
          </w:tcPr>
          <w:p w:rsidR="00357AF3" w:rsidRPr="00B54E4D" w:rsidRDefault="00B54E4D" w:rsidP="00497BB6">
            <w:pPr>
              <w:jc w:val="center"/>
              <w:rPr>
                <w:rFonts w:ascii="Arial" w:hAnsi="Arial" w:cs="Arial"/>
                <w:sz w:val="18"/>
                <w:szCs w:val="18"/>
              </w:rPr>
            </w:pPr>
            <w:r>
              <w:rPr>
                <w:rFonts w:ascii="Arial" w:hAnsi="Arial" w:cs="Arial"/>
                <w:sz w:val="18"/>
                <w:szCs w:val="18"/>
              </w:rPr>
              <w:t>---</w:t>
            </w:r>
          </w:p>
        </w:tc>
      </w:tr>
      <w:tr w:rsidR="00357AF3" w:rsidTr="00497BB6">
        <w:trPr>
          <w:trHeight w:val="316"/>
          <w:jc w:val="center"/>
        </w:trPr>
        <w:tc>
          <w:tcPr>
            <w:tcW w:w="3230" w:type="dxa"/>
            <w:tcBorders>
              <w:bottom w:val="double" w:sz="4" w:space="0" w:color="auto"/>
            </w:tcBorders>
            <w:shd w:val="clear" w:color="auto" w:fill="BFBFBF"/>
            <w:vAlign w:val="center"/>
          </w:tcPr>
          <w:p w:rsidR="00357AF3" w:rsidRPr="00B54E4D" w:rsidRDefault="00B54E4D" w:rsidP="00497BB6">
            <w:pPr>
              <w:jc w:val="center"/>
              <w:rPr>
                <w:rFonts w:ascii="Arial" w:hAnsi="Arial" w:cs="Arial"/>
                <w:b/>
                <w:sz w:val="18"/>
                <w:szCs w:val="18"/>
              </w:rPr>
            </w:pPr>
            <w:r>
              <w:rPr>
                <w:rFonts w:ascii="Arial" w:hAnsi="Arial" w:cs="Arial"/>
                <w:b/>
                <w:sz w:val="18"/>
                <w:szCs w:val="18"/>
              </w:rPr>
              <w:t>TOTAL</w:t>
            </w:r>
          </w:p>
        </w:tc>
        <w:tc>
          <w:tcPr>
            <w:tcW w:w="971" w:type="dxa"/>
            <w:tcBorders>
              <w:bottom w:val="double" w:sz="4" w:space="0" w:color="auto"/>
            </w:tcBorders>
            <w:shd w:val="clear" w:color="auto" w:fill="BFBFBF"/>
            <w:vAlign w:val="center"/>
          </w:tcPr>
          <w:p w:rsidR="00357AF3" w:rsidRPr="00B54E4D" w:rsidRDefault="00357AF3" w:rsidP="00497BB6">
            <w:pPr>
              <w:jc w:val="center"/>
              <w:rPr>
                <w:rFonts w:ascii="Arial" w:hAnsi="Arial" w:cs="Arial"/>
                <w:b/>
                <w:sz w:val="18"/>
                <w:szCs w:val="18"/>
              </w:rPr>
            </w:pPr>
            <w:r w:rsidRPr="00B54E4D">
              <w:rPr>
                <w:rFonts w:ascii="Arial" w:hAnsi="Arial" w:cs="Arial"/>
                <w:b/>
                <w:sz w:val="18"/>
                <w:szCs w:val="18"/>
              </w:rPr>
              <w:t>125</w:t>
            </w:r>
          </w:p>
        </w:tc>
        <w:tc>
          <w:tcPr>
            <w:tcW w:w="971" w:type="dxa"/>
            <w:tcBorders>
              <w:bottom w:val="double" w:sz="4" w:space="0" w:color="auto"/>
            </w:tcBorders>
            <w:shd w:val="clear" w:color="auto" w:fill="BFBFBF"/>
            <w:vAlign w:val="center"/>
          </w:tcPr>
          <w:p w:rsidR="00357AF3" w:rsidRPr="00B54E4D" w:rsidRDefault="00357AF3" w:rsidP="00497BB6">
            <w:pPr>
              <w:jc w:val="center"/>
              <w:rPr>
                <w:rFonts w:ascii="Arial" w:hAnsi="Arial" w:cs="Arial"/>
                <w:b/>
                <w:sz w:val="18"/>
                <w:szCs w:val="18"/>
              </w:rPr>
            </w:pPr>
            <w:r w:rsidRPr="00B54E4D">
              <w:rPr>
                <w:rFonts w:ascii="Arial" w:hAnsi="Arial" w:cs="Arial"/>
                <w:b/>
                <w:sz w:val="18"/>
                <w:szCs w:val="18"/>
              </w:rPr>
              <w:t>111</w:t>
            </w:r>
          </w:p>
        </w:tc>
        <w:tc>
          <w:tcPr>
            <w:tcW w:w="971" w:type="dxa"/>
            <w:tcBorders>
              <w:bottom w:val="double" w:sz="4" w:space="0" w:color="auto"/>
            </w:tcBorders>
            <w:shd w:val="clear" w:color="auto" w:fill="BFBFBF"/>
            <w:vAlign w:val="center"/>
          </w:tcPr>
          <w:p w:rsidR="00357AF3" w:rsidRPr="00B54E4D" w:rsidRDefault="00357AF3" w:rsidP="00497BB6">
            <w:pPr>
              <w:jc w:val="center"/>
              <w:rPr>
                <w:rFonts w:ascii="Arial" w:hAnsi="Arial" w:cs="Arial"/>
                <w:b/>
                <w:sz w:val="18"/>
                <w:szCs w:val="18"/>
              </w:rPr>
            </w:pPr>
            <w:r w:rsidRPr="00B54E4D">
              <w:rPr>
                <w:rFonts w:ascii="Arial" w:hAnsi="Arial" w:cs="Arial"/>
                <w:b/>
                <w:sz w:val="18"/>
                <w:szCs w:val="18"/>
              </w:rPr>
              <w:t>2</w:t>
            </w:r>
          </w:p>
        </w:tc>
        <w:tc>
          <w:tcPr>
            <w:tcW w:w="972" w:type="dxa"/>
            <w:tcBorders>
              <w:bottom w:val="double" w:sz="4" w:space="0" w:color="auto"/>
            </w:tcBorders>
            <w:shd w:val="clear" w:color="auto" w:fill="BFBFBF"/>
            <w:vAlign w:val="center"/>
          </w:tcPr>
          <w:p w:rsidR="00357AF3" w:rsidRPr="00B54E4D" w:rsidRDefault="00357AF3" w:rsidP="00497BB6">
            <w:pPr>
              <w:jc w:val="center"/>
              <w:rPr>
                <w:rFonts w:ascii="Arial" w:hAnsi="Arial" w:cs="Arial"/>
                <w:b/>
                <w:sz w:val="18"/>
                <w:szCs w:val="18"/>
              </w:rPr>
            </w:pPr>
            <w:r w:rsidRPr="00B54E4D">
              <w:rPr>
                <w:rFonts w:ascii="Arial" w:hAnsi="Arial" w:cs="Arial"/>
                <w:b/>
                <w:sz w:val="18"/>
                <w:szCs w:val="18"/>
              </w:rPr>
              <w:t>6</w:t>
            </w:r>
          </w:p>
        </w:tc>
      </w:tr>
    </w:tbl>
    <w:p w:rsidR="007668D9" w:rsidRPr="007668D9" w:rsidRDefault="007668D9" w:rsidP="007668D9">
      <w:pPr>
        <w:spacing w:line="360" w:lineRule="auto"/>
        <w:ind w:left="1908" w:right="-710"/>
        <w:jc w:val="both"/>
        <w:rPr>
          <w:rFonts w:ascii="Century Gothic" w:hAnsi="Century Gothic"/>
          <w:b/>
        </w:rPr>
      </w:pPr>
    </w:p>
    <w:p w:rsidR="009D7B0F" w:rsidRPr="009D7B0F" w:rsidRDefault="009D7B0F" w:rsidP="009D7B0F">
      <w:pPr>
        <w:pStyle w:val="Prrafodelista"/>
        <w:numPr>
          <w:ilvl w:val="0"/>
          <w:numId w:val="4"/>
        </w:numPr>
        <w:spacing w:line="360" w:lineRule="auto"/>
        <w:ind w:left="2268" w:right="-710"/>
        <w:jc w:val="both"/>
        <w:rPr>
          <w:rFonts w:ascii="Century Gothic" w:hAnsi="Century Gothic"/>
          <w:b/>
        </w:rPr>
      </w:pPr>
      <w:r>
        <w:rPr>
          <w:rFonts w:ascii="Century Gothic" w:hAnsi="Century Gothic"/>
          <w:b/>
        </w:rPr>
        <w:lastRenderedPageBreak/>
        <w:t>Otros e</w:t>
      </w:r>
      <w:r w:rsidRPr="009D7B0F">
        <w:rPr>
          <w:rFonts w:ascii="Century Gothic" w:hAnsi="Century Gothic"/>
          <w:b/>
        </w:rPr>
        <w:t xml:space="preserve">ventos </w:t>
      </w:r>
      <w:r>
        <w:rPr>
          <w:rFonts w:ascii="Century Gothic" w:hAnsi="Century Gothic"/>
          <w:b/>
        </w:rPr>
        <w:t>a</w:t>
      </w:r>
      <w:r w:rsidRPr="009D7B0F">
        <w:rPr>
          <w:rFonts w:ascii="Century Gothic" w:hAnsi="Century Gothic"/>
          <w:b/>
        </w:rPr>
        <w:t>cadémicos</w:t>
      </w:r>
    </w:p>
    <w:p w:rsidR="009D7B0F" w:rsidRDefault="009D7B0F" w:rsidP="001646A9">
      <w:pPr>
        <w:pStyle w:val="Prrafodelista"/>
        <w:tabs>
          <w:tab w:val="num" w:pos="284"/>
        </w:tabs>
        <w:spacing w:line="360" w:lineRule="auto"/>
        <w:ind w:left="284" w:right="-710"/>
        <w:jc w:val="both"/>
        <w:rPr>
          <w:rFonts w:ascii="Century Gothic" w:hAnsi="Century Gothic"/>
        </w:rPr>
      </w:pPr>
    </w:p>
    <w:p w:rsidR="001646A9" w:rsidRDefault="00684C12" w:rsidP="001646A9">
      <w:pPr>
        <w:pStyle w:val="Prrafodelista"/>
        <w:tabs>
          <w:tab w:val="num" w:pos="284"/>
        </w:tabs>
        <w:spacing w:line="360" w:lineRule="auto"/>
        <w:ind w:left="284" w:right="-710"/>
        <w:jc w:val="both"/>
        <w:rPr>
          <w:rFonts w:ascii="Century Gothic" w:hAnsi="Century Gothic"/>
        </w:rPr>
      </w:pPr>
      <w:r>
        <w:rPr>
          <w:rFonts w:ascii="Century Gothic" w:hAnsi="Century Gothic"/>
        </w:rPr>
        <w:t xml:space="preserve">Con el fin de </w:t>
      </w:r>
      <w:r w:rsidR="003F0460">
        <w:rPr>
          <w:rFonts w:ascii="Century Gothic" w:hAnsi="Century Gothic"/>
        </w:rPr>
        <w:t xml:space="preserve">fomentar la competencia </w:t>
      </w:r>
      <w:r w:rsidR="00C44109">
        <w:rPr>
          <w:rFonts w:ascii="Century Gothic" w:hAnsi="Century Gothic"/>
        </w:rPr>
        <w:t>entre</w:t>
      </w:r>
      <w:r w:rsidR="003F0460">
        <w:rPr>
          <w:rFonts w:ascii="Century Gothic" w:hAnsi="Century Gothic"/>
        </w:rPr>
        <w:t xml:space="preserve"> estudiantes de otras instituciones educativas,</w:t>
      </w:r>
      <w:r w:rsidR="00060878">
        <w:rPr>
          <w:rFonts w:ascii="Century Gothic" w:hAnsi="Century Gothic"/>
        </w:rPr>
        <w:t xml:space="preserve"> en el mes de Septiembre 5 estudiantes asesorados por la Dra. Tomasa Rodríguez Reyes participaron en</w:t>
      </w:r>
      <w:r w:rsidR="001646A9">
        <w:rPr>
          <w:rFonts w:ascii="Century Gothic" w:hAnsi="Century Gothic"/>
        </w:rPr>
        <w:t xml:space="preserve"> el Maratón Nacional de Administración, con sede en la Ciudad de Mérida, Yucatán; en donde compitieron con 12 de las instituciones educativas más prestigiadas del país obteniendo un honroso sexto lugar.  </w:t>
      </w:r>
    </w:p>
    <w:p w:rsidR="001646A9" w:rsidRDefault="001646A9" w:rsidP="001646A9">
      <w:pPr>
        <w:pStyle w:val="Prrafodelista"/>
        <w:tabs>
          <w:tab w:val="num" w:pos="284"/>
        </w:tabs>
        <w:spacing w:line="360" w:lineRule="auto"/>
        <w:ind w:left="284" w:right="-710"/>
        <w:jc w:val="both"/>
        <w:rPr>
          <w:rFonts w:ascii="Century Gothic" w:hAnsi="Century Gothic"/>
        </w:rPr>
      </w:pPr>
    </w:p>
    <w:p w:rsidR="001646A9" w:rsidRPr="00150EB0" w:rsidRDefault="001646A9" w:rsidP="00444641">
      <w:pPr>
        <w:tabs>
          <w:tab w:val="num" w:pos="284"/>
        </w:tabs>
        <w:ind w:left="284" w:right="-710"/>
        <w:jc w:val="center"/>
        <w:outlineLvl w:val="0"/>
        <w:rPr>
          <w:rFonts w:ascii="Arial" w:hAnsi="Arial" w:cs="Arial"/>
          <w:b/>
          <w:sz w:val="20"/>
          <w:szCs w:val="20"/>
        </w:rPr>
      </w:pPr>
      <w:r w:rsidRPr="00150EB0">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13</w:t>
      </w:r>
    </w:p>
    <w:p w:rsidR="001646A9" w:rsidRPr="00150EB0" w:rsidRDefault="001646A9" w:rsidP="001646A9">
      <w:pPr>
        <w:tabs>
          <w:tab w:val="num" w:pos="284"/>
        </w:tabs>
        <w:ind w:left="284" w:right="-710"/>
        <w:jc w:val="center"/>
        <w:rPr>
          <w:rFonts w:ascii="Arial" w:hAnsi="Arial" w:cs="Arial"/>
          <w:b/>
          <w:sz w:val="20"/>
          <w:szCs w:val="20"/>
        </w:rPr>
      </w:pPr>
      <w:r>
        <w:rPr>
          <w:rFonts w:ascii="Arial" w:hAnsi="Arial" w:cs="Arial"/>
          <w:b/>
          <w:sz w:val="20"/>
          <w:szCs w:val="20"/>
        </w:rPr>
        <w:t>Maratón Nacional de Administración</w:t>
      </w:r>
    </w:p>
    <w:p w:rsidR="001646A9" w:rsidRPr="00150EB0" w:rsidRDefault="001646A9" w:rsidP="001646A9">
      <w:pPr>
        <w:tabs>
          <w:tab w:val="num" w:pos="284"/>
        </w:tabs>
        <w:ind w:left="284" w:right="-710"/>
        <w:jc w:val="center"/>
        <w:rPr>
          <w:rFonts w:ascii="Arial" w:hAnsi="Arial" w:cs="Arial"/>
          <w:b/>
          <w:sz w:val="20"/>
          <w:szCs w:val="20"/>
        </w:rPr>
      </w:pPr>
      <w:r>
        <w:rPr>
          <w:rFonts w:ascii="Arial" w:hAnsi="Arial" w:cs="Arial"/>
          <w:b/>
          <w:sz w:val="20"/>
          <w:szCs w:val="20"/>
        </w:rPr>
        <w:t>Estudiantes y asesores participantes</w:t>
      </w:r>
    </w:p>
    <w:p w:rsidR="001646A9" w:rsidRDefault="001646A9" w:rsidP="001646A9">
      <w:pPr>
        <w:tabs>
          <w:tab w:val="num" w:pos="284"/>
        </w:tabs>
        <w:spacing w:line="360" w:lineRule="auto"/>
        <w:ind w:left="284" w:right="-710"/>
        <w:jc w:val="center"/>
        <w:rPr>
          <w:rFonts w:ascii="Century Gothic" w:hAnsi="Century Gothic"/>
        </w:rPr>
      </w:pPr>
      <w:r w:rsidRPr="00150EB0">
        <w:rPr>
          <w:rFonts w:ascii="Arial" w:hAnsi="Arial" w:cs="Arial"/>
          <w:b/>
          <w:sz w:val="20"/>
          <w:szCs w:val="20"/>
        </w:rPr>
        <w:t>Año 200</w:t>
      </w:r>
      <w:r>
        <w:rPr>
          <w:rFonts w:ascii="Arial" w:hAnsi="Arial" w:cs="Arial"/>
          <w:b/>
          <w:sz w:val="20"/>
          <w:szCs w:val="20"/>
        </w:rPr>
        <w:t>9</w:t>
      </w:r>
    </w:p>
    <w:tbl>
      <w:tblPr>
        <w:tblW w:w="6679" w:type="dxa"/>
        <w:jc w:val="center"/>
        <w:tblBorders>
          <w:top w:val="double" w:sz="4" w:space="0" w:color="auto"/>
          <w:left w:val="double" w:sz="4" w:space="0" w:color="auto"/>
          <w:bottom w:val="double" w:sz="4" w:space="0" w:color="auto"/>
          <w:right w:val="double" w:sz="4" w:space="0" w:color="auto"/>
          <w:insideH w:val="single" w:sz="2" w:space="0" w:color="auto"/>
          <w:insideV w:val="single" w:sz="12" w:space="0" w:color="auto"/>
        </w:tblBorders>
        <w:tblLook w:val="01E0"/>
      </w:tblPr>
      <w:tblGrid>
        <w:gridCol w:w="3419"/>
        <w:gridCol w:w="3260"/>
      </w:tblGrid>
      <w:tr w:rsidR="00E243F5" w:rsidRPr="00454414" w:rsidTr="003C24FC">
        <w:trPr>
          <w:trHeight w:val="293"/>
          <w:jc w:val="center"/>
        </w:trPr>
        <w:tc>
          <w:tcPr>
            <w:tcW w:w="3419" w:type="dxa"/>
            <w:tcBorders>
              <w:top w:val="double" w:sz="4" w:space="0" w:color="auto"/>
              <w:bottom w:val="single" w:sz="12" w:space="0" w:color="auto"/>
            </w:tcBorders>
            <w:shd w:val="clear" w:color="auto" w:fill="C0C0C0"/>
            <w:vAlign w:val="center"/>
          </w:tcPr>
          <w:p w:rsidR="00E243F5" w:rsidRPr="00B54E4D" w:rsidRDefault="00B54E4D" w:rsidP="00B54E4D">
            <w:pPr>
              <w:ind w:right="-81"/>
              <w:jc w:val="center"/>
              <w:rPr>
                <w:rFonts w:ascii="Arial" w:hAnsi="Arial" w:cs="Arial"/>
                <w:b/>
                <w:sz w:val="18"/>
                <w:szCs w:val="18"/>
                <w:lang w:val="es-ES"/>
              </w:rPr>
            </w:pPr>
            <w:r w:rsidRPr="00B54E4D">
              <w:rPr>
                <w:rFonts w:ascii="Arial" w:hAnsi="Arial" w:cs="Arial"/>
                <w:b/>
                <w:sz w:val="18"/>
                <w:szCs w:val="18"/>
                <w:lang w:val="es-ES"/>
              </w:rPr>
              <w:t>Estudiantes</w:t>
            </w:r>
          </w:p>
        </w:tc>
        <w:tc>
          <w:tcPr>
            <w:tcW w:w="3260" w:type="dxa"/>
            <w:tcBorders>
              <w:top w:val="double" w:sz="4" w:space="0" w:color="auto"/>
              <w:bottom w:val="single" w:sz="12" w:space="0" w:color="auto"/>
            </w:tcBorders>
            <w:shd w:val="clear" w:color="auto" w:fill="C0C0C0"/>
            <w:vAlign w:val="center"/>
          </w:tcPr>
          <w:p w:rsidR="00E243F5" w:rsidRPr="00B54E4D" w:rsidRDefault="00B54E4D" w:rsidP="00B54E4D">
            <w:pPr>
              <w:ind w:right="-81"/>
              <w:jc w:val="center"/>
              <w:rPr>
                <w:rFonts w:ascii="Arial" w:hAnsi="Arial" w:cs="Arial"/>
                <w:b/>
                <w:sz w:val="18"/>
                <w:szCs w:val="18"/>
                <w:lang w:val="es-ES"/>
              </w:rPr>
            </w:pPr>
            <w:r w:rsidRPr="00B54E4D">
              <w:rPr>
                <w:rFonts w:ascii="Arial" w:hAnsi="Arial" w:cs="Arial"/>
                <w:b/>
                <w:sz w:val="18"/>
                <w:szCs w:val="18"/>
                <w:lang w:val="es-ES"/>
              </w:rPr>
              <w:t>Asesores</w:t>
            </w:r>
          </w:p>
        </w:tc>
      </w:tr>
      <w:tr w:rsidR="00E243F5" w:rsidTr="003C24FC">
        <w:trPr>
          <w:trHeight w:val="308"/>
          <w:jc w:val="center"/>
        </w:trPr>
        <w:tc>
          <w:tcPr>
            <w:tcW w:w="3419" w:type="dxa"/>
            <w:tcBorders>
              <w:top w:val="single" w:sz="12" w:space="0" w:color="auto"/>
            </w:tcBorders>
            <w:vAlign w:val="center"/>
          </w:tcPr>
          <w:p w:rsidR="00E243F5" w:rsidRPr="00B54E4D" w:rsidRDefault="00E243F5" w:rsidP="003C24FC">
            <w:pPr>
              <w:rPr>
                <w:rFonts w:ascii="Arial" w:hAnsi="Arial" w:cs="Arial"/>
                <w:sz w:val="18"/>
                <w:szCs w:val="18"/>
              </w:rPr>
            </w:pPr>
            <w:r w:rsidRPr="00B54E4D">
              <w:rPr>
                <w:rFonts w:ascii="Arial" w:hAnsi="Arial" w:cs="Arial"/>
                <w:sz w:val="18"/>
                <w:szCs w:val="18"/>
              </w:rPr>
              <w:t>Hernández May Gabriela O.</w:t>
            </w:r>
          </w:p>
        </w:tc>
        <w:tc>
          <w:tcPr>
            <w:tcW w:w="3260" w:type="dxa"/>
            <w:tcBorders>
              <w:top w:val="single" w:sz="12" w:space="0" w:color="auto"/>
            </w:tcBorders>
            <w:vAlign w:val="center"/>
          </w:tcPr>
          <w:p w:rsidR="00E243F5" w:rsidRPr="00B54E4D" w:rsidRDefault="00E243F5" w:rsidP="003C24FC">
            <w:pPr>
              <w:jc w:val="center"/>
              <w:rPr>
                <w:rFonts w:ascii="Arial" w:hAnsi="Arial" w:cs="Arial"/>
                <w:sz w:val="18"/>
                <w:szCs w:val="18"/>
              </w:rPr>
            </w:pPr>
            <w:r w:rsidRPr="00B54E4D">
              <w:rPr>
                <w:rFonts w:ascii="Arial" w:hAnsi="Arial" w:cs="Arial"/>
                <w:sz w:val="18"/>
                <w:szCs w:val="18"/>
              </w:rPr>
              <w:t>Dra. Tomasa Rodríguez Reyes</w:t>
            </w:r>
          </w:p>
        </w:tc>
      </w:tr>
      <w:tr w:rsidR="00E243F5" w:rsidTr="003C24FC">
        <w:trPr>
          <w:trHeight w:val="308"/>
          <w:jc w:val="center"/>
        </w:trPr>
        <w:tc>
          <w:tcPr>
            <w:tcW w:w="3419" w:type="dxa"/>
            <w:tcBorders>
              <w:bottom w:val="single" w:sz="2" w:space="0" w:color="auto"/>
            </w:tcBorders>
            <w:vAlign w:val="center"/>
          </w:tcPr>
          <w:p w:rsidR="00E243F5" w:rsidRPr="00B54E4D" w:rsidRDefault="00E243F5" w:rsidP="003C24FC">
            <w:pPr>
              <w:rPr>
                <w:rFonts w:ascii="Arial" w:hAnsi="Arial" w:cs="Arial"/>
                <w:sz w:val="18"/>
                <w:szCs w:val="18"/>
              </w:rPr>
            </w:pPr>
            <w:r w:rsidRPr="00B54E4D">
              <w:rPr>
                <w:rFonts w:ascii="Arial" w:hAnsi="Arial" w:cs="Arial"/>
                <w:sz w:val="18"/>
                <w:szCs w:val="18"/>
              </w:rPr>
              <w:t>Hernández Pulido Perla Joanna</w:t>
            </w:r>
          </w:p>
        </w:tc>
        <w:tc>
          <w:tcPr>
            <w:tcW w:w="3260" w:type="dxa"/>
            <w:tcBorders>
              <w:bottom w:val="single" w:sz="2" w:space="0" w:color="auto"/>
            </w:tcBorders>
            <w:vAlign w:val="center"/>
          </w:tcPr>
          <w:p w:rsidR="00E243F5" w:rsidRPr="00B54E4D" w:rsidRDefault="00E243F5" w:rsidP="003C24FC">
            <w:pPr>
              <w:jc w:val="center"/>
              <w:rPr>
                <w:rFonts w:ascii="Arial" w:hAnsi="Arial" w:cs="Arial"/>
                <w:sz w:val="18"/>
                <w:szCs w:val="18"/>
              </w:rPr>
            </w:pPr>
            <w:r w:rsidRPr="00B54E4D">
              <w:rPr>
                <w:rFonts w:ascii="Arial" w:hAnsi="Arial" w:cs="Arial"/>
                <w:sz w:val="18"/>
                <w:szCs w:val="18"/>
              </w:rPr>
              <w:t>M.C. Rosa María Anell Ruiz</w:t>
            </w:r>
          </w:p>
        </w:tc>
      </w:tr>
      <w:tr w:rsidR="00E243F5" w:rsidTr="003C24FC">
        <w:trPr>
          <w:trHeight w:val="308"/>
          <w:jc w:val="center"/>
        </w:trPr>
        <w:tc>
          <w:tcPr>
            <w:tcW w:w="3419" w:type="dxa"/>
            <w:tcBorders>
              <w:bottom w:val="single" w:sz="2" w:space="0" w:color="auto"/>
            </w:tcBorders>
            <w:vAlign w:val="center"/>
          </w:tcPr>
          <w:p w:rsidR="00E243F5" w:rsidRPr="00B54E4D" w:rsidRDefault="00E243F5" w:rsidP="003C24FC">
            <w:pPr>
              <w:rPr>
                <w:rFonts w:ascii="Arial" w:hAnsi="Arial" w:cs="Arial"/>
                <w:sz w:val="18"/>
                <w:szCs w:val="18"/>
              </w:rPr>
            </w:pPr>
            <w:r w:rsidRPr="00B54E4D">
              <w:rPr>
                <w:rFonts w:ascii="Arial" w:hAnsi="Arial" w:cs="Arial"/>
                <w:sz w:val="18"/>
                <w:szCs w:val="18"/>
              </w:rPr>
              <w:t>Hernández Sánchez Luis Alberto</w:t>
            </w:r>
          </w:p>
        </w:tc>
        <w:tc>
          <w:tcPr>
            <w:tcW w:w="3260" w:type="dxa"/>
            <w:tcBorders>
              <w:bottom w:val="single" w:sz="2" w:space="0" w:color="auto"/>
            </w:tcBorders>
            <w:vAlign w:val="center"/>
          </w:tcPr>
          <w:p w:rsidR="00E243F5" w:rsidRPr="00B54E4D" w:rsidRDefault="00E243F5" w:rsidP="003C24FC">
            <w:pPr>
              <w:jc w:val="center"/>
              <w:rPr>
                <w:rFonts w:ascii="Arial" w:hAnsi="Arial" w:cs="Arial"/>
                <w:sz w:val="18"/>
                <w:szCs w:val="18"/>
              </w:rPr>
            </w:pPr>
          </w:p>
        </w:tc>
      </w:tr>
      <w:tr w:rsidR="00E243F5" w:rsidTr="003C24FC">
        <w:trPr>
          <w:trHeight w:val="308"/>
          <w:jc w:val="center"/>
        </w:trPr>
        <w:tc>
          <w:tcPr>
            <w:tcW w:w="3419" w:type="dxa"/>
            <w:tcBorders>
              <w:bottom w:val="single" w:sz="2" w:space="0" w:color="auto"/>
            </w:tcBorders>
            <w:vAlign w:val="center"/>
          </w:tcPr>
          <w:p w:rsidR="00E243F5" w:rsidRPr="00B54E4D" w:rsidRDefault="00E243F5" w:rsidP="003C24FC">
            <w:pPr>
              <w:rPr>
                <w:rFonts w:ascii="Arial" w:hAnsi="Arial" w:cs="Arial"/>
                <w:sz w:val="18"/>
                <w:szCs w:val="18"/>
              </w:rPr>
            </w:pPr>
            <w:r w:rsidRPr="00B54E4D">
              <w:rPr>
                <w:rFonts w:ascii="Arial" w:hAnsi="Arial" w:cs="Arial"/>
                <w:sz w:val="18"/>
                <w:szCs w:val="18"/>
              </w:rPr>
              <w:t>Rodríguez Olan Juan</w:t>
            </w:r>
          </w:p>
        </w:tc>
        <w:tc>
          <w:tcPr>
            <w:tcW w:w="3260" w:type="dxa"/>
            <w:tcBorders>
              <w:bottom w:val="single" w:sz="2" w:space="0" w:color="auto"/>
            </w:tcBorders>
            <w:vAlign w:val="center"/>
          </w:tcPr>
          <w:p w:rsidR="00E243F5" w:rsidRPr="00B54E4D" w:rsidRDefault="00E243F5" w:rsidP="003C24FC">
            <w:pPr>
              <w:jc w:val="center"/>
              <w:rPr>
                <w:rFonts w:ascii="Arial" w:hAnsi="Arial" w:cs="Arial"/>
                <w:sz w:val="18"/>
                <w:szCs w:val="18"/>
              </w:rPr>
            </w:pPr>
          </w:p>
        </w:tc>
      </w:tr>
      <w:tr w:rsidR="00E243F5" w:rsidTr="003C24FC">
        <w:trPr>
          <w:trHeight w:val="308"/>
          <w:jc w:val="center"/>
        </w:trPr>
        <w:tc>
          <w:tcPr>
            <w:tcW w:w="3419" w:type="dxa"/>
            <w:tcBorders>
              <w:bottom w:val="double" w:sz="4" w:space="0" w:color="auto"/>
            </w:tcBorders>
            <w:vAlign w:val="center"/>
          </w:tcPr>
          <w:p w:rsidR="00E243F5" w:rsidRPr="00B54E4D" w:rsidRDefault="00E243F5" w:rsidP="003C24FC">
            <w:pPr>
              <w:rPr>
                <w:rFonts w:ascii="Arial" w:hAnsi="Arial" w:cs="Arial"/>
                <w:sz w:val="18"/>
                <w:szCs w:val="18"/>
              </w:rPr>
            </w:pPr>
            <w:r w:rsidRPr="00B54E4D">
              <w:rPr>
                <w:rFonts w:ascii="Arial" w:hAnsi="Arial" w:cs="Arial"/>
                <w:sz w:val="18"/>
                <w:szCs w:val="18"/>
              </w:rPr>
              <w:t>Santiago Arena Sergio David</w:t>
            </w:r>
          </w:p>
        </w:tc>
        <w:tc>
          <w:tcPr>
            <w:tcW w:w="3260" w:type="dxa"/>
            <w:tcBorders>
              <w:bottom w:val="double" w:sz="4" w:space="0" w:color="auto"/>
            </w:tcBorders>
            <w:vAlign w:val="center"/>
          </w:tcPr>
          <w:p w:rsidR="00E243F5" w:rsidRPr="00B54E4D" w:rsidRDefault="00E243F5" w:rsidP="003C24FC">
            <w:pPr>
              <w:jc w:val="center"/>
              <w:rPr>
                <w:rFonts w:ascii="Arial" w:hAnsi="Arial" w:cs="Arial"/>
                <w:sz w:val="18"/>
                <w:szCs w:val="18"/>
              </w:rPr>
            </w:pPr>
          </w:p>
        </w:tc>
      </w:tr>
    </w:tbl>
    <w:p w:rsidR="001646A9" w:rsidRDefault="001646A9" w:rsidP="001646A9">
      <w:pPr>
        <w:pStyle w:val="Prrafodelista"/>
        <w:tabs>
          <w:tab w:val="num" w:pos="284"/>
        </w:tabs>
        <w:spacing w:line="360" w:lineRule="auto"/>
        <w:ind w:left="284" w:right="-710"/>
        <w:jc w:val="both"/>
        <w:rPr>
          <w:rFonts w:ascii="Century Gothic" w:hAnsi="Century Gothic"/>
        </w:rPr>
      </w:pPr>
    </w:p>
    <w:p w:rsidR="003A6D86" w:rsidRDefault="003A6D86" w:rsidP="001646A9">
      <w:pPr>
        <w:pStyle w:val="Prrafodelista"/>
        <w:tabs>
          <w:tab w:val="num" w:pos="284"/>
        </w:tabs>
        <w:spacing w:line="360" w:lineRule="auto"/>
        <w:ind w:left="284" w:right="-710"/>
        <w:jc w:val="both"/>
        <w:rPr>
          <w:rFonts w:ascii="Century Gothic" w:hAnsi="Century Gothic"/>
        </w:rPr>
      </w:pPr>
    </w:p>
    <w:p w:rsidR="001E02CD" w:rsidRDefault="001E02CD" w:rsidP="001646A9">
      <w:pPr>
        <w:pStyle w:val="Prrafodelista"/>
        <w:tabs>
          <w:tab w:val="num" w:pos="284"/>
        </w:tabs>
        <w:spacing w:line="360" w:lineRule="auto"/>
        <w:ind w:left="284" w:right="-710"/>
        <w:jc w:val="both"/>
        <w:rPr>
          <w:rFonts w:ascii="Century Gothic" w:hAnsi="Century Gothic"/>
        </w:rPr>
      </w:pPr>
    </w:p>
    <w:p w:rsidR="001646A9" w:rsidRDefault="00F3457F" w:rsidP="00444641">
      <w:pPr>
        <w:pStyle w:val="Prrafodelista"/>
        <w:tabs>
          <w:tab w:val="num" w:pos="284"/>
        </w:tabs>
        <w:spacing w:line="360" w:lineRule="auto"/>
        <w:ind w:left="284" w:right="-710"/>
        <w:jc w:val="both"/>
        <w:outlineLvl w:val="0"/>
        <w:rPr>
          <w:rFonts w:ascii="Century Gothic" w:hAnsi="Century Gothic"/>
        </w:rPr>
      </w:pPr>
      <w:r>
        <w:rPr>
          <w:rFonts w:ascii="Century Gothic" w:hAnsi="Century Gothic"/>
        </w:rPr>
        <w:tab/>
      </w:r>
      <w:r>
        <w:rPr>
          <w:rFonts w:ascii="Century Gothic" w:hAnsi="Century Gothic"/>
        </w:rPr>
        <w:tab/>
      </w:r>
      <w:r w:rsidRPr="004E4425">
        <w:rPr>
          <w:rFonts w:ascii="Century Gothic" w:hAnsi="Century Gothic"/>
          <w:b/>
        </w:rPr>
        <w:t xml:space="preserve">4.1.2 </w:t>
      </w:r>
      <w:r w:rsidR="00C92D38">
        <w:rPr>
          <w:rFonts w:ascii="Century Gothic" w:hAnsi="Century Gothic"/>
          <w:b/>
        </w:rPr>
        <w:t>Investigación</w:t>
      </w:r>
      <w:r w:rsidR="000355B0">
        <w:rPr>
          <w:rFonts w:ascii="Century Gothic" w:hAnsi="Century Gothic"/>
          <w:b/>
        </w:rPr>
        <w:t xml:space="preserve"> y estudios de p</w:t>
      </w:r>
      <w:r>
        <w:rPr>
          <w:rFonts w:ascii="Century Gothic" w:hAnsi="Century Gothic"/>
          <w:b/>
        </w:rPr>
        <w:t>osgrado</w:t>
      </w:r>
    </w:p>
    <w:p w:rsidR="001646A9" w:rsidRDefault="001646A9" w:rsidP="001646A9">
      <w:pPr>
        <w:pStyle w:val="Prrafodelista"/>
        <w:tabs>
          <w:tab w:val="num" w:pos="284"/>
        </w:tabs>
        <w:spacing w:line="360" w:lineRule="auto"/>
        <w:ind w:left="284" w:right="-710"/>
        <w:jc w:val="both"/>
        <w:rPr>
          <w:rFonts w:ascii="Century Gothic" w:hAnsi="Century Gothic"/>
        </w:rPr>
      </w:pPr>
    </w:p>
    <w:p w:rsidR="001646A9" w:rsidRDefault="00245418" w:rsidP="003A6D86">
      <w:pPr>
        <w:pStyle w:val="Prrafodelista"/>
        <w:numPr>
          <w:ilvl w:val="0"/>
          <w:numId w:val="5"/>
        </w:numPr>
        <w:spacing w:line="360" w:lineRule="auto"/>
        <w:ind w:right="-710"/>
        <w:jc w:val="both"/>
        <w:rPr>
          <w:rFonts w:ascii="Century Gothic" w:hAnsi="Century Gothic"/>
          <w:b/>
        </w:rPr>
      </w:pPr>
      <w:r>
        <w:rPr>
          <w:rFonts w:ascii="Century Gothic" w:hAnsi="Century Gothic"/>
          <w:b/>
        </w:rPr>
        <w:t>Matríc</w:t>
      </w:r>
      <w:r w:rsidRPr="003A6D86">
        <w:rPr>
          <w:rFonts w:ascii="Century Gothic" w:hAnsi="Century Gothic"/>
          <w:b/>
        </w:rPr>
        <w:t>ula</w:t>
      </w:r>
    </w:p>
    <w:p w:rsidR="003A6D86" w:rsidRDefault="003A6D86" w:rsidP="00CE11E9">
      <w:pPr>
        <w:spacing w:line="360" w:lineRule="auto"/>
        <w:ind w:left="284" w:right="-710"/>
        <w:jc w:val="both"/>
        <w:rPr>
          <w:rFonts w:ascii="Century Gothic" w:hAnsi="Century Gothic"/>
        </w:rPr>
      </w:pPr>
    </w:p>
    <w:p w:rsidR="003A6D86" w:rsidRDefault="00BE270B" w:rsidP="00CE11E9">
      <w:pPr>
        <w:spacing w:line="360" w:lineRule="auto"/>
        <w:ind w:left="284" w:right="-710"/>
        <w:jc w:val="both"/>
        <w:rPr>
          <w:rFonts w:ascii="Century Gothic" w:hAnsi="Century Gothic"/>
        </w:rPr>
      </w:pPr>
      <w:r>
        <w:rPr>
          <w:rFonts w:ascii="Century Gothic" w:hAnsi="Century Gothic"/>
        </w:rPr>
        <w:t>El</w:t>
      </w:r>
      <w:r w:rsidR="00684C12">
        <w:rPr>
          <w:rFonts w:ascii="Century Gothic" w:hAnsi="Century Gothic"/>
        </w:rPr>
        <w:t xml:space="preserve"> nivel posgrado se </w:t>
      </w:r>
      <w:r w:rsidR="003A6D86">
        <w:rPr>
          <w:rFonts w:ascii="Century Gothic" w:hAnsi="Century Gothic"/>
        </w:rPr>
        <w:t>atiende</w:t>
      </w:r>
      <w:r w:rsidR="00684C12">
        <w:rPr>
          <w:rFonts w:ascii="Century Gothic" w:hAnsi="Century Gothic"/>
        </w:rPr>
        <w:t>n</w:t>
      </w:r>
      <w:r w:rsidR="003A6D86">
        <w:rPr>
          <w:rFonts w:ascii="Century Gothic" w:hAnsi="Century Gothic"/>
        </w:rPr>
        <w:t xml:space="preserve"> a 21 </w:t>
      </w:r>
      <w:r w:rsidR="003F66E7">
        <w:rPr>
          <w:rFonts w:ascii="Century Gothic" w:hAnsi="Century Gothic"/>
        </w:rPr>
        <w:t xml:space="preserve">estudiantes matriculados en dos </w:t>
      </w:r>
      <w:r w:rsidR="008C177A">
        <w:rPr>
          <w:rFonts w:ascii="Century Gothic" w:hAnsi="Century Gothic"/>
        </w:rPr>
        <w:t>programas, superando en 23.5% la meta establecida</w:t>
      </w:r>
      <w:r w:rsidR="003D54C5">
        <w:rPr>
          <w:rFonts w:ascii="Century Gothic" w:hAnsi="Century Gothic"/>
        </w:rPr>
        <w:t xml:space="preserve">. Este resultado se </w:t>
      </w:r>
      <w:r w:rsidR="00163B99">
        <w:rPr>
          <w:rFonts w:ascii="Century Gothic" w:hAnsi="Century Gothic"/>
        </w:rPr>
        <w:t>logra</w:t>
      </w:r>
      <w:r w:rsidR="009D6CDA">
        <w:rPr>
          <w:rFonts w:ascii="Century Gothic" w:hAnsi="Century Gothic"/>
        </w:rPr>
        <w:t xml:space="preserve"> por</w:t>
      </w:r>
      <w:r w:rsidR="00BD25AA">
        <w:rPr>
          <w:rFonts w:ascii="Century Gothic" w:hAnsi="Century Gothic"/>
        </w:rPr>
        <w:t xml:space="preserve"> </w:t>
      </w:r>
      <w:r w:rsidR="008C177A">
        <w:rPr>
          <w:rFonts w:ascii="Century Gothic" w:hAnsi="Century Gothic"/>
        </w:rPr>
        <w:t xml:space="preserve">la apertura en </w:t>
      </w:r>
      <w:r w:rsidR="00BD25AA">
        <w:rPr>
          <w:rFonts w:ascii="Century Gothic" w:hAnsi="Century Gothic"/>
        </w:rPr>
        <w:t>el mes de a</w:t>
      </w:r>
      <w:r w:rsidR="008C177A">
        <w:rPr>
          <w:rFonts w:ascii="Century Gothic" w:hAnsi="Century Gothic"/>
        </w:rPr>
        <w:t>gosto del programa de Maestría en Planificación de</w:t>
      </w:r>
      <w:r w:rsidR="00285C7A">
        <w:rPr>
          <w:rFonts w:ascii="Century Gothic" w:hAnsi="Century Gothic"/>
        </w:rPr>
        <w:t xml:space="preserve"> Empresas y Desarrollo Regional, est</w:t>
      </w:r>
      <w:r w:rsidR="002F7221">
        <w:rPr>
          <w:rFonts w:ascii="Century Gothic" w:hAnsi="Century Gothic"/>
        </w:rPr>
        <w:t>a</w:t>
      </w:r>
      <w:r w:rsidR="00285C7A">
        <w:rPr>
          <w:rFonts w:ascii="Century Gothic" w:hAnsi="Century Gothic"/>
        </w:rPr>
        <w:t xml:space="preserve"> nueva oferta educativa enmarca los trabajos encaminados a lograr la consolidación y fortalecimiento de este nivel.</w:t>
      </w:r>
    </w:p>
    <w:p w:rsidR="003A6D86" w:rsidRDefault="003A6D86" w:rsidP="00CE11E9">
      <w:pPr>
        <w:spacing w:line="360" w:lineRule="auto"/>
        <w:ind w:left="284" w:right="-710"/>
        <w:jc w:val="both"/>
        <w:rPr>
          <w:rFonts w:ascii="Century Gothic" w:hAnsi="Century Gothic"/>
        </w:rPr>
      </w:pPr>
    </w:p>
    <w:p w:rsidR="003A6D86" w:rsidRPr="00150EB0" w:rsidRDefault="009632B2" w:rsidP="00444641">
      <w:pPr>
        <w:tabs>
          <w:tab w:val="num" w:pos="284"/>
        </w:tabs>
        <w:ind w:left="284" w:right="-710"/>
        <w:jc w:val="center"/>
        <w:outlineLvl w:val="0"/>
        <w:rPr>
          <w:rFonts w:ascii="Arial" w:hAnsi="Arial" w:cs="Arial"/>
          <w:b/>
          <w:sz w:val="20"/>
          <w:szCs w:val="20"/>
        </w:rPr>
      </w:pPr>
      <w:r>
        <w:rPr>
          <w:rFonts w:ascii="Arial" w:hAnsi="Arial" w:cs="Arial"/>
          <w:b/>
          <w:sz w:val="20"/>
          <w:szCs w:val="20"/>
        </w:rPr>
        <w:t>Gráfica</w:t>
      </w:r>
      <w:r w:rsidR="003A6D86">
        <w:rPr>
          <w:rFonts w:ascii="Arial" w:hAnsi="Arial" w:cs="Arial"/>
          <w:b/>
          <w:sz w:val="20"/>
          <w:szCs w:val="20"/>
        </w:rPr>
        <w:t xml:space="preserve"> No.</w:t>
      </w:r>
      <w:r w:rsidR="007B6768">
        <w:rPr>
          <w:rFonts w:ascii="Arial" w:hAnsi="Arial" w:cs="Arial"/>
          <w:b/>
          <w:sz w:val="20"/>
          <w:szCs w:val="20"/>
        </w:rPr>
        <w:t xml:space="preserve"> 4</w:t>
      </w:r>
    </w:p>
    <w:p w:rsidR="003A6D86" w:rsidRDefault="00A74C0A" w:rsidP="003A6D86">
      <w:pPr>
        <w:tabs>
          <w:tab w:val="num" w:pos="284"/>
        </w:tabs>
        <w:ind w:left="284" w:right="-710"/>
        <w:jc w:val="center"/>
        <w:rPr>
          <w:rFonts w:ascii="Arial" w:hAnsi="Arial" w:cs="Arial"/>
          <w:b/>
          <w:sz w:val="20"/>
          <w:szCs w:val="20"/>
        </w:rPr>
      </w:pPr>
      <w:r>
        <w:rPr>
          <w:rFonts w:ascii="Arial" w:hAnsi="Arial" w:cs="Arial"/>
          <w:b/>
          <w:sz w:val="20"/>
          <w:szCs w:val="20"/>
        </w:rPr>
        <w:t xml:space="preserve">Matrícula. Nivel </w:t>
      </w:r>
      <w:r w:rsidR="003A6D86">
        <w:rPr>
          <w:rFonts w:ascii="Arial" w:hAnsi="Arial" w:cs="Arial"/>
          <w:b/>
          <w:sz w:val="20"/>
          <w:szCs w:val="20"/>
        </w:rPr>
        <w:t>posgrado</w:t>
      </w:r>
    </w:p>
    <w:p w:rsidR="00A74C0A" w:rsidRPr="00150EB0" w:rsidRDefault="00A74C0A" w:rsidP="003A6D86">
      <w:pPr>
        <w:tabs>
          <w:tab w:val="num" w:pos="284"/>
        </w:tabs>
        <w:ind w:left="284" w:right="-710"/>
        <w:jc w:val="center"/>
        <w:rPr>
          <w:rFonts w:ascii="Arial" w:hAnsi="Arial" w:cs="Arial"/>
          <w:b/>
          <w:sz w:val="20"/>
          <w:szCs w:val="20"/>
        </w:rPr>
      </w:pPr>
      <w:r>
        <w:rPr>
          <w:rFonts w:ascii="Arial" w:hAnsi="Arial" w:cs="Arial"/>
          <w:b/>
          <w:sz w:val="20"/>
          <w:szCs w:val="20"/>
        </w:rPr>
        <w:t xml:space="preserve"> Agosto-Diciembre</w:t>
      </w:r>
    </w:p>
    <w:p w:rsidR="003A6D86" w:rsidRDefault="003A6D86" w:rsidP="003A6D86">
      <w:pPr>
        <w:tabs>
          <w:tab w:val="num" w:pos="284"/>
        </w:tabs>
        <w:spacing w:line="360" w:lineRule="auto"/>
        <w:ind w:left="284" w:right="-710"/>
        <w:jc w:val="center"/>
        <w:rPr>
          <w:rFonts w:ascii="Arial" w:hAnsi="Arial" w:cs="Arial"/>
        </w:rPr>
      </w:pPr>
      <w:r w:rsidRPr="00150EB0">
        <w:rPr>
          <w:rFonts w:ascii="Arial" w:hAnsi="Arial" w:cs="Arial"/>
          <w:b/>
          <w:sz w:val="20"/>
          <w:szCs w:val="20"/>
        </w:rPr>
        <w:t>Año 200</w:t>
      </w:r>
      <w:r>
        <w:rPr>
          <w:rFonts w:ascii="Arial" w:hAnsi="Arial" w:cs="Arial"/>
          <w:b/>
          <w:sz w:val="20"/>
          <w:szCs w:val="20"/>
        </w:rPr>
        <w:t>9</w:t>
      </w:r>
    </w:p>
    <w:p w:rsidR="003A6D86" w:rsidRDefault="008C5D59" w:rsidP="0058109C">
      <w:pPr>
        <w:spacing w:line="360" w:lineRule="auto"/>
        <w:ind w:right="-710"/>
        <w:jc w:val="center"/>
        <w:rPr>
          <w:rFonts w:ascii="Century Gothic" w:hAnsi="Century Gothic"/>
        </w:rPr>
      </w:pPr>
      <w:r>
        <w:rPr>
          <w:rFonts w:ascii="Century Gothic" w:hAnsi="Century Gothic"/>
          <w:noProof/>
        </w:rPr>
        <w:drawing>
          <wp:inline distT="0" distB="0" distL="0" distR="0">
            <wp:extent cx="4672363" cy="2290441"/>
            <wp:effectExtent l="11150" t="5084" r="2787" b="0"/>
            <wp:docPr id="2"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A6D86" w:rsidRDefault="003A6D86" w:rsidP="00CE11E9">
      <w:pPr>
        <w:spacing w:line="360" w:lineRule="auto"/>
        <w:ind w:left="284" w:right="-710"/>
        <w:jc w:val="both"/>
        <w:rPr>
          <w:rFonts w:ascii="Century Gothic" w:hAnsi="Century Gothic"/>
        </w:rPr>
      </w:pPr>
    </w:p>
    <w:p w:rsidR="0058109C" w:rsidRDefault="00A74C0A" w:rsidP="00CE11E9">
      <w:pPr>
        <w:spacing w:line="360" w:lineRule="auto"/>
        <w:ind w:left="284" w:right="-710"/>
        <w:jc w:val="both"/>
        <w:rPr>
          <w:rFonts w:ascii="Century Gothic" w:hAnsi="Century Gothic"/>
        </w:rPr>
      </w:pPr>
      <w:r>
        <w:rPr>
          <w:rFonts w:ascii="Century Gothic" w:hAnsi="Century Gothic"/>
        </w:rPr>
        <w:t>La</w:t>
      </w:r>
      <w:r w:rsidR="0058109C">
        <w:rPr>
          <w:rFonts w:ascii="Century Gothic" w:hAnsi="Century Gothic"/>
        </w:rPr>
        <w:t xml:space="preserve"> </w:t>
      </w:r>
      <w:r w:rsidR="00EB7789">
        <w:rPr>
          <w:rFonts w:ascii="Century Gothic" w:hAnsi="Century Gothic"/>
        </w:rPr>
        <w:t>matrícula</w:t>
      </w:r>
      <w:r w:rsidR="0058109C">
        <w:rPr>
          <w:rFonts w:ascii="Century Gothic" w:hAnsi="Century Gothic"/>
        </w:rPr>
        <w:t xml:space="preserve"> </w:t>
      </w:r>
      <w:r w:rsidR="00EB7789">
        <w:rPr>
          <w:rFonts w:ascii="Century Gothic" w:hAnsi="Century Gothic"/>
        </w:rPr>
        <w:t>por género</w:t>
      </w:r>
      <w:r>
        <w:rPr>
          <w:rFonts w:ascii="Century Gothic" w:hAnsi="Century Gothic"/>
        </w:rPr>
        <w:t xml:space="preserve"> es d</w:t>
      </w:r>
      <w:r w:rsidR="0058109C">
        <w:rPr>
          <w:rFonts w:ascii="Century Gothic" w:hAnsi="Century Gothic"/>
        </w:rPr>
        <w:t xml:space="preserve">el 38% </w:t>
      </w:r>
      <w:r>
        <w:rPr>
          <w:rFonts w:ascii="Century Gothic" w:hAnsi="Century Gothic"/>
        </w:rPr>
        <w:t>para</w:t>
      </w:r>
      <w:r w:rsidR="0058109C">
        <w:rPr>
          <w:rFonts w:ascii="Century Gothic" w:hAnsi="Century Gothic"/>
        </w:rPr>
        <w:t xml:space="preserve"> género masculino mient</w:t>
      </w:r>
      <w:r w:rsidR="00BE270B">
        <w:rPr>
          <w:rFonts w:ascii="Century Gothic" w:hAnsi="Century Gothic"/>
        </w:rPr>
        <w:t>ras el 68% corresponde al</w:t>
      </w:r>
      <w:r w:rsidR="0058109C">
        <w:rPr>
          <w:rFonts w:ascii="Century Gothic" w:hAnsi="Century Gothic"/>
        </w:rPr>
        <w:t xml:space="preserve"> femenino.</w:t>
      </w:r>
    </w:p>
    <w:p w:rsidR="0058109C" w:rsidRDefault="0058109C" w:rsidP="00CE11E9">
      <w:pPr>
        <w:spacing w:line="360" w:lineRule="auto"/>
        <w:ind w:left="284" w:right="-710"/>
        <w:jc w:val="both"/>
        <w:rPr>
          <w:rFonts w:ascii="Century Gothic" w:hAnsi="Century Gothic"/>
        </w:rPr>
      </w:pPr>
    </w:p>
    <w:p w:rsidR="0058109C" w:rsidRPr="00150EB0" w:rsidRDefault="009632B2" w:rsidP="00444641">
      <w:pPr>
        <w:tabs>
          <w:tab w:val="num" w:pos="284"/>
        </w:tabs>
        <w:ind w:left="284" w:right="-710"/>
        <w:jc w:val="center"/>
        <w:outlineLvl w:val="0"/>
        <w:rPr>
          <w:rFonts w:ascii="Arial" w:hAnsi="Arial" w:cs="Arial"/>
          <w:b/>
          <w:sz w:val="20"/>
          <w:szCs w:val="20"/>
        </w:rPr>
      </w:pPr>
      <w:r>
        <w:rPr>
          <w:rFonts w:ascii="Arial" w:hAnsi="Arial" w:cs="Arial"/>
          <w:b/>
          <w:sz w:val="20"/>
          <w:szCs w:val="20"/>
        </w:rPr>
        <w:t>Gráfica</w:t>
      </w:r>
      <w:r w:rsidR="0058109C">
        <w:rPr>
          <w:rFonts w:ascii="Arial" w:hAnsi="Arial" w:cs="Arial"/>
          <w:b/>
          <w:sz w:val="20"/>
          <w:szCs w:val="20"/>
        </w:rPr>
        <w:t xml:space="preserve"> No.</w:t>
      </w:r>
      <w:r w:rsidR="007B6768">
        <w:rPr>
          <w:rFonts w:ascii="Arial" w:hAnsi="Arial" w:cs="Arial"/>
          <w:b/>
          <w:sz w:val="20"/>
          <w:szCs w:val="20"/>
        </w:rPr>
        <w:t xml:space="preserve"> 5</w:t>
      </w:r>
    </w:p>
    <w:p w:rsidR="00DE71BA" w:rsidRDefault="00DE71BA" w:rsidP="00DE71BA">
      <w:pPr>
        <w:tabs>
          <w:tab w:val="num" w:pos="284"/>
        </w:tabs>
        <w:ind w:left="284" w:right="-710"/>
        <w:jc w:val="center"/>
        <w:rPr>
          <w:rFonts w:ascii="Arial" w:hAnsi="Arial" w:cs="Arial"/>
          <w:b/>
          <w:sz w:val="20"/>
          <w:szCs w:val="20"/>
        </w:rPr>
      </w:pPr>
      <w:r>
        <w:rPr>
          <w:rFonts w:ascii="Arial" w:hAnsi="Arial" w:cs="Arial"/>
          <w:b/>
          <w:sz w:val="20"/>
          <w:szCs w:val="20"/>
        </w:rPr>
        <w:t>Matrícula. Nivel posgrado</w:t>
      </w:r>
    </w:p>
    <w:p w:rsidR="00DE71BA" w:rsidRPr="00150EB0" w:rsidRDefault="00DE71BA" w:rsidP="00DE71BA">
      <w:pPr>
        <w:tabs>
          <w:tab w:val="num" w:pos="284"/>
        </w:tabs>
        <w:ind w:left="284" w:right="-710"/>
        <w:jc w:val="center"/>
        <w:rPr>
          <w:rFonts w:ascii="Arial" w:hAnsi="Arial" w:cs="Arial"/>
          <w:b/>
          <w:sz w:val="20"/>
          <w:szCs w:val="20"/>
        </w:rPr>
      </w:pPr>
      <w:r>
        <w:rPr>
          <w:rFonts w:ascii="Arial" w:hAnsi="Arial" w:cs="Arial"/>
          <w:b/>
          <w:sz w:val="20"/>
          <w:szCs w:val="20"/>
        </w:rPr>
        <w:t xml:space="preserve"> Agosto-Diciembre</w:t>
      </w:r>
    </w:p>
    <w:p w:rsidR="0058109C" w:rsidRDefault="0058109C" w:rsidP="0058109C">
      <w:pPr>
        <w:spacing w:line="360" w:lineRule="auto"/>
        <w:ind w:right="-710"/>
        <w:jc w:val="center"/>
        <w:rPr>
          <w:rFonts w:ascii="Arial" w:hAnsi="Arial" w:cs="Arial"/>
          <w:b/>
          <w:sz w:val="20"/>
          <w:szCs w:val="20"/>
        </w:rPr>
      </w:pPr>
      <w:r w:rsidRPr="00150EB0">
        <w:rPr>
          <w:rFonts w:ascii="Arial" w:hAnsi="Arial" w:cs="Arial"/>
          <w:b/>
          <w:sz w:val="20"/>
          <w:szCs w:val="20"/>
        </w:rPr>
        <w:t>Año 200</w:t>
      </w:r>
      <w:r>
        <w:rPr>
          <w:rFonts w:ascii="Arial" w:hAnsi="Arial" w:cs="Arial"/>
          <w:b/>
          <w:sz w:val="20"/>
          <w:szCs w:val="20"/>
        </w:rPr>
        <w:t>9</w:t>
      </w:r>
    </w:p>
    <w:p w:rsidR="0058109C" w:rsidRDefault="0058109C" w:rsidP="0058109C">
      <w:pPr>
        <w:spacing w:line="360" w:lineRule="auto"/>
        <w:ind w:right="-710"/>
        <w:jc w:val="both"/>
        <w:rPr>
          <w:rFonts w:ascii="Arial" w:hAnsi="Arial" w:cs="Arial"/>
          <w:b/>
          <w:sz w:val="20"/>
          <w:szCs w:val="20"/>
        </w:rPr>
      </w:pPr>
    </w:p>
    <w:p w:rsidR="0058109C" w:rsidRDefault="008C5D59" w:rsidP="008C177A">
      <w:pPr>
        <w:spacing w:line="360" w:lineRule="auto"/>
        <w:ind w:right="-710"/>
        <w:jc w:val="center"/>
        <w:rPr>
          <w:rFonts w:ascii="Century Gothic" w:hAnsi="Century Gothic"/>
        </w:rPr>
      </w:pPr>
      <w:r>
        <w:rPr>
          <w:rFonts w:ascii="Century Gothic" w:hAnsi="Century Gothic"/>
          <w:noProof/>
        </w:rPr>
        <w:drawing>
          <wp:inline distT="0" distB="0" distL="0" distR="0">
            <wp:extent cx="4833806" cy="2461512"/>
            <wp:effectExtent l="11535" t="5463" r="2884" b="0"/>
            <wp:docPr id="1"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8109C" w:rsidRDefault="005D7AA6" w:rsidP="00CE11E9">
      <w:pPr>
        <w:spacing w:line="360" w:lineRule="auto"/>
        <w:ind w:left="284" w:right="-710"/>
        <w:jc w:val="both"/>
        <w:rPr>
          <w:rFonts w:ascii="Century Gothic" w:hAnsi="Century Gothic"/>
        </w:rPr>
      </w:pPr>
      <w:r>
        <w:rPr>
          <w:rFonts w:ascii="Century Gothic" w:hAnsi="Century Gothic"/>
        </w:rPr>
        <w:lastRenderedPageBreak/>
        <w:t xml:space="preserve">De los estudiantes matriculados en la Maestría en Ciencias en Ingeniería Bioquímica, </w:t>
      </w:r>
      <w:r w:rsidR="00CD506B">
        <w:rPr>
          <w:rFonts w:ascii="Century Gothic" w:hAnsi="Century Gothic"/>
        </w:rPr>
        <w:t>seis</w:t>
      </w:r>
      <w:r w:rsidR="00F874BF">
        <w:rPr>
          <w:rFonts w:ascii="Century Gothic" w:hAnsi="Century Gothic"/>
        </w:rPr>
        <w:t xml:space="preserve"> cuentan con beca</w:t>
      </w:r>
      <w:r w:rsidR="00591ED0">
        <w:rPr>
          <w:rFonts w:ascii="Century Gothic" w:hAnsi="Century Gothic"/>
        </w:rPr>
        <w:t xml:space="preserve"> emitida por </w:t>
      </w:r>
      <w:r w:rsidR="00243A40">
        <w:rPr>
          <w:rFonts w:ascii="Century Gothic" w:hAnsi="Century Gothic"/>
        </w:rPr>
        <w:t>la Dirección General de Educación Superior Tecnológica en apoyo a la realización y permanencia en los estudios de posgrado.</w:t>
      </w:r>
      <w:r w:rsidR="00591ED0">
        <w:rPr>
          <w:rFonts w:ascii="Century Gothic" w:hAnsi="Century Gothic"/>
        </w:rPr>
        <w:t xml:space="preserve">  </w:t>
      </w:r>
    </w:p>
    <w:p w:rsidR="00DE71BA" w:rsidRPr="00DE71BA" w:rsidRDefault="00DE71BA" w:rsidP="00F752B9">
      <w:pPr>
        <w:spacing w:line="360" w:lineRule="auto"/>
        <w:ind w:right="-710"/>
        <w:jc w:val="both"/>
        <w:rPr>
          <w:rFonts w:ascii="Century Gothic" w:hAnsi="Century Gothic"/>
          <w:b/>
          <w:color w:val="FF0000"/>
        </w:rPr>
      </w:pPr>
    </w:p>
    <w:p w:rsidR="0058109C" w:rsidRPr="00F752B9" w:rsidRDefault="003C24FC" w:rsidP="00CE11E9">
      <w:pPr>
        <w:spacing w:line="360" w:lineRule="auto"/>
        <w:ind w:left="284" w:right="-710"/>
        <w:jc w:val="both"/>
        <w:rPr>
          <w:rFonts w:ascii="Century Gothic" w:hAnsi="Century Gothic"/>
          <w:b/>
          <w:color w:val="000000"/>
        </w:rPr>
      </w:pPr>
      <w:r w:rsidRPr="00F752B9">
        <w:rPr>
          <w:rFonts w:ascii="Century Gothic" w:hAnsi="Century Gothic"/>
          <w:color w:val="000000"/>
        </w:rPr>
        <w:t xml:space="preserve">La Eficiencia Terminal del nivel posgrado </w:t>
      </w:r>
      <w:r w:rsidR="00A5726F" w:rsidRPr="00F752B9">
        <w:rPr>
          <w:rFonts w:ascii="Century Gothic" w:hAnsi="Century Gothic"/>
          <w:color w:val="000000"/>
        </w:rPr>
        <w:t>se mantiene en</w:t>
      </w:r>
      <w:r w:rsidRPr="00F752B9">
        <w:rPr>
          <w:rFonts w:ascii="Century Gothic" w:hAnsi="Century Gothic"/>
          <w:color w:val="000000"/>
        </w:rPr>
        <w:t xml:space="preserve"> 55%, </w:t>
      </w:r>
      <w:r w:rsidR="00271030" w:rsidRPr="00F752B9">
        <w:rPr>
          <w:rFonts w:ascii="Century Gothic" w:hAnsi="Century Gothic"/>
          <w:color w:val="000000"/>
        </w:rPr>
        <w:t xml:space="preserve">debido </w:t>
      </w:r>
      <w:r w:rsidR="005067A2" w:rsidRPr="00F752B9">
        <w:rPr>
          <w:rFonts w:ascii="Century Gothic" w:hAnsi="Century Gothic"/>
          <w:color w:val="000000"/>
        </w:rPr>
        <w:t xml:space="preserve">a que la Maestría en Ciencias en Ingeniería Bioquímica apertura su tercera generación </w:t>
      </w:r>
      <w:r w:rsidR="00BE270B" w:rsidRPr="00F752B9">
        <w:rPr>
          <w:rFonts w:ascii="Century Gothic" w:hAnsi="Century Gothic"/>
          <w:color w:val="000000"/>
        </w:rPr>
        <w:t>del periodo</w:t>
      </w:r>
      <w:r w:rsidR="005067A2" w:rsidRPr="00F752B9">
        <w:rPr>
          <w:rFonts w:ascii="Century Gothic" w:hAnsi="Century Gothic"/>
          <w:color w:val="000000"/>
        </w:rPr>
        <w:t xml:space="preserve"> agosto-diciembre 2008,</w:t>
      </w:r>
      <w:r w:rsidR="00A5726F" w:rsidRPr="00F752B9">
        <w:rPr>
          <w:rFonts w:ascii="Century Gothic" w:hAnsi="Century Gothic"/>
          <w:color w:val="000000"/>
        </w:rPr>
        <w:t xml:space="preserve"> se finiquito en 2008 el programa de la </w:t>
      </w:r>
      <w:r w:rsidR="00F752B9" w:rsidRPr="00F752B9">
        <w:rPr>
          <w:rFonts w:ascii="Century Gothic" w:hAnsi="Century Gothic"/>
          <w:color w:val="000000"/>
        </w:rPr>
        <w:t>Maestría</w:t>
      </w:r>
      <w:r w:rsidR="00A5726F" w:rsidRPr="00F752B9">
        <w:rPr>
          <w:rFonts w:ascii="Century Gothic" w:hAnsi="Century Gothic"/>
          <w:color w:val="000000"/>
        </w:rPr>
        <w:t xml:space="preserve"> en Ciencias en </w:t>
      </w:r>
      <w:r w:rsidR="00F752B9" w:rsidRPr="00F752B9">
        <w:rPr>
          <w:rFonts w:ascii="Century Gothic" w:hAnsi="Century Gothic"/>
          <w:color w:val="000000"/>
        </w:rPr>
        <w:t>Planificación</w:t>
      </w:r>
      <w:r w:rsidR="00A5726F" w:rsidRPr="00F752B9">
        <w:rPr>
          <w:rFonts w:ascii="Century Gothic" w:hAnsi="Century Gothic"/>
          <w:color w:val="000000"/>
        </w:rPr>
        <w:t xml:space="preserve"> de Empresas y Desarrollo Regional</w:t>
      </w:r>
      <w:r w:rsidR="005067A2" w:rsidRPr="00F752B9">
        <w:rPr>
          <w:rFonts w:ascii="Century Gothic" w:hAnsi="Century Gothic"/>
          <w:color w:val="000000"/>
        </w:rPr>
        <w:t xml:space="preserve"> y se inicia </w:t>
      </w:r>
      <w:r w:rsidR="00F752B9" w:rsidRPr="00F752B9">
        <w:rPr>
          <w:rFonts w:ascii="Century Gothic" w:hAnsi="Century Gothic"/>
          <w:color w:val="000000"/>
        </w:rPr>
        <w:t>un nuevo programa en el periodo</w:t>
      </w:r>
      <w:r w:rsidR="005067A2" w:rsidRPr="00F752B9">
        <w:rPr>
          <w:rFonts w:ascii="Century Gothic" w:hAnsi="Century Gothic"/>
          <w:color w:val="000000"/>
        </w:rPr>
        <w:t xml:space="preserve"> agosto-diciembre 2009</w:t>
      </w:r>
      <w:r w:rsidR="00F752B9" w:rsidRPr="00F752B9">
        <w:rPr>
          <w:rFonts w:ascii="Century Gothic" w:hAnsi="Century Gothic"/>
          <w:color w:val="000000"/>
        </w:rPr>
        <w:t>, Maestría Planificación de Empresas y Desarrollo Regional con orientación Profesional.</w:t>
      </w:r>
    </w:p>
    <w:p w:rsidR="0058109C" w:rsidRDefault="0058109C" w:rsidP="00CE11E9">
      <w:pPr>
        <w:spacing w:line="360" w:lineRule="auto"/>
        <w:ind w:left="284" w:right="-710"/>
        <w:jc w:val="both"/>
        <w:rPr>
          <w:rFonts w:ascii="Century Gothic" w:hAnsi="Century Gothic"/>
        </w:rPr>
      </w:pPr>
    </w:p>
    <w:p w:rsidR="005067A2" w:rsidRPr="003A6D86" w:rsidRDefault="005067A2" w:rsidP="00CE11E9">
      <w:pPr>
        <w:spacing w:line="360" w:lineRule="auto"/>
        <w:ind w:left="284" w:right="-710"/>
        <w:jc w:val="both"/>
        <w:rPr>
          <w:rFonts w:ascii="Century Gothic" w:hAnsi="Century Gothic"/>
        </w:rPr>
      </w:pPr>
    </w:p>
    <w:p w:rsidR="003A6D86" w:rsidRDefault="003A6D86" w:rsidP="003A6D86">
      <w:pPr>
        <w:pStyle w:val="Prrafodelista"/>
        <w:numPr>
          <w:ilvl w:val="0"/>
          <w:numId w:val="5"/>
        </w:numPr>
        <w:spacing w:line="360" w:lineRule="auto"/>
        <w:ind w:right="-710"/>
        <w:jc w:val="both"/>
        <w:rPr>
          <w:rFonts w:ascii="Century Gothic" w:hAnsi="Century Gothic"/>
          <w:b/>
        </w:rPr>
      </w:pPr>
      <w:r w:rsidRPr="003A6D86">
        <w:rPr>
          <w:rFonts w:ascii="Century Gothic" w:hAnsi="Century Gothic"/>
          <w:b/>
        </w:rPr>
        <w:t>Proyectos de investigación</w:t>
      </w:r>
    </w:p>
    <w:p w:rsidR="00285C7A" w:rsidRDefault="00285C7A" w:rsidP="00CE11E9">
      <w:pPr>
        <w:spacing w:line="360" w:lineRule="auto"/>
        <w:ind w:left="284" w:right="-710"/>
        <w:jc w:val="both"/>
        <w:rPr>
          <w:rFonts w:ascii="Century Gothic" w:hAnsi="Century Gothic"/>
        </w:rPr>
      </w:pPr>
    </w:p>
    <w:p w:rsidR="003C24FC" w:rsidRPr="0089540E" w:rsidRDefault="00631D42" w:rsidP="00CE11E9">
      <w:pPr>
        <w:spacing w:line="360" w:lineRule="auto"/>
        <w:ind w:left="284" w:right="-710"/>
        <w:jc w:val="both"/>
        <w:rPr>
          <w:rFonts w:ascii="Century Gothic" w:hAnsi="Century Gothic"/>
        </w:rPr>
      </w:pPr>
      <w:r w:rsidRPr="0089540E">
        <w:rPr>
          <w:rFonts w:ascii="Century Gothic" w:hAnsi="Century Gothic"/>
        </w:rPr>
        <w:t>C</w:t>
      </w:r>
      <w:r w:rsidR="00285C7A" w:rsidRPr="0089540E">
        <w:rPr>
          <w:rFonts w:ascii="Century Gothic" w:hAnsi="Century Gothic"/>
        </w:rPr>
        <w:t>omprometido</w:t>
      </w:r>
      <w:r w:rsidRPr="0089540E">
        <w:rPr>
          <w:rFonts w:ascii="Century Gothic" w:hAnsi="Century Gothic"/>
        </w:rPr>
        <w:t>s</w:t>
      </w:r>
      <w:r w:rsidR="00285C7A" w:rsidRPr="0089540E">
        <w:rPr>
          <w:rFonts w:ascii="Century Gothic" w:hAnsi="Century Gothic"/>
        </w:rPr>
        <w:t xml:space="preserve"> con la generación y aplicación del conocimiento en proyectos que deriven en una vida de calidad y aseguren la sustentabilidad de los recursos, durante el </w:t>
      </w:r>
      <w:r w:rsidRPr="0089540E">
        <w:rPr>
          <w:rFonts w:ascii="Century Gothic" w:hAnsi="Century Gothic"/>
        </w:rPr>
        <w:t>año</w:t>
      </w:r>
      <w:r w:rsidR="00285C7A" w:rsidRPr="0089540E">
        <w:rPr>
          <w:rFonts w:ascii="Century Gothic" w:hAnsi="Century Gothic"/>
        </w:rPr>
        <w:t xml:space="preserve"> 2009, </w:t>
      </w:r>
      <w:r w:rsidRPr="0089540E">
        <w:rPr>
          <w:rFonts w:ascii="Century Gothic" w:hAnsi="Century Gothic"/>
        </w:rPr>
        <w:t>catedráticos y estudiantes de licenciatura y posgrado desarrollaron 15 proyectos, de los cuales el 73% fueron financia</w:t>
      </w:r>
      <w:r w:rsidR="00F476DA" w:rsidRPr="0089540E">
        <w:rPr>
          <w:rFonts w:ascii="Century Gothic" w:hAnsi="Century Gothic"/>
        </w:rPr>
        <w:t>dos con recursos propios de la I</w:t>
      </w:r>
      <w:r w:rsidR="009B0935" w:rsidRPr="0089540E">
        <w:rPr>
          <w:rFonts w:ascii="Century Gothic" w:hAnsi="Century Gothic"/>
        </w:rPr>
        <w:t>nst</w:t>
      </w:r>
      <w:r w:rsidR="0087756E">
        <w:rPr>
          <w:rFonts w:ascii="Century Gothic" w:hAnsi="Century Gothic"/>
        </w:rPr>
        <w:t xml:space="preserve">itución y el restante con </w:t>
      </w:r>
      <w:r w:rsidR="00947154" w:rsidRPr="0089540E">
        <w:rPr>
          <w:rFonts w:ascii="Century Gothic" w:hAnsi="Century Gothic"/>
        </w:rPr>
        <w:t>recurso</w:t>
      </w:r>
      <w:r w:rsidR="0087756E">
        <w:rPr>
          <w:rFonts w:ascii="Century Gothic" w:hAnsi="Century Gothic"/>
        </w:rPr>
        <w:t>s</w:t>
      </w:r>
      <w:r w:rsidR="009B0935" w:rsidRPr="0089540E">
        <w:rPr>
          <w:rFonts w:ascii="Century Gothic" w:hAnsi="Century Gothic"/>
        </w:rPr>
        <w:t xml:space="preserve"> externo</w:t>
      </w:r>
      <w:r w:rsidR="0087756E">
        <w:rPr>
          <w:rFonts w:ascii="Century Gothic" w:hAnsi="Century Gothic"/>
        </w:rPr>
        <w:t>s</w:t>
      </w:r>
      <w:r w:rsidR="009B0935" w:rsidRPr="0089540E">
        <w:rPr>
          <w:rFonts w:ascii="Century Gothic" w:hAnsi="Century Gothic"/>
        </w:rPr>
        <w:t>.</w:t>
      </w:r>
    </w:p>
    <w:p w:rsidR="00285C7A" w:rsidRDefault="00285C7A" w:rsidP="00CE11E9">
      <w:pPr>
        <w:spacing w:line="360" w:lineRule="auto"/>
        <w:ind w:left="284" w:right="-710"/>
        <w:jc w:val="both"/>
        <w:rPr>
          <w:rFonts w:ascii="Century Gothic" w:hAnsi="Century Gothic"/>
        </w:rPr>
      </w:pPr>
    </w:p>
    <w:p w:rsidR="00631D42" w:rsidRPr="00111C65" w:rsidRDefault="00631D42" w:rsidP="00444641">
      <w:pPr>
        <w:ind w:right="-710"/>
        <w:jc w:val="center"/>
        <w:outlineLvl w:val="0"/>
        <w:rPr>
          <w:rFonts w:ascii="Arial" w:hAnsi="Arial" w:cs="Arial"/>
          <w:b/>
          <w:sz w:val="20"/>
          <w:szCs w:val="20"/>
        </w:rPr>
      </w:pPr>
      <w:r>
        <w:rPr>
          <w:rFonts w:ascii="Arial" w:hAnsi="Arial" w:cs="Arial"/>
          <w:b/>
          <w:sz w:val="20"/>
          <w:szCs w:val="20"/>
        </w:rPr>
        <w:t>T</w:t>
      </w:r>
      <w:r w:rsidR="009632B2">
        <w:rPr>
          <w:rFonts w:ascii="Arial" w:hAnsi="Arial" w:cs="Arial"/>
          <w:b/>
          <w:sz w:val="20"/>
          <w:szCs w:val="20"/>
        </w:rPr>
        <w:t>abla No.</w:t>
      </w:r>
      <w:r w:rsidR="00BA3DF3">
        <w:rPr>
          <w:rFonts w:ascii="Arial" w:hAnsi="Arial" w:cs="Arial"/>
          <w:b/>
          <w:sz w:val="20"/>
          <w:szCs w:val="20"/>
        </w:rPr>
        <w:t xml:space="preserve"> 14</w:t>
      </w:r>
    </w:p>
    <w:p w:rsidR="00631D42" w:rsidRDefault="00631D42" w:rsidP="00631D42">
      <w:pPr>
        <w:ind w:right="-710"/>
        <w:jc w:val="center"/>
        <w:rPr>
          <w:rFonts w:ascii="Arial" w:hAnsi="Arial" w:cs="Arial"/>
          <w:b/>
          <w:sz w:val="20"/>
          <w:szCs w:val="20"/>
        </w:rPr>
      </w:pPr>
      <w:r>
        <w:rPr>
          <w:rFonts w:ascii="Arial" w:hAnsi="Arial" w:cs="Arial"/>
          <w:b/>
          <w:sz w:val="20"/>
          <w:szCs w:val="20"/>
        </w:rPr>
        <w:t>Proyectos de investigación vigentes</w:t>
      </w:r>
    </w:p>
    <w:p w:rsidR="0098213D" w:rsidRDefault="0098213D" w:rsidP="00631D42">
      <w:pPr>
        <w:ind w:right="-710"/>
        <w:jc w:val="center"/>
        <w:rPr>
          <w:rFonts w:ascii="Arial" w:hAnsi="Arial" w:cs="Arial"/>
          <w:b/>
          <w:sz w:val="20"/>
          <w:szCs w:val="20"/>
        </w:rPr>
      </w:pPr>
      <w:r>
        <w:rPr>
          <w:rFonts w:ascii="Arial" w:hAnsi="Arial" w:cs="Arial"/>
          <w:b/>
          <w:sz w:val="20"/>
          <w:szCs w:val="20"/>
        </w:rPr>
        <w:t>Año 2009</w:t>
      </w:r>
    </w:p>
    <w:p w:rsidR="00663282" w:rsidRDefault="00663282" w:rsidP="00631D42">
      <w:pPr>
        <w:ind w:right="-710"/>
        <w:jc w:val="center"/>
        <w:rPr>
          <w:rFonts w:ascii="Arial" w:hAnsi="Arial" w:cs="Arial"/>
          <w:b/>
          <w:sz w:val="20"/>
          <w:szCs w:val="20"/>
        </w:rPr>
      </w:pPr>
    </w:p>
    <w:tbl>
      <w:tblPr>
        <w:tblW w:w="10031"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ayout w:type="fixed"/>
        <w:tblLook w:val="01E0"/>
      </w:tblPr>
      <w:tblGrid>
        <w:gridCol w:w="534"/>
        <w:gridCol w:w="1489"/>
        <w:gridCol w:w="3425"/>
        <w:gridCol w:w="1780"/>
        <w:gridCol w:w="1370"/>
        <w:gridCol w:w="1433"/>
      </w:tblGrid>
      <w:tr w:rsidR="0098213D" w:rsidRPr="00D27F6C" w:rsidTr="00114258">
        <w:trPr>
          <w:trHeight w:val="543"/>
          <w:tblHeader/>
        </w:trPr>
        <w:tc>
          <w:tcPr>
            <w:tcW w:w="534" w:type="dxa"/>
            <w:shd w:val="clear" w:color="auto" w:fill="C0C0C0"/>
            <w:vAlign w:val="center"/>
          </w:tcPr>
          <w:p w:rsidR="00663282" w:rsidRPr="00BE270B" w:rsidRDefault="00663282" w:rsidP="00114258">
            <w:pPr>
              <w:jc w:val="center"/>
              <w:rPr>
                <w:rFonts w:ascii="Arial" w:hAnsi="Arial" w:cs="Arial"/>
                <w:b/>
                <w:sz w:val="18"/>
                <w:szCs w:val="18"/>
              </w:rPr>
            </w:pPr>
            <w:r w:rsidRPr="00BE270B">
              <w:rPr>
                <w:rFonts w:ascii="Arial" w:hAnsi="Arial" w:cs="Arial"/>
                <w:b/>
                <w:sz w:val="18"/>
                <w:szCs w:val="18"/>
              </w:rPr>
              <w:t>No.</w:t>
            </w:r>
          </w:p>
        </w:tc>
        <w:tc>
          <w:tcPr>
            <w:tcW w:w="1489" w:type="dxa"/>
            <w:shd w:val="clear" w:color="auto" w:fill="C0C0C0"/>
            <w:vAlign w:val="center"/>
          </w:tcPr>
          <w:p w:rsidR="00663282" w:rsidRPr="00BE270B" w:rsidRDefault="000355B0" w:rsidP="00114258">
            <w:pPr>
              <w:jc w:val="center"/>
              <w:rPr>
                <w:rFonts w:ascii="Arial" w:hAnsi="Arial" w:cs="Arial"/>
                <w:b/>
                <w:sz w:val="18"/>
                <w:szCs w:val="18"/>
              </w:rPr>
            </w:pPr>
            <w:r>
              <w:rPr>
                <w:rFonts w:ascii="Arial" w:hAnsi="Arial" w:cs="Arial"/>
                <w:b/>
                <w:sz w:val="18"/>
                <w:szCs w:val="18"/>
              </w:rPr>
              <w:t>Director del p</w:t>
            </w:r>
            <w:r w:rsidR="00BE270B" w:rsidRPr="00BE270B">
              <w:rPr>
                <w:rFonts w:ascii="Arial" w:hAnsi="Arial" w:cs="Arial"/>
                <w:b/>
                <w:sz w:val="18"/>
                <w:szCs w:val="18"/>
              </w:rPr>
              <w:t>royecto</w:t>
            </w:r>
          </w:p>
        </w:tc>
        <w:tc>
          <w:tcPr>
            <w:tcW w:w="3425" w:type="dxa"/>
            <w:shd w:val="clear" w:color="auto" w:fill="C0C0C0"/>
            <w:vAlign w:val="center"/>
          </w:tcPr>
          <w:p w:rsidR="00663282" w:rsidRPr="00BE270B" w:rsidRDefault="000355B0" w:rsidP="00114258">
            <w:pPr>
              <w:jc w:val="center"/>
              <w:rPr>
                <w:rFonts w:ascii="Arial" w:hAnsi="Arial" w:cs="Arial"/>
                <w:b/>
                <w:sz w:val="18"/>
                <w:szCs w:val="18"/>
              </w:rPr>
            </w:pPr>
            <w:r>
              <w:rPr>
                <w:rFonts w:ascii="Arial" w:hAnsi="Arial" w:cs="Arial"/>
                <w:b/>
                <w:sz w:val="18"/>
                <w:szCs w:val="18"/>
              </w:rPr>
              <w:t>Proyectos de i</w:t>
            </w:r>
            <w:r w:rsidR="00BE270B" w:rsidRPr="00BE270B">
              <w:rPr>
                <w:rFonts w:ascii="Arial" w:hAnsi="Arial" w:cs="Arial"/>
                <w:b/>
                <w:sz w:val="18"/>
                <w:szCs w:val="18"/>
              </w:rPr>
              <w:t>nvestigación vigentes</w:t>
            </w:r>
          </w:p>
        </w:tc>
        <w:tc>
          <w:tcPr>
            <w:tcW w:w="1780" w:type="dxa"/>
            <w:shd w:val="clear" w:color="auto" w:fill="C0C0C0"/>
            <w:vAlign w:val="center"/>
          </w:tcPr>
          <w:p w:rsidR="00663282" w:rsidRPr="00BE270B" w:rsidRDefault="00BE270B" w:rsidP="00114258">
            <w:pPr>
              <w:jc w:val="center"/>
              <w:rPr>
                <w:rFonts w:ascii="Arial" w:hAnsi="Arial" w:cs="Arial"/>
                <w:b/>
                <w:sz w:val="18"/>
                <w:szCs w:val="18"/>
              </w:rPr>
            </w:pPr>
            <w:r w:rsidRPr="00BE270B">
              <w:rPr>
                <w:rFonts w:ascii="Arial" w:hAnsi="Arial" w:cs="Arial"/>
                <w:b/>
                <w:sz w:val="18"/>
                <w:szCs w:val="18"/>
              </w:rPr>
              <w:t>Área de Investigación</w:t>
            </w:r>
          </w:p>
        </w:tc>
        <w:tc>
          <w:tcPr>
            <w:tcW w:w="1370" w:type="dxa"/>
            <w:shd w:val="clear" w:color="auto" w:fill="C0C0C0"/>
            <w:vAlign w:val="center"/>
          </w:tcPr>
          <w:p w:rsidR="00663282" w:rsidRPr="00BE270B" w:rsidRDefault="00BE270B" w:rsidP="00114258">
            <w:pPr>
              <w:jc w:val="center"/>
              <w:rPr>
                <w:rFonts w:ascii="Arial" w:hAnsi="Arial" w:cs="Arial"/>
                <w:b/>
                <w:sz w:val="18"/>
                <w:szCs w:val="18"/>
              </w:rPr>
            </w:pPr>
            <w:r w:rsidRPr="00BE270B">
              <w:rPr>
                <w:rFonts w:ascii="Arial" w:hAnsi="Arial" w:cs="Arial"/>
                <w:b/>
                <w:sz w:val="18"/>
                <w:szCs w:val="18"/>
              </w:rPr>
              <w:t>Financiamiento</w:t>
            </w:r>
          </w:p>
        </w:tc>
        <w:tc>
          <w:tcPr>
            <w:tcW w:w="1433" w:type="dxa"/>
            <w:shd w:val="clear" w:color="auto" w:fill="C0C0C0"/>
          </w:tcPr>
          <w:p w:rsidR="00663282" w:rsidRPr="00BE270B" w:rsidRDefault="00BE270B" w:rsidP="00114258">
            <w:pPr>
              <w:jc w:val="center"/>
              <w:rPr>
                <w:rFonts w:ascii="Arial" w:hAnsi="Arial" w:cs="Arial"/>
                <w:b/>
                <w:sz w:val="18"/>
                <w:szCs w:val="18"/>
              </w:rPr>
            </w:pPr>
            <w:r w:rsidRPr="00BE270B">
              <w:rPr>
                <w:rFonts w:ascii="Arial" w:hAnsi="Arial" w:cs="Arial"/>
                <w:b/>
                <w:sz w:val="18"/>
                <w:szCs w:val="18"/>
              </w:rPr>
              <w:t xml:space="preserve">Programa de Posgrado y Licenciatura </w:t>
            </w:r>
          </w:p>
        </w:tc>
      </w:tr>
      <w:tr w:rsidR="00663282" w:rsidRPr="00D27F6C" w:rsidTr="00114258">
        <w:trPr>
          <w:trHeight w:val="966"/>
        </w:trPr>
        <w:tc>
          <w:tcPr>
            <w:tcW w:w="534"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1</w:t>
            </w:r>
          </w:p>
        </w:tc>
        <w:tc>
          <w:tcPr>
            <w:tcW w:w="1489"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M. en C. Elsi del Carmen Montejo Castro</w:t>
            </w:r>
          </w:p>
        </w:tc>
        <w:tc>
          <w:tcPr>
            <w:tcW w:w="3425"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Análisis de la competitividad en las empresas agroindustriales en el Estado de Tabasco, para una propuesta del desarrollo</w:t>
            </w:r>
          </w:p>
        </w:tc>
        <w:tc>
          <w:tcPr>
            <w:tcW w:w="178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Ingeniería y Tecnología</w:t>
            </w:r>
          </w:p>
        </w:tc>
        <w:tc>
          <w:tcPr>
            <w:tcW w:w="137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ITVH</w:t>
            </w:r>
          </w:p>
        </w:tc>
        <w:tc>
          <w:tcPr>
            <w:tcW w:w="1433" w:type="dxa"/>
          </w:tcPr>
          <w:p w:rsidR="00663282" w:rsidRPr="00BE270B" w:rsidRDefault="004B77F4" w:rsidP="00114258">
            <w:pPr>
              <w:jc w:val="center"/>
              <w:rPr>
                <w:rFonts w:ascii="Arial" w:hAnsi="Arial" w:cs="Arial"/>
                <w:sz w:val="18"/>
                <w:szCs w:val="18"/>
              </w:rPr>
            </w:pPr>
            <w:r w:rsidRPr="00BE270B">
              <w:rPr>
                <w:rFonts w:ascii="Arial" w:hAnsi="Arial" w:cs="Arial"/>
                <w:sz w:val="18"/>
                <w:szCs w:val="18"/>
              </w:rPr>
              <w:t>Maestría</w:t>
            </w:r>
            <w:r w:rsidR="0098213D" w:rsidRPr="00BE270B">
              <w:rPr>
                <w:rFonts w:ascii="Arial" w:hAnsi="Arial" w:cs="Arial"/>
                <w:sz w:val="18"/>
                <w:szCs w:val="18"/>
              </w:rPr>
              <w:t xml:space="preserve"> en </w:t>
            </w:r>
            <w:r w:rsidRPr="00BE270B">
              <w:rPr>
                <w:rFonts w:ascii="Arial" w:hAnsi="Arial" w:cs="Arial"/>
                <w:sz w:val="18"/>
                <w:szCs w:val="18"/>
              </w:rPr>
              <w:t>Planificación</w:t>
            </w:r>
            <w:r w:rsidR="0098213D" w:rsidRPr="00BE270B">
              <w:rPr>
                <w:rFonts w:ascii="Arial" w:hAnsi="Arial" w:cs="Arial"/>
                <w:sz w:val="18"/>
                <w:szCs w:val="18"/>
              </w:rPr>
              <w:t xml:space="preserve"> de Empresas y Desarrollo Regional</w:t>
            </w:r>
          </w:p>
        </w:tc>
      </w:tr>
      <w:tr w:rsidR="00663282" w:rsidRPr="00D27F6C" w:rsidTr="00114258">
        <w:trPr>
          <w:trHeight w:val="1464"/>
        </w:trPr>
        <w:tc>
          <w:tcPr>
            <w:tcW w:w="534"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lastRenderedPageBreak/>
              <w:t>2</w:t>
            </w:r>
          </w:p>
        </w:tc>
        <w:tc>
          <w:tcPr>
            <w:tcW w:w="1489"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M. en C. Hortensia Eliseo Dantes</w:t>
            </w:r>
          </w:p>
        </w:tc>
        <w:tc>
          <w:tcPr>
            <w:tcW w:w="3425"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Análisis comparativo de la competitividad de los Estados de Tabasco y Yucatán, en el sector de las pequeñas y medianas empresa (PYMES), para una propuesta de desarrollo</w:t>
            </w:r>
          </w:p>
        </w:tc>
        <w:tc>
          <w:tcPr>
            <w:tcW w:w="178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Ingeniería y Tecnología</w:t>
            </w:r>
          </w:p>
        </w:tc>
        <w:tc>
          <w:tcPr>
            <w:tcW w:w="137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ITVH</w:t>
            </w:r>
          </w:p>
        </w:tc>
        <w:tc>
          <w:tcPr>
            <w:tcW w:w="1433" w:type="dxa"/>
          </w:tcPr>
          <w:p w:rsidR="00663282" w:rsidRPr="00BE270B" w:rsidRDefault="004B77F4" w:rsidP="00114258">
            <w:pPr>
              <w:jc w:val="center"/>
              <w:rPr>
                <w:rFonts w:ascii="Arial" w:hAnsi="Arial" w:cs="Arial"/>
                <w:sz w:val="18"/>
                <w:szCs w:val="18"/>
              </w:rPr>
            </w:pPr>
            <w:r w:rsidRPr="00BE270B">
              <w:rPr>
                <w:rFonts w:ascii="Arial" w:hAnsi="Arial" w:cs="Arial"/>
                <w:sz w:val="18"/>
                <w:szCs w:val="18"/>
              </w:rPr>
              <w:t>Maestría en Planificación de Empresas y Desarrollo Regional</w:t>
            </w:r>
          </w:p>
        </w:tc>
      </w:tr>
      <w:tr w:rsidR="00663282" w:rsidRPr="00D27F6C" w:rsidTr="00114258">
        <w:trPr>
          <w:trHeight w:val="1222"/>
        </w:trPr>
        <w:tc>
          <w:tcPr>
            <w:tcW w:w="534"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3</w:t>
            </w:r>
          </w:p>
        </w:tc>
        <w:tc>
          <w:tcPr>
            <w:tcW w:w="1489"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M. en C. Juana María Morejón Sánchez</w:t>
            </w:r>
          </w:p>
        </w:tc>
        <w:tc>
          <w:tcPr>
            <w:tcW w:w="3425"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Análisis de la competitividad de los productos artesanales alimenticios, del Estado de Tabasco. Para el Diseño de una propuesta de desarrollo</w:t>
            </w:r>
          </w:p>
        </w:tc>
        <w:tc>
          <w:tcPr>
            <w:tcW w:w="178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Ingeniería y Tecnología</w:t>
            </w:r>
          </w:p>
        </w:tc>
        <w:tc>
          <w:tcPr>
            <w:tcW w:w="137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ITVH</w:t>
            </w:r>
          </w:p>
        </w:tc>
        <w:tc>
          <w:tcPr>
            <w:tcW w:w="1433" w:type="dxa"/>
          </w:tcPr>
          <w:p w:rsidR="00663282" w:rsidRPr="00BE270B" w:rsidRDefault="004B77F4" w:rsidP="00114258">
            <w:pPr>
              <w:jc w:val="center"/>
              <w:rPr>
                <w:rFonts w:ascii="Arial" w:hAnsi="Arial" w:cs="Arial"/>
                <w:sz w:val="18"/>
                <w:szCs w:val="18"/>
              </w:rPr>
            </w:pPr>
            <w:r w:rsidRPr="00BE270B">
              <w:rPr>
                <w:rFonts w:ascii="Arial" w:hAnsi="Arial" w:cs="Arial"/>
                <w:sz w:val="18"/>
                <w:szCs w:val="18"/>
              </w:rPr>
              <w:t>Maestría en Planificación de Empresas y Desarrollo Regional</w:t>
            </w:r>
          </w:p>
        </w:tc>
      </w:tr>
      <w:tr w:rsidR="00663282" w:rsidRPr="00D27F6C" w:rsidTr="00114258">
        <w:trPr>
          <w:trHeight w:val="739"/>
        </w:trPr>
        <w:tc>
          <w:tcPr>
            <w:tcW w:w="534"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4</w:t>
            </w:r>
          </w:p>
        </w:tc>
        <w:tc>
          <w:tcPr>
            <w:tcW w:w="1489"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M. en C. Velia Obeso Granados</w:t>
            </w:r>
          </w:p>
        </w:tc>
        <w:tc>
          <w:tcPr>
            <w:tcW w:w="3425"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Hidrólisis ácida, enzimática y fermentación alcohólica de los pastos para la obtención de etanol para combustible</w:t>
            </w:r>
          </w:p>
        </w:tc>
        <w:tc>
          <w:tcPr>
            <w:tcW w:w="178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Ingeniería Química, Bioquímica y Ambiental</w:t>
            </w:r>
          </w:p>
        </w:tc>
        <w:tc>
          <w:tcPr>
            <w:tcW w:w="137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ITVH</w:t>
            </w:r>
          </w:p>
        </w:tc>
        <w:tc>
          <w:tcPr>
            <w:tcW w:w="1433" w:type="dxa"/>
          </w:tcPr>
          <w:p w:rsidR="00663282" w:rsidRPr="00BE270B" w:rsidRDefault="004B77F4" w:rsidP="00114258">
            <w:pPr>
              <w:jc w:val="center"/>
              <w:rPr>
                <w:rFonts w:ascii="Arial" w:hAnsi="Arial" w:cs="Arial"/>
                <w:sz w:val="18"/>
                <w:szCs w:val="18"/>
              </w:rPr>
            </w:pPr>
            <w:r w:rsidRPr="00BE270B">
              <w:rPr>
                <w:rFonts w:ascii="Arial" w:hAnsi="Arial" w:cs="Arial"/>
                <w:sz w:val="18"/>
                <w:szCs w:val="18"/>
              </w:rPr>
              <w:t xml:space="preserve">Maestría en </w:t>
            </w:r>
            <w:r w:rsidR="00663282" w:rsidRPr="00BE270B">
              <w:rPr>
                <w:rFonts w:ascii="Arial" w:hAnsi="Arial" w:cs="Arial"/>
                <w:sz w:val="18"/>
                <w:szCs w:val="18"/>
              </w:rPr>
              <w:t>C</w:t>
            </w:r>
            <w:r w:rsidRPr="00BE270B">
              <w:rPr>
                <w:rFonts w:ascii="Arial" w:hAnsi="Arial" w:cs="Arial"/>
                <w:sz w:val="18"/>
                <w:szCs w:val="18"/>
              </w:rPr>
              <w:t>iencias en Ingeniería Bioquímica</w:t>
            </w:r>
          </w:p>
        </w:tc>
      </w:tr>
      <w:tr w:rsidR="00663282" w:rsidRPr="00D27F6C" w:rsidTr="00114258">
        <w:trPr>
          <w:trHeight w:val="145"/>
        </w:trPr>
        <w:tc>
          <w:tcPr>
            <w:tcW w:w="534"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5</w:t>
            </w:r>
          </w:p>
        </w:tc>
        <w:tc>
          <w:tcPr>
            <w:tcW w:w="1489"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Dra. Rosa Margarita Hernández Vélez</w:t>
            </w:r>
          </w:p>
        </w:tc>
        <w:tc>
          <w:tcPr>
            <w:tcW w:w="3425"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Determinación de la presencia de E. coli O159:H7 en carnes crudas de res mediante la técnica de cultivo FSIS/USDA, PCR en tiempo real y dos dispositivos inmunoenzimáticos</w:t>
            </w:r>
          </w:p>
        </w:tc>
        <w:tc>
          <w:tcPr>
            <w:tcW w:w="178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Ingeniería y Tecnología (Inocuidad Alimentaria)</w:t>
            </w:r>
          </w:p>
        </w:tc>
        <w:tc>
          <w:tcPr>
            <w:tcW w:w="137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ITVH</w:t>
            </w:r>
          </w:p>
        </w:tc>
        <w:tc>
          <w:tcPr>
            <w:tcW w:w="1433" w:type="dxa"/>
          </w:tcPr>
          <w:p w:rsidR="00663282" w:rsidRPr="00BE270B" w:rsidRDefault="004B77F4" w:rsidP="00114258">
            <w:pPr>
              <w:jc w:val="center"/>
              <w:rPr>
                <w:rFonts w:ascii="Arial" w:hAnsi="Arial" w:cs="Arial"/>
                <w:sz w:val="18"/>
                <w:szCs w:val="18"/>
              </w:rPr>
            </w:pPr>
            <w:r w:rsidRPr="00BE270B">
              <w:rPr>
                <w:rFonts w:ascii="Arial" w:hAnsi="Arial" w:cs="Arial"/>
                <w:sz w:val="18"/>
                <w:szCs w:val="18"/>
              </w:rPr>
              <w:t>Maestría en Ciencias en Ingeniería Bioquímica</w:t>
            </w:r>
          </w:p>
        </w:tc>
      </w:tr>
      <w:tr w:rsidR="00663282" w:rsidRPr="00D27F6C" w:rsidTr="00114258">
        <w:trPr>
          <w:trHeight w:val="145"/>
        </w:trPr>
        <w:tc>
          <w:tcPr>
            <w:tcW w:w="534"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6</w:t>
            </w:r>
          </w:p>
        </w:tc>
        <w:tc>
          <w:tcPr>
            <w:tcW w:w="1489"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M. en C. Rosa María Anell Ruíz</w:t>
            </w:r>
          </w:p>
        </w:tc>
        <w:tc>
          <w:tcPr>
            <w:tcW w:w="3425"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Educación para la sustentabilidad y prevención de riesgos por inundación en el poblado Simón Sarlat, Centla, Tabasco</w:t>
            </w:r>
          </w:p>
        </w:tc>
        <w:tc>
          <w:tcPr>
            <w:tcW w:w="178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Ingeniería y Tecnología</w:t>
            </w:r>
          </w:p>
        </w:tc>
        <w:tc>
          <w:tcPr>
            <w:tcW w:w="137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ITVH</w:t>
            </w:r>
          </w:p>
        </w:tc>
        <w:tc>
          <w:tcPr>
            <w:tcW w:w="1433" w:type="dxa"/>
          </w:tcPr>
          <w:p w:rsidR="00663282" w:rsidRPr="00BE270B" w:rsidRDefault="00C55153" w:rsidP="00114258">
            <w:pPr>
              <w:jc w:val="center"/>
              <w:rPr>
                <w:rFonts w:ascii="Arial" w:hAnsi="Arial" w:cs="Arial"/>
                <w:sz w:val="18"/>
                <w:szCs w:val="18"/>
              </w:rPr>
            </w:pPr>
            <w:r>
              <w:rPr>
                <w:rFonts w:ascii="Arial" w:hAnsi="Arial" w:cs="Arial"/>
                <w:sz w:val="18"/>
                <w:szCs w:val="18"/>
              </w:rPr>
              <w:t>C</w:t>
            </w:r>
            <w:r w:rsidRPr="00C55153">
              <w:rPr>
                <w:rFonts w:ascii="Arial" w:hAnsi="Arial" w:cs="Arial"/>
                <w:sz w:val="18"/>
                <w:szCs w:val="18"/>
              </w:rPr>
              <w:t>uerpo académico “Calidad, Productividad y Desarrollo Sustentable”</w:t>
            </w:r>
          </w:p>
        </w:tc>
      </w:tr>
      <w:tr w:rsidR="00663282" w:rsidRPr="00D27F6C" w:rsidTr="00114258">
        <w:trPr>
          <w:trHeight w:val="145"/>
        </w:trPr>
        <w:tc>
          <w:tcPr>
            <w:tcW w:w="534"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7</w:t>
            </w:r>
          </w:p>
        </w:tc>
        <w:tc>
          <w:tcPr>
            <w:tcW w:w="1489"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Dra. Dalia Alejandra Candelario Morales</w:t>
            </w:r>
          </w:p>
        </w:tc>
        <w:tc>
          <w:tcPr>
            <w:tcW w:w="3425"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Software como estrategia de comercialización para pequeñas y medianas empresas en el Estado de Tabasco</w:t>
            </w:r>
          </w:p>
        </w:tc>
        <w:tc>
          <w:tcPr>
            <w:tcW w:w="178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Económico Administrativo</w:t>
            </w:r>
          </w:p>
        </w:tc>
        <w:tc>
          <w:tcPr>
            <w:tcW w:w="137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ITVH</w:t>
            </w:r>
          </w:p>
        </w:tc>
        <w:tc>
          <w:tcPr>
            <w:tcW w:w="1433" w:type="dxa"/>
          </w:tcPr>
          <w:p w:rsidR="00663282" w:rsidRPr="00BE270B" w:rsidRDefault="004B77F4" w:rsidP="00114258">
            <w:pPr>
              <w:jc w:val="center"/>
              <w:rPr>
                <w:rFonts w:ascii="Arial" w:hAnsi="Arial" w:cs="Arial"/>
                <w:sz w:val="18"/>
                <w:szCs w:val="18"/>
              </w:rPr>
            </w:pPr>
            <w:r w:rsidRPr="00BE270B">
              <w:rPr>
                <w:rFonts w:ascii="Arial" w:hAnsi="Arial" w:cs="Arial"/>
                <w:sz w:val="18"/>
                <w:szCs w:val="18"/>
              </w:rPr>
              <w:t xml:space="preserve">Ingeniería en </w:t>
            </w:r>
            <w:r w:rsidR="00663282" w:rsidRPr="00BE270B">
              <w:rPr>
                <w:rFonts w:ascii="Arial" w:hAnsi="Arial" w:cs="Arial"/>
                <w:sz w:val="18"/>
                <w:szCs w:val="18"/>
              </w:rPr>
              <w:t>S</w:t>
            </w:r>
            <w:r w:rsidRPr="00BE270B">
              <w:rPr>
                <w:rFonts w:ascii="Arial" w:hAnsi="Arial" w:cs="Arial"/>
                <w:sz w:val="18"/>
                <w:szCs w:val="18"/>
              </w:rPr>
              <w:t xml:space="preserve">istemas </w:t>
            </w:r>
            <w:r w:rsidR="00663282" w:rsidRPr="00BE270B">
              <w:rPr>
                <w:rFonts w:ascii="Arial" w:hAnsi="Arial" w:cs="Arial"/>
                <w:sz w:val="18"/>
                <w:szCs w:val="18"/>
              </w:rPr>
              <w:t>C</w:t>
            </w:r>
            <w:r w:rsidRPr="00BE270B">
              <w:rPr>
                <w:rFonts w:ascii="Arial" w:hAnsi="Arial" w:cs="Arial"/>
                <w:sz w:val="18"/>
                <w:szCs w:val="18"/>
              </w:rPr>
              <w:t>omputacionales</w:t>
            </w:r>
          </w:p>
        </w:tc>
      </w:tr>
      <w:tr w:rsidR="00663282" w:rsidRPr="00D27F6C" w:rsidTr="00114258">
        <w:trPr>
          <w:trHeight w:val="145"/>
        </w:trPr>
        <w:tc>
          <w:tcPr>
            <w:tcW w:w="534"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8</w:t>
            </w:r>
          </w:p>
        </w:tc>
        <w:tc>
          <w:tcPr>
            <w:tcW w:w="1489"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Ing. Noemí Méndez de los Santos</w:t>
            </w:r>
          </w:p>
        </w:tc>
        <w:tc>
          <w:tcPr>
            <w:tcW w:w="3425"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VIETAB Vivienda Ecológica Tabasqueña</w:t>
            </w:r>
          </w:p>
        </w:tc>
        <w:tc>
          <w:tcPr>
            <w:tcW w:w="178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Ingeniería y Tecnología</w:t>
            </w:r>
          </w:p>
        </w:tc>
        <w:tc>
          <w:tcPr>
            <w:tcW w:w="137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ITVH</w:t>
            </w:r>
          </w:p>
        </w:tc>
        <w:tc>
          <w:tcPr>
            <w:tcW w:w="1433" w:type="dxa"/>
          </w:tcPr>
          <w:p w:rsidR="00663282" w:rsidRPr="00BE270B" w:rsidRDefault="004B77F4" w:rsidP="00114258">
            <w:pPr>
              <w:jc w:val="center"/>
              <w:rPr>
                <w:rFonts w:ascii="Arial" w:hAnsi="Arial" w:cs="Arial"/>
                <w:sz w:val="18"/>
                <w:szCs w:val="18"/>
              </w:rPr>
            </w:pPr>
            <w:r w:rsidRPr="00BE270B">
              <w:rPr>
                <w:rFonts w:ascii="Arial" w:hAnsi="Arial" w:cs="Arial"/>
                <w:sz w:val="18"/>
                <w:szCs w:val="18"/>
              </w:rPr>
              <w:t xml:space="preserve">Ingeniería </w:t>
            </w:r>
            <w:r w:rsidR="00663282" w:rsidRPr="00BE270B">
              <w:rPr>
                <w:rFonts w:ascii="Arial" w:hAnsi="Arial" w:cs="Arial"/>
                <w:sz w:val="18"/>
                <w:szCs w:val="18"/>
              </w:rPr>
              <w:t>C</w:t>
            </w:r>
            <w:r w:rsidRPr="00BE270B">
              <w:rPr>
                <w:rFonts w:ascii="Arial" w:hAnsi="Arial" w:cs="Arial"/>
                <w:sz w:val="18"/>
                <w:szCs w:val="18"/>
              </w:rPr>
              <w:t>ivil</w:t>
            </w:r>
          </w:p>
        </w:tc>
      </w:tr>
      <w:tr w:rsidR="00663282" w:rsidRPr="00D27F6C" w:rsidTr="00114258">
        <w:trPr>
          <w:trHeight w:val="145"/>
        </w:trPr>
        <w:tc>
          <w:tcPr>
            <w:tcW w:w="534"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9</w:t>
            </w:r>
          </w:p>
        </w:tc>
        <w:tc>
          <w:tcPr>
            <w:tcW w:w="1489"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Dr. Pedro García Alamilla</w:t>
            </w:r>
          </w:p>
        </w:tc>
        <w:tc>
          <w:tcPr>
            <w:tcW w:w="3425"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Cinética de degradación de compuestos fenólicos durante el secado de cacao</w:t>
            </w:r>
          </w:p>
        </w:tc>
        <w:tc>
          <w:tcPr>
            <w:tcW w:w="178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Ingeniería y Tecnología</w:t>
            </w:r>
          </w:p>
        </w:tc>
        <w:tc>
          <w:tcPr>
            <w:tcW w:w="137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ITVH</w:t>
            </w:r>
          </w:p>
        </w:tc>
        <w:tc>
          <w:tcPr>
            <w:tcW w:w="1433" w:type="dxa"/>
          </w:tcPr>
          <w:p w:rsidR="00663282" w:rsidRPr="00BE270B" w:rsidRDefault="004B77F4" w:rsidP="00114258">
            <w:pPr>
              <w:jc w:val="center"/>
              <w:rPr>
                <w:rFonts w:ascii="Arial" w:hAnsi="Arial" w:cs="Arial"/>
                <w:sz w:val="18"/>
                <w:szCs w:val="18"/>
              </w:rPr>
            </w:pPr>
            <w:r w:rsidRPr="00BE270B">
              <w:rPr>
                <w:rFonts w:ascii="Arial" w:hAnsi="Arial" w:cs="Arial"/>
                <w:sz w:val="18"/>
                <w:szCs w:val="18"/>
              </w:rPr>
              <w:t>Maestría en Ciencias en Ingeniería Bioquímica</w:t>
            </w:r>
          </w:p>
        </w:tc>
      </w:tr>
      <w:tr w:rsidR="00663282" w:rsidRPr="00D27F6C" w:rsidTr="00114258">
        <w:trPr>
          <w:trHeight w:val="145"/>
        </w:trPr>
        <w:tc>
          <w:tcPr>
            <w:tcW w:w="534"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10</w:t>
            </w:r>
          </w:p>
        </w:tc>
        <w:tc>
          <w:tcPr>
            <w:tcW w:w="1489"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ESP. Lenin Hernández Jáuregui</w:t>
            </w:r>
          </w:p>
        </w:tc>
        <w:tc>
          <w:tcPr>
            <w:tcW w:w="3425"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Confinamiento final de residuos peligrosos de los talleres y laboratorios de los Institutos Tecnológicos</w:t>
            </w:r>
          </w:p>
        </w:tc>
        <w:tc>
          <w:tcPr>
            <w:tcW w:w="178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Ingeniería y Tecnología</w:t>
            </w:r>
          </w:p>
        </w:tc>
        <w:tc>
          <w:tcPr>
            <w:tcW w:w="137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ITVH</w:t>
            </w:r>
          </w:p>
        </w:tc>
        <w:tc>
          <w:tcPr>
            <w:tcW w:w="1433" w:type="dxa"/>
          </w:tcPr>
          <w:p w:rsidR="00663282" w:rsidRPr="00BE270B" w:rsidRDefault="004B77F4" w:rsidP="00114258">
            <w:pPr>
              <w:jc w:val="center"/>
              <w:rPr>
                <w:rFonts w:ascii="Arial" w:hAnsi="Arial" w:cs="Arial"/>
                <w:sz w:val="18"/>
                <w:szCs w:val="18"/>
              </w:rPr>
            </w:pPr>
            <w:r w:rsidRPr="00BE270B">
              <w:rPr>
                <w:rFonts w:ascii="Arial" w:hAnsi="Arial" w:cs="Arial"/>
                <w:sz w:val="18"/>
                <w:szCs w:val="18"/>
              </w:rPr>
              <w:t>Ingeniería Química</w:t>
            </w:r>
          </w:p>
        </w:tc>
      </w:tr>
      <w:tr w:rsidR="00663282" w:rsidRPr="00D27F6C" w:rsidTr="00114258">
        <w:trPr>
          <w:trHeight w:val="145"/>
        </w:trPr>
        <w:tc>
          <w:tcPr>
            <w:tcW w:w="534"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11</w:t>
            </w:r>
          </w:p>
        </w:tc>
        <w:tc>
          <w:tcPr>
            <w:tcW w:w="1489"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MTI Manuel Vergel Escamilla</w:t>
            </w:r>
          </w:p>
        </w:tc>
        <w:tc>
          <w:tcPr>
            <w:tcW w:w="3425"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Sistema web para consulta de series Históricas (SWS)</w:t>
            </w:r>
          </w:p>
        </w:tc>
        <w:tc>
          <w:tcPr>
            <w:tcW w:w="178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Ingeniería y Tecnología</w:t>
            </w:r>
          </w:p>
        </w:tc>
        <w:tc>
          <w:tcPr>
            <w:tcW w:w="137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FONDO MIXTO</w:t>
            </w:r>
          </w:p>
        </w:tc>
        <w:tc>
          <w:tcPr>
            <w:tcW w:w="1433" w:type="dxa"/>
          </w:tcPr>
          <w:p w:rsidR="00663282" w:rsidRPr="00BE270B" w:rsidRDefault="004B77F4" w:rsidP="00114258">
            <w:pPr>
              <w:jc w:val="center"/>
              <w:rPr>
                <w:rFonts w:ascii="Arial" w:hAnsi="Arial" w:cs="Arial"/>
                <w:sz w:val="18"/>
                <w:szCs w:val="18"/>
              </w:rPr>
            </w:pPr>
            <w:r w:rsidRPr="00BE270B">
              <w:rPr>
                <w:rFonts w:ascii="Arial" w:hAnsi="Arial" w:cs="Arial"/>
                <w:sz w:val="18"/>
                <w:szCs w:val="18"/>
              </w:rPr>
              <w:t>Ingeniería en Sistemas Computacionales</w:t>
            </w:r>
          </w:p>
        </w:tc>
      </w:tr>
      <w:tr w:rsidR="00663282" w:rsidRPr="00D27F6C" w:rsidTr="00114258">
        <w:trPr>
          <w:trHeight w:val="145"/>
        </w:trPr>
        <w:tc>
          <w:tcPr>
            <w:tcW w:w="534"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12</w:t>
            </w:r>
          </w:p>
        </w:tc>
        <w:tc>
          <w:tcPr>
            <w:tcW w:w="1489"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Dra. Elena Guzmán Ramón</w:t>
            </w:r>
          </w:p>
        </w:tc>
        <w:tc>
          <w:tcPr>
            <w:tcW w:w="3425"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Diseño de un programa de educación ambiental y de ingeniería de prevención de desastres Agosto 2008 – agosto 2009. (participa en la red académica sobre desastres en el estado de Tabasco)</w:t>
            </w:r>
          </w:p>
        </w:tc>
        <w:tc>
          <w:tcPr>
            <w:tcW w:w="178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Desarrollo sustentable</w:t>
            </w:r>
          </w:p>
        </w:tc>
        <w:tc>
          <w:tcPr>
            <w:tcW w:w="137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FONDO MIXTO</w:t>
            </w:r>
          </w:p>
        </w:tc>
        <w:tc>
          <w:tcPr>
            <w:tcW w:w="1433" w:type="dxa"/>
          </w:tcPr>
          <w:p w:rsidR="00663282" w:rsidRPr="00BE270B" w:rsidRDefault="00C55153" w:rsidP="00114258">
            <w:pPr>
              <w:jc w:val="center"/>
              <w:rPr>
                <w:rFonts w:ascii="Arial" w:hAnsi="Arial" w:cs="Arial"/>
                <w:sz w:val="18"/>
                <w:szCs w:val="18"/>
              </w:rPr>
            </w:pPr>
            <w:r>
              <w:rPr>
                <w:rFonts w:ascii="Arial" w:hAnsi="Arial" w:cs="Arial"/>
                <w:sz w:val="18"/>
                <w:szCs w:val="18"/>
              </w:rPr>
              <w:t>C</w:t>
            </w:r>
            <w:r w:rsidRPr="00C55153">
              <w:rPr>
                <w:rFonts w:ascii="Arial" w:hAnsi="Arial" w:cs="Arial"/>
                <w:sz w:val="18"/>
                <w:szCs w:val="18"/>
              </w:rPr>
              <w:t>uerpo académico “Calidad, Productividad y Desarrollo Sustentable”</w:t>
            </w:r>
          </w:p>
        </w:tc>
      </w:tr>
      <w:tr w:rsidR="00663282" w:rsidRPr="00D27F6C" w:rsidTr="00114258">
        <w:trPr>
          <w:trHeight w:val="145"/>
        </w:trPr>
        <w:tc>
          <w:tcPr>
            <w:tcW w:w="534"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13</w:t>
            </w:r>
          </w:p>
        </w:tc>
        <w:tc>
          <w:tcPr>
            <w:tcW w:w="1489"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Dr. Juan Manuel Urrieta Saltijeral</w:t>
            </w:r>
          </w:p>
        </w:tc>
        <w:tc>
          <w:tcPr>
            <w:tcW w:w="3425"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 xml:space="preserve">Transferencia de tecnología para innovar la producción y el beneficiado del cacao en tabasco y el norte de </w:t>
            </w:r>
            <w:r w:rsidRPr="00BE270B">
              <w:rPr>
                <w:rFonts w:ascii="Arial" w:hAnsi="Arial" w:cs="Arial"/>
                <w:sz w:val="18"/>
                <w:szCs w:val="18"/>
              </w:rPr>
              <w:lastRenderedPageBreak/>
              <w:t>Chiapas 2006-2009</w:t>
            </w:r>
          </w:p>
        </w:tc>
        <w:tc>
          <w:tcPr>
            <w:tcW w:w="178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lastRenderedPageBreak/>
              <w:t>Inocuidad Alimentaría</w:t>
            </w:r>
          </w:p>
        </w:tc>
        <w:tc>
          <w:tcPr>
            <w:tcW w:w="137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CORPORATIVO BIMBO S.A. DE C.V.</w:t>
            </w:r>
          </w:p>
        </w:tc>
        <w:tc>
          <w:tcPr>
            <w:tcW w:w="1433" w:type="dxa"/>
          </w:tcPr>
          <w:p w:rsidR="00663282" w:rsidRPr="00BE270B" w:rsidRDefault="004B77F4" w:rsidP="00114258">
            <w:pPr>
              <w:jc w:val="center"/>
              <w:rPr>
                <w:rFonts w:ascii="Arial" w:hAnsi="Arial" w:cs="Arial"/>
                <w:sz w:val="18"/>
                <w:szCs w:val="18"/>
              </w:rPr>
            </w:pPr>
            <w:r w:rsidRPr="00BE270B">
              <w:rPr>
                <w:rFonts w:ascii="Arial" w:hAnsi="Arial" w:cs="Arial"/>
                <w:sz w:val="18"/>
                <w:szCs w:val="18"/>
              </w:rPr>
              <w:t xml:space="preserve">Maestría en Ciencias en Ingeniería </w:t>
            </w:r>
            <w:r w:rsidRPr="00BE270B">
              <w:rPr>
                <w:rFonts w:ascii="Arial" w:hAnsi="Arial" w:cs="Arial"/>
                <w:sz w:val="18"/>
                <w:szCs w:val="18"/>
              </w:rPr>
              <w:lastRenderedPageBreak/>
              <w:t>Bioquímica</w:t>
            </w:r>
          </w:p>
        </w:tc>
      </w:tr>
      <w:tr w:rsidR="00663282" w:rsidRPr="00BE270B" w:rsidTr="00114258">
        <w:trPr>
          <w:trHeight w:val="145"/>
        </w:trPr>
        <w:tc>
          <w:tcPr>
            <w:tcW w:w="534"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lastRenderedPageBreak/>
              <w:t>14</w:t>
            </w:r>
          </w:p>
        </w:tc>
        <w:tc>
          <w:tcPr>
            <w:tcW w:w="1489"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 xml:space="preserve">Ing. Carlos Rodríguez Jiménez </w:t>
            </w:r>
          </w:p>
        </w:tc>
        <w:tc>
          <w:tcPr>
            <w:tcW w:w="3425"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Blockintab Block innovador tabasqueño</w:t>
            </w:r>
          </w:p>
        </w:tc>
        <w:tc>
          <w:tcPr>
            <w:tcW w:w="178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Ingeniería y Tecnología</w:t>
            </w:r>
          </w:p>
        </w:tc>
        <w:tc>
          <w:tcPr>
            <w:tcW w:w="137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DGEST</w:t>
            </w:r>
          </w:p>
        </w:tc>
        <w:tc>
          <w:tcPr>
            <w:tcW w:w="1433" w:type="dxa"/>
          </w:tcPr>
          <w:p w:rsidR="00663282" w:rsidRPr="00BE270B" w:rsidRDefault="004B77F4" w:rsidP="00114258">
            <w:pPr>
              <w:jc w:val="center"/>
              <w:rPr>
                <w:rFonts w:ascii="Arial" w:hAnsi="Arial" w:cs="Arial"/>
                <w:sz w:val="18"/>
                <w:szCs w:val="18"/>
              </w:rPr>
            </w:pPr>
            <w:r w:rsidRPr="00BE270B">
              <w:rPr>
                <w:rFonts w:ascii="Arial" w:hAnsi="Arial" w:cs="Arial"/>
                <w:sz w:val="18"/>
                <w:szCs w:val="18"/>
              </w:rPr>
              <w:t>Ingeniería Civil</w:t>
            </w:r>
          </w:p>
        </w:tc>
      </w:tr>
      <w:tr w:rsidR="00663282" w:rsidRPr="00BE270B" w:rsidTr="00114258">
        <w:trPr>
          <w:trHeight w:val="145"/>
        </w:trPr>
        <w:tc>
          <w:tcPr>
            <w:tcW w:w="534"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15</w:t>
            </w:r>
          </w:p>
        </w:tc>
        <w:tc>
          <w:tcPr>
            <w:tcW w:w="1489"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Ing. Gaspar López Ocaña</w:t>
            </w:r>
          </w:p>
        </w:tc>
        <w:tc>
          <w:tcPr>
            <w:tcW w:w="3425" w:type="dxa"/>
            <w:vAlign w:val="center"/>
          </w:tcPr>
          <w:p w:rsidR="00663282" w:rsidRPr="00BE270B" w:rsidRDefault="00663282" w:rsidP="00114258">
            <w:pPr>
              <w:jc w:val="both"/>
              <w:rPr>
                <w:rFonts w:ascii="Arial" w:hAnsi="Arial" w:cs="Arial"/>
                <w:sz w:val="18"/>
                <w:szCs w:val="18"/>
              </w:rPr>
            </w:pPr>
            <w:r w:rsidRPr="00BE270B">
              <w:rPr>
                <w:rFonts w:ascii="Arial" w:hAnsi="Arial" w:cs="Arial"/>
                <w:sz w:val="18"/>
                <w:szCs w:val="18"/>
              </w:rPr>
              <w:t>Caracterización y diseño del Sistema de tratamiento de aguas residuales del ITVH</w:t>
            </w:r>
          </w:p>
        </w:tc>
        <w:tc>
          <w:tcPr>
            <w:tcW w:w="178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 </w:t>
            </w:r>
          </w:p>
        </w:tc>
        <w:tc>
          <w:tcPr>
            <w:tcW w:w="1370" w:type="dxa"/>
            <w:vAlign w:val="center"/>
          </w:tcPr>
          <w:p w:rsidR="00663282" w:rsidRPr="00BE270B" w:rsidRDefault="00663282" w:rsidP="00114258">
            <w:pPr>
              <w:jc w:val="center"/>
              <w:rPr>
                <w:rFonts w:ascii="Arial" w:hAnsi="Arial" w:cs="Arial"/>
                <w:sz w:val="18"/>
                <w:szCs w:val="18"/>
              </w:rPr>
            </w:pPr>
            <w:r w:rsidRPr="00BE270B">
              <w:rPr>
                <w:rFonts w:ascii="Arial" w:hAnsi="Arial" w:cs="Arial"/>
                <w:sz w:val="18"/>
                <w:szCs w:val="18"/>
              </w:rPr>
              <w:t>ITVH</w:t>
            </w:r>
          </w:p>
        </w:tc>
        <w:tc>
          <w:tcPr>
            <w:tcW w:w="1433" w:type="dxa"/>
          </w:tcPr>
          <w:p w:rsidR="00663282" w:rsidRPr="00BE270B" w:rsidRDefault="004B77F4" w:rsidP="00114258">
            <w:pPr>
              <w:jc w:val="center"/>
              <w:rPr>
                <w:rFonts w:ascii="Arial" w:hAnsi="Arial" w:cs="Arial"/>
                <w:sz w:val="18"/>
                <w:szCs w:val="18"/>
              </w:rPr>
            </w:pPr>
            <w:r w:rsidRPr="00BE270B">
              <w:rPr>
                <w:rFonts w:ascii="Arial" w:hAnsi="Arial" w:cs="Arial"/>
                <w:sz w:val="18"/>
                <w:szCs w:val="18"/>
              </w:rPr>
              <w:t>Ingeniería Química</w:t>
            </w:r>
          </w:p>
        </w:tc>
      </w:tr>
    </w:tbl>
    <w:p w:rsidR="00060878" w:rsidRPr="00BE270B" w:rsidRDefault="00060878" w:rsidP="00663282">
      <w:pPr>
        <w:tabs>
          <w:tab w:val="num" w:pos="284"/>
        </w:tabs>
        <w:spacing w:line="360" w:lineRule="auto"/>
        <w:ind w:left="284" w:right="-710"/>
        <w:rPr>
          <w:rFonts w:ascii="Century Gothic" w:hAnsi="Century Gothic"/>
          <w:sz w:val="18"/>
          <w:szCs w:val="18"/>
        </w:rPr>
      </w:pPr>
    </w:p>
    <w:p w:rsidR="00B75C91" w:rsidRDefault="00B75C91" w:rsidP="00060878">
      <w:pPr>
        <w:tabs>
          <w:tab w:val="num" w:pos="284"/>
        </w:tabs>
        <w:spacing w:line="360" w:lineRule="auto"/>
        <w:ind w:left="284" w:right="-710"/>
        <w:jc w:val="both"/>
        <w:rPr>
          <w:rFonts w:ascii="Century Gothic" w:hAnsi="Century Gothic"/>
        </w:rPr>
      </w:pPr>
    </w:p>
    <w:p w:rsidR="00631D42" w:rsidRDefault="00237AA9" w:rsidP="00060878">
      <w:pPr>
        <w:tabs>
          <w:tab w:val="num" w:pos="284"/>
        </w:tabs>
        <w:spacing w:line="360" w:lineRule="auto"/>
        <w:ind w:left="284" w:right="-710"/>
        <w:jc w:val="both"/>
        <w:rPr>
          <w:rFonts w:ascii="Century Gothic" w:hAnsi="Century Gothic"/>
        </w:rPr>
      </w:pPr>
      <w:r>
        <w:rPr>
          <w:rFonts w:ascii="Century Gothic" w:hAnsi="Century Gothic"/>
        </w:rPr>
        <w:t>Estos proyectos se desarrollan en el niv</w:t>
      </w:r>
      <w:r w:rsidR="00060878">
        <w:rPr>
          <w:rFonts w:ascii="Century Gothic" w:hAnsi="Century Gothic"/>
        </w:rPr>
        <w:t xml:space="preserve">el de licenciatura y posgrado: </w:t>
      </w:r>
      <w:r w:rsidR="0089540E">
        <w:rPr>
          <w:rFonts w:ascii="Century Gothic" w:hAnsi="Century Gothic"/>
        </w:rPr>
        <w:t>tres</w:t>
      </w:r>
      <w:r>
        <w:rPr>
          <w:rFonts w:ascii="Century Gothic" w:hAnsi="Century Gothic"/>
        </w:rPr>
        <w:t xml:space="preserve"> en la</w:t>
      </w:r>
      <w:r w:rsidR="00060878">
        <w:rPr>
          <w:rFonts w:ascii="Century Gothic" w:hAnsi="Century Gothic"/>
        </w:rPr>
        <w:t xml:space="preserve"> Maestría</w:t>
      </w:r>
      <w:r>
        <w:rPr>
          <w:rFonts w:ascii="Century Gothic" w:hAnsi="Century Gothic"/>
        </w:rPr>
        <w:t xml:space="preserve"> en </w:t>
      </w:r>
      <w:r w:rsidR="00060878">
        <w:rPr>
          <w:rFonts w:ascii="Century Gothic" w:hAnsi="Century Gothic"/>
        </w:rPr>
        <w:t>Planificación</w:t>
      </w:r>
      <w:r>
        <w:rPr>
          <w:rFonts w:ascii="Century Gothic" w:hAnsi="Century Gothic"/>
        </w:rPr>
        <w:t xml:space="preserve"> de E</w:t>
      </w:r>
      <w:r w:rsidR="009B0935">
        <w:rPr>
          <w:rFonts w:ascii="Century Gothic" w:hAnsi="Century Gothic"/>
        </w:rPr>
        <w:t>mpresas y Desarrollo Regional, cuatro</w:t>
      </w:r>
      <w:r>
        <w:rPr>
          <w:rFonts w:ascii="Century Gothic" w:hAnsi="Century Gothic"/>
        </w:rPr>
        <w:t xml:space="preserve"> en la </w:t>
      </w:r>
      <w:r w:rsidR="00060878">
        <w:rPr>
          <w:rFonts w:ascii="Century Gothic" w:hAnsi="Century Gothic"/>
        </w:rPr>
        <w:t>Maestría</w:t>
      </w:r>
      <w:r>
        <w:rPr>
          <w:rFonts w:ascii="Century Gothic" w:hAnsi="Century Gothic"/>
        </w:rPr>
        <w:t xml:space="preserve"> en Ciencias en </w:t>
      </w:r>
      <w:r w:rsidR="00060878">
        <w:rPr>
          <w:rFonts w:ascii="Century Gothic" w:hAnsi="Century Gothic"/>
        </w:rPr>
        <w:t>Ingeniería</w:t>
      </w:r>
      <w:r>
        <w:rPr>
          <w:rFonts w:ascii="Century Gothic" w:hAnsi="Century Gothic"/>
        </w:rPr>
        <w:t xml:space="preserve"> </w:t>
      </w:r>
      <w:r w:rsidR="00060878">
        <w:rPr>
          <w:rFonts w:ascii="Century Gothic" w:hAnsi="Century Gothic"/>
        </w:rPr>
        <w:t>Bioquímica</w:t>
      </w:r>
      <w:r w:rsidR="009C3B72">
        <w:rPr>
          <w:rFonts w:ascii="Century Gothic" w:hAnsi="Century Gothic"/>
        </w:rPr>
        <w:t xml:space="preserve">, </w:t>
      </w:r>
      <w:r w:rsidR="009C3B72" w:rsidRPr="00C55153">
        <w:rPr>
          <w:rFonts w:ascii="Century Gothic" w:hAnsi="Century Gothic"/>
        </w:rPr>
        <w:t xml:space="preserve">dos son </w:t>
      </w:r>
      <w:r w:rsidR="00C55153" w:rsidRPr="00C55153">
        <w:rPr>
          <w:rFonts w:ascii="Century Gothic" w:hAnsi="Century Gothic"/>
        </w:rPr>
        <w:t xml:space="preserve">del cuerpo académico </w:t>
      </w:r>
      <w:r w:rsidR="00C55153">
        <w:rPr>
          <w:rFonts w:ascii="Century Gothic" w:hAnsi="Century Gothic"/>
        </w:rPr>
        <w:t>“</w:t>
      </w:r>
      <w:r w:rsidR="00C55153" w:rsidRPr="00C55153">
        <w:rPr>
          <w:rFonts w:ascii="Century Gothic" w:hAnsi="Century Gothic"/>
        </w:rPr>
        <w:t>Calidad, Productividad y Desarrollo Sustentable</w:t>
      </w:r>
      <w:r w:rsidR="00C55153">
        <w:rPr>
          <w:rFonts w:ascii="Century Gothic" w:hAnsi="Century Gothic"/>
        </w:rPr>
        <w:t>”</w:t>
      </w:r>
      <w:r w:rsidR="00C55153" w:rsidRPr="00C55153">
        <w:rPr>
          <w:rFonts w:ascii="Century Gothic" w:hAnsi="Century Gothic"/>
        </w:rPr>
        <w:t xml:space="preserve"> de la Licenciatura en </w:t>
      </w:r>
      <w:r w:rsidR="00C55153">
        <w:rPr>
          <w:rFonts w:ascii="Century Gothic" w:hAnsi="Century Gothic"/>
        </w:rPr>
        <w:t xml:space="preserve">Administración </w:t>
      </w:r>
      <w:r w:rsidR="009D626B">
        <w:rPr>
          <w:rFonts w:ascii="Century Gothic" w:hAnsi="Century Gothic"/>
        </w:rPr>
        <w:t xml:space="preserve">y </w:t>
      </w:r>
      <w:r w:rsidR="00CD506B">
        <w:rPr>
          <w:rFonts w:ascii="Century Gothic" w:hAnsi="Century Gothic"/>
        </w:rPr>
        <w:t>nueve</w:t>
      </w:r>
      <w:r w:rsidR="009D626B">
        <w:rPr>
          <w:rFonts w:ascii="Century Gothic" w:hAnsi="Century Gothic"/>
        </w:rPr>
        <w:t xml:space="preserve"> se desarrolla</w:t>
      </w:r>
      <w:r w:rsidR="00602260">
        <w:rPr>
          <w:rFonts w:ascii="Century Gothic" w:hAnsi="Century Gothic"/>
        </w:rPr>
        <w:t>n</w:t>
      </w:r>
      <w:r w:rsidR="00B822B3">
        <w:rPr>
          <w:rFonts w:ascii="Century Gothic" w:hAnsi="Century Gothic"/>
        </w:rPr>
        <w:t xml:space="preserve"> en programas de L</w:t>
      </w:r>
      <w:r w:rsidR="009D626B">
        <w:rPr>
          <w:rFonts w:ascii="Century Gothic" w:hAnsi="Century Gothic"/>
        </w:rPr>
        <w:t>icenciatura.</w:t>
      </w:r>
    </w:p>
    <w:p w:rsidR="008E0CEE" w:rsidRDefault="008E0CEE" w:rsidP="003C24FC">
      <w:pPr>
        <w:spacing w:line="360" w:lineRule="auto"/>
        <w:ind w:right="-710"/>
        <w:jc w:val="both"/>
        <w:rPr>
          <w:rFonts w:ascii="Century Gothic" w:hAnsi="Century Gothic"/>
        </w:rPr>
      </w:pPr>
    </w:p>
    <w:p w:rsidR="008E0CEE" w:rsidRPr="00150EB0" w:rsidRDefault="009632B2" w:rsidP="00444641">
      <w:pPr>
        <w:tabs>
          <w:tab w:val="num" w:pos="284"/>
        </w:tabs>
        <w:ind w:left="284" w:right="-710"/>
        <w:jc w:val="center"/>
        <w:outlineLvl w:val="0"/>
        <w:rPr>
          <w:rFonts w:ascii="Arial" w:hAnsi="Arial" w:cs="Arial"/>
          <w:b/>
          <w:sz w:val="20"/>
          <w:szCs w:val="20"/>
        </w:rPr>
      </w:pPr>
      <w:r>
        <w:rPr>
          <w:rFonts w:ascii="Arial" w:hAnsi="Arial" w:cs="Arial"/>
          <w:b/>
          <w:sz w:val="20"/>
          <w:szCs w:val="20"/>
        </w:rPr>
        <w:t>Gráfica</w:t>
      </w:r>
      <w:r w:rsidR="008E0CEE">
        <w:rPr>
          <w:rFonts w:ascii="Arial" w:hAnsi="Arial" w:cs="Arial"/>
          <w:b/>
          <w:sz w:val="20"/>
          <w:szCs w:val="20"/>
        </w:rPr>
        <w:t xml:space="preserve"> No.</w:t>
      </w:r>
      <w:r w:rsidR="007B6768">
        <w:rPr>
          <w:rFonts w:ascii="Arial" w:hAnsi="Arial" w:cs="Arial"/>
          <w:b/>
          <w:sz w:val="20"/>
          <w:szCs w:val="20"/>
        </w:rPr>
        <w:t xml:space="preserve"> 6</w:t>
      </w:r>
    </w:p>
    <w:p w:rsidR="008E0CEE" w:rsidRPr="00150EB0" w:rsidRDefault="008E0CEE" w:rsidP="008E0CEE">
      <w:pPr>
        <w:tabs>
          <w:tab w:val="num" w:pos="284"/>
        </w:tabs>
        <w:ind w:left="284" w:right="-710"/>
        <w:jc w:val="center"/>
        <w:rPr>
          <w:rFonts w:ascii="Arial" w:hAnsi="Arial" w:cs="Arial"/>
          <w:b/>
          <w:sz w:val="20"/>
          <w:szCs w:val="20"/>
        </w:rPr>
      </w:pPr>
      <w:r>
        <w:rPr>
          <w:rFonts w:ascii="Arial" w:hAnsi="Arial" w:cs="Arial"/>
          <w:b/>
          <w:sz w:val="20"/>
          <w:szCs w:val="20"/>
        </w:rPr>
        <w:t>Proyectos por financiamiento</w:t>
      </w:r>
    </w:p>
    <w:p w:rsidR="008E0CEE" w:rsidRDefault="008E0CEE" w:rsidP="008E0CEE">
      <w:pPr>
        <w:spacing w:line="360" w:lineRule="auto"/>
        <w:ind w:right="-710"/>
        <w:jc w:val="center"/>
        <w:rPr>
          <w:rFonts w:ascii="Century Gothic" w:hAnsi="Century Gothic"/>
        </w:rPr>
      </w:pPr>
      <w:r w:rsidRPr="00150EB0">
        <w:rPr>
          <w:rFonts w:ascii="Arial" w:hAnsi="Arial" w:cs="Arial"/>
          <w:b/>
          <w:sz w:val="20"/>
          <w:szCs w:val="20"/>
        </w:rPr>
        <w:t>Año 200</w:t>
      </w:r>
      <w:r>
        <w:rPr>
          <w:rFonts w:ascii="Arial" w:hAnsi="Arial" w:cs="Arial"/>
          <w:b/>
          <w:sz w:val="20"/>
          <w:szCs w:val="20"/>
        </w:rPr>
        <w:t>9</w:t>
      </w:r>
    </w:p>
    <w:p w:rsidR="00631D42" w:rsidRDefault="008C5D59" w:rsidP="008E0CEE">
      <w:pPr>
        <w:spacing w:line="360" w:lineRule="auto"/>
        <w:ind w:right="-710"/>
        <w:jc w:val="center"/>
        <w:rPr>
          <w:rFonts w:ascii="Century Gothic" w:hAnsi="Century Gothic"/>
        </w:rPr>
      </w:pPr>
      <w:r>
        <w:rPr>
          <w:rFonts w:ascii="Century Gothic" w:hAnsi="Century Gothic"/>
          <w:noProof/>
        </w:rPr>
        <w:drawing>
          <wp:inline distT="0" distB="0" distL="0" distR="0">
            <wp:extent cx="4316611" cy="2775890"/>
            <wp:effectExtent l="11509" t="5410" r="5755" b="0"/>
            <wp:docPr id="6"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E0CEE" w:rsidRDefault="008E0CEE" w:rsidP="003C24FC">
      <w:pPr>
        <w:spacing w:line="360" w:lineRule="auto"/>
        <w:ind w:right="-710"/>
        <w:jc w:val="both"/>
        <w:rPr>
          <w:rFonts w:ascii="Century Gothic" w:hAnsi="Century Gothic"/>
        </w:rPr>
      </w:pPr>
    </w:p>
    <w:p w:rsidR="00716FC9" w:rsidRDefault="00716FC9" w:rsidP="003C24FC">
      <w:pPr>
        <w:spacing w:line="360" w:lineRule="auto"/>
        <w:ind w:right="-710"/>
        <w:jc w:val="both"/>
        <w:rPr>
          <w:rFonts w:ascii="Century Gothic" w:hAnsi="Century Gothic"/>
        </w:rPr>
      </w:pPr>
    </w:p>
    <w:p w:rsidR="00B75C91" w:rsidRDefault="00B75C91" w:rsidP="003C24FC">
      <w:pPr>
        <w:spacing w:line="360" w:lineRule="auto"/>
        <w:ind w:right="-710"/>
        <w:jc w:val="both"/>
        <w:rPr>
          <w:rFonts w:ascii="Century Gothic" w:hAnsi="Century Gothic"/>
        </w:rPr>
      </w:pPr>
    </w:p>
    <w:p w:rsidR="00065393" w:rsidRDefault="000355B0" w:rsidP="003A6D86">
      <w:pPr>
        <w:pStyle w:val="Prrafodelista"/>
        <w:numPr>
          <w:ilvl w:val="0"/>
          <w:numId w:val="5"/>
        </w:numPr>
        <w:spacing w:line="360" w:lineRule="auto"/>
        <w:ind w:right="-710"/>
        <w:jc w:val="both"/>
        <w:rPr>
          <w:rFonts w:ascii="Century Gothic" w:hAnsi="Century Gothic"/>
          <w:b/>
        </w:rPr>
      </w:pPr>
      <w:r>
        <w:rPr>
          <w:rFonts w:ascii="Century Gothic" w:hAnsi="Century Gothic"/>
          <w:b/>
        </w:rPr>
        <w:lastRenderedPageBreak/>
        <w:t>Cuerpos a</w:t>
      </w:r>
      <w:r w:rsidR="00065393">
        <w:rPr>
          <w:rFonts w:ascii="Century Gothic" w:hAnsi="Century Gothic"/>
          <w:b/>
        </w:rPr>
        <w:t>cadémicos</w:t>
      </w:r>
    </w:p>
    <w:p w:rsidR="00065393" w:rsidRDefault="00065393" w:rsidP="00CE11E9">
      <w:pPr>
        <w:spacing w:line="360" w:lineRule="auto"/>
        <w:ind w:left="284" w:right="-710"/>
        <w:jc w:val="both"/>
        <w:rPr>
          <w:rFonts w:ascii="Century Gothic" w:hAnsi="Century Gothic"/>
        </w:rPr>
      </w:pPr>
    </w:p>
    <w:p w:rsidR="001D48DF" w:rsidRDefault="001D48DF" w:rsidP="00CE11E9">
      <w:pPr>
        <w:spacing w:line="360" w:lineRule="auto"/>
        <w:ind w:left="284" w:right="-710"/>
        <w:jc w:val="both"/>
        <w:rPr>
          <w:rFonts w:ascii="Century Gothic" w:hAnsi="Century Gothic"/>
        </w:rPr>
      </w:pPr>
      <w:r>
        <w:rPr>
          <w:rFonts w:ascii="Century Gothic" w:hAnsi="Century Gothic"/>
        </w:rPr>
        <w:t>Al año 2009, se mantienen integrados</w:t>
      </w:r>
      <w:r w:rsidR="003E04E9">
        <w:rPr>
          <w:rFonts w:ascii="Century Gothic" w:hAnsi="Century Gothic"/>
        </w:rPr>
        <w:t xml:space="preserve"> en tres redes</w:t>
      </w:r>
      <w:r w:rsidR="00B822B3">
        <w:rPr>
          <w:rFonts w:ascii="Century Gothic" w:hAnsi="Century Gothic"/>
        </w:rPr>
        <w:t xml:space="preserve"> temáticas </w:t>
      </w:r>
      <w:r w:rsidR="003E04E9">
        <w:rPr>
          <w:rFonts w:ascii="Century Gothic" w:hAnsi="Century Gothic"/>
        </w:rPr>
        <w:t xml:space="preserve"> de colaboración a nivel nacional</w:t>
      </w:r>
      <w:r>
        <w:rPr>
          <w:rFonts w:ascii="Century Gothic" w:hAnsi="Century Gothic"/>
        </w:rPr>
        <w:t xml:space="preserve"> tres cuerpos académicos</w:t>
      </w:r>
      <w:r w:rsidR="00B822B3">
        <w:rPr>
          <w:rFonts w:ascii="Century Gothic" w:hAnsi="Century Gothic"/>
        </w:rPr>
        <w:t>,</w:t>
      </w:r>
      <w:r>
        <w:rPr>
          <w:rFonts w:ascii="Century Gothic" w:hAnsi="Century Gothic"/>
        </w:rPr>
        <w:t xml:space="preserve"> con los cuales se fortalece la investigación y se busca la mejora en la calidad de los programas educativos.</w:t>
      </w:r>
    </w:p>
    <w:p w:rsidR="001D48DF" w:rsidRDefault="001D48DF" w:rsidP="00CE11E9">
      <w:pPr>
        <w:spacing w:line="360" w:lineRule="auto"/>
        <w:ind w:left="284" w:right="-710"/>
        <w:jc w:val="both"/>
        <w:rPr>
          <w:rFonts w:ascii="Century Gothic" w:hAnsi="Century Gothic"/>
        </w:rPr>
      </w:pPr>
    </w:p>
    <w:p w:rsidR="001D48DF" w:rsidRDefault="001D48DF" w:rsidP="00CE11E9">
      <w:pPr>
        <w:spacing w:line="360" w:lineRule="auto"/>
        <w:ind w:left="284" w:right="-710"/>
        <w:jc w:val="both"/>
        <w:rPr>
          <w:rFonts w:ascii="Century Gothic" w:hAnsi="Century Gothic"/>
        </w:rPr>
      </w:pPr>
      <w:r>
        <w:rPr>
          <w:rFonts w:ascii="Arial" w:hAnsi="Arial" w:cs="Arial"/>
        </w:rPr>
        <w:t>“</w:t>
      </w:r>
      <w:r w:rsidRPr="001D48DF">
        <w:rPr>
          <w:rFonts w:ascii="Century Gothic" w:hAnsi="Century Gothic"/>
        </w:rPr>
        <w:t>Calidad, Productividad y Desarrollo Sustentable” es el cuerpo académico en formación reconocido por el Programa de Mejoramiento del Prof</w:t>
      </w:r>
      <w:r w:rsidR="00D55380">
        <w:rPr>
          <w:rFonts w:ascii="Century Gothic" w:hAnsi="Century Gothic"/>
        </w:rPr>
        <w:t>esorado (PROMEP) integrado por siete</w:t>
      </w:r>
      <w:r w:rsidRPr="001D48DF">
        <w:rPr>
          <w:rFonts w:ascii="Century Gothic" w:hAnsi="Century Gothic"/>
        </w:rPr>
        <w:t xml:space="preserve"> profesores investigadores. “Medición y Mejoramiento de la</w:t>
      </w:r>
      <w:r w:rsidR="00D55380">
        <w:rPr>
          <w:rFonts w:ascii="Century Gothic" w:hAnsi="Century Gothic"/>
        </w:rPr>
        <w:t xml:space="preserve"> Productividad”, integrado por seis</w:t>
      </w:r>
      <w:r w:rsidRPr="001D48DF">
        <w:rPr>
          <w:rFonts w:ascii="Century Gothic" w:hAnsi="Century Gothic"/>
        </w:rPr>
        <w:t xml:space="preserve"> profesores investigadores, es el cuerpo académico en</w:t>
      </w:r>
      <w:r w:rsidR="00B822B3">
        <w:rPr>
          <w:rFonts w:ascii="Century Gothic" w:hAnsi="Century Gothic"/>
        </w:rPr>
        <w:t xml:space="preserve"> consolidación desde el año 2006</w:t>
      </w:r>
      <w:r>
        <w:rPr>
          <w:rFonts w:ascii="Century Gothic" w:hAnsi="Century Gothic"/>
        </w:rPr>
        <w:t>,</w:t>
      </w:r>
      <w:r w:rsidRPr="001D48DF">
        <w:rPr>
          <w:rFonts w:ascii="Century Gothic" w:hAnsi="Century Gothic"/>
        </w:rPr>
        <w:t xml:space="preserve"> </w:t>
      </w:r>
      <w:r>
        <w:rPr>
          <w:rFonts w:ascii="Century Gothic" w:hAnsi="Century Gothic"/>
        </w:rPr>
        <w:t xml:space="preserve">el cual </w:t>
      </w:r>
      <w:r w:rsidRPr="001D48DF">
        <w:rPr>
          <w:rFonts w:ascii="Century Gothic" w:hAnsi="Century Gothic"/>
        </w:rPr>
        <w:t>integra redes académicas con otras instituciones</w:t>
      </w:r>
      <w:r w:rsidR="00B822B3">
        <w:rPr>
          <w:rFonts w:ascii="Century Gothic" w:hAnsi="Century Gothic"/>
        </w:rPr>
        <w:t>.</w:t>
      </w:r>
    </w:p>
    <w:p w:rsidR="00B822B3" w:rsidRPr="001D48DF" w:rsidRDefault="00B822B3" w:rsidP="00CE11E9">
      <w:pPr>
        <w:spacing w:line="360" w:lineRule="auto"/>
        <w:ind w:left="284" w:right="-710"/>
        <w:jc w:val="both"/>
        <w:rPr>
          <w:rFonts w:ascii="Century Gothic" w:hAnsi="Century Gothic"/>
        </w:rPr>
      </w:pPr>
    </w:p>
    <w:p w:rsidR="001D48DF" w:rsidRPr="001D48DF" w:rsidRDefault="001D48DF" w:rsidP="00CE11E9">
      <w:pPr>
        <w:spacing w:line="360" w:lineRule="auto"/>
        <w:ind w:left="284" w:right="-710"/>
        <w:jc w:val="both"/>
        <w:rPr>
          <w:rFonts w:ascii="Century Gothic" w:hAnsi="Century Gothic"/>
        </w:rPr>
      </w:pPr>
      <w:r w:rsidRPr="001D48DF">
        <w:rPr>
          <w:rFonts w:ascii="Century Gothic" w:hAnsi="Century Gothic"/>
        </w:rPr>
        <w:t>“Tecnología Poscosecha” es otro cuerpo académico en consolidación que fortalece al programa de posgrado de la Maestría en Ci</w:t>
      </w:r>
      <w:r w:rsidR="00B822B3">
        <w:rPr>
          <w:rFonts w:ascii="Century Gothic" w:hAnsi="Century Gothic"/>
        </w:rPr>
        <w:t>encias en Ingeniería Bioquímica f</w:t>
      </w:r>
      <w:r w:rsidR="003E04E9">
        <w:rPr>
          <w:rFonts w:ascii="Century Gothic" w:hAnsi="Century Gothic"/>
        </w:rPr>
        <w:t xml:space="preserve">inanciado por la </w:t>
      </w:r>
      <w:r w:rsidR="00B822B3">
        <w:rPr>
          <w:rFonts w:ascii="Century Gothic" w:hAnsi="Century Gothic"/>
        </w:rPr>
        <w:t xml:space="preserve">Dirección General de Educación Superior Tecnológica </w:t>
      </w:r>
      <w:r w:rsidR="003E04E9">
        <w:rPr>
          <w:rFonts w:ascii="Century Gothic" w:hAnsi="Century Gothic"/>
        </w:rPr>
        <w:t>DGEST</w:t>
      </w:r>
      <w:r w:rsidR="00B822B3">
        <w:rPr>
          <w:rFonts w:ascii="Century Gothic" w:hAnsi="Century Gothic"/>
        </w:rPr>
        <w:t>.</w:t>
      </w:r>
    </w:p>
    <w:p w:rsidR="001D48DF" w:rsidRDefault="001D48DF" w:rsidP="00CE11E9">
      <w:pPr>
        <w:spacing w:line="360" w:lineRule="auto"/>
        <w:ind w:left="284" w:right="-710"/>
        <w:jc w:val="both"/>
        <w:rPr>
          <w:rFonts w:ascii="Century Gothic" w:hAnsi="Century Gothic"/>
        </w:rPr>
      </w:pPr>
    </w:p>
    <w:p w:rsidR="001D48DF" w:rsidRPr="00150EB0" w:rsidRDefault="001D48DF" w:rsidP="00444641">
      <w:pPr>
        <w:tabs>
          <w:tab w:val="num" w:pos="0"/>
        </w:tabs>
        <w:ind w:right="-710"/>
        <w:jc w:val="center"/>
        <w:outlineLvl w:val="0"/>
        <w:rPr>
          <w:rFonts w:ascii="Arial" w:hAnsi="Arial" w:cs="Arial"/>
          <w:b/>
          <w:sz w:val="20"/>
          <w:szCs w:val="20"/>
        </w:rPr>
      </w:pPr>
      <w:r w:rsidRPr="00150EB0">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15</w:t>
      </w:r>
    </w:p>
    <w:p w:rsidR="001D48DF" w:rsidRPr="00150EB0" w:rsidRDefault="000355B0" w:rsidP="00782092">
      <w:pPr>
        <w:tabs>
          <w:tab w:val="num" w:pos="0"/>
        </w:tabs>
        <w:ind w:right="-710"/>
        <w:jc w:val="center"/>
        <w:rPr>
          <w:rFonts w:ascii="Arial" w:hAnsi="Arial" w:cs="Arial"/>
          <w:b/>
          <w:sz w:val="20"/>
          <w:szCs w:val="20"/>
        </w:rPr>
      </w:pPr>
      <w:r>
        <w:rPr>
          <w:rFonts w:ascii="Arial" w:hAnsi="Arial" w:cs="Arial"/>
          <w:b/>
          <w:sz w:val="20"/>
          <w:szCs w:val="20"/>
        </w:rPr>
        <w:t>Cuerpos a</w:t>
      </w:r>
      <w:r w:rsidR="00F7333D">
        <w:rPr>
          <w:rFonts w:ascii="Arial" w:hAnsi="Arial" w:cs="Arial"/>
          <w:b/>
          <w:sz w:val="20"/>
          <w:szCs w:val="20"/>
        </w:rPr>
        <w:t xml:space="preserve">cadémicos </w:t>
      </w:r>
    </w:p>
    <w:p w:rsidR="001D48DF" w:rsidRDefault="001D48DF" w:rsidP="00782092">
      <w:pPr>
        <w:tabs>
          <w:tab w:val="num" w:pos="0"/>
        </w:tabs>
        <w:spacing w:line="360" w:lineRule="auto"/>
        <w:ind w:right="-710"/>
        <w:jc w:val="center"/>
        <w:rPr>
          <w:rFonts w:ascii="Century Gothic" w:hAnsi="Century Gothic"/>
        </w:rPr>
      </w:pPr>
      <w:r w:rsidRPr="00150EB0">
        <w:rPr>
          <w:rFonts w:ascii="Arial" w:hAnsi="Arial" w:cs="Arial"/>
          <w:b/>
          <w:sz w:val="20"/>
          <w:szCs w:val="20"/>
        </w:rPr>
        <w:t>Año 200</w:t>
      </w:r>
      <w:r>
        <w:rPr>
          <w:rFonts w:ascii="Arial" w:hAnsi="Arial" w:cs="Arial"/>
          <w:b/>
          <w:sz w:val="20"/>
          <w:szCs w:val="20"/>
        </w:rPr>
        <w:t>9</w:t>
      </w:r>
    </w:p>
    <w:tbl>
      <w:tblPr>
        <w:tblW w:w="7330" w:type="dxa"/>
        <w:tblInd w:w="1185" w:type="dxa"/>
        <w:tblBorders>
          <w:top w:val="double" w:sz="4" w:space="0" w:color="auto"/>
          <w:left w:val="double" w:sz="4" w:space="0" w:color="auto"/>
          <w:bottom w:val="double" w:sz="4" w:space="0" w:color="auto"/>
          <w:right w:val="double" w:sz="4" w:space="0" w:color="auto"/>
          <w:insideH w:val="single" w:sz="2" w:space="0" w:color="auto"/>
          <w:insideV w:val="single" w:sz="12" w:space="0" w:color="auto"/>
        </w:tblBorders>
        <w:tblLook w:val="01E0"/>
      </w:tblPr>
      <w:tblGrid>
        <w:gridCol w:w="2678"/>
        <w:gridCol w:w="1632"/>
        <w:gridCol w:w="1417"/>
        <w:gridCol w:w="1603"/>
      </w:tblGrid>
      <w:tr w:rsidR="00782092" w:rsidRPr="00454414" w:rsidTr="003E04E9">
        <w:trPr>
          <w:trHeight w:val="293"/>
        </w:trPr>
        <w:tc>
          <w:tcPr>
            <w:tcW w:w="2678" w:type="dxa"/>
            <w:tcBorders>
              <w:top w:val="double" w:sz="4" w:space="0" w:color="auto"/>
              <w:bottom w:val="single" w:sz="12" w:space="0" w:color="auto"/>
            </w:tcBorders>
            <w:shd w:val="clear" w:color="auto" w:fill="C0C0C0"/>
            <w:vAlign w:val="center"/>
          </w:tcPr>
          <w:p w:rsidR="00782092" w:rsidRPr="00F7333D" w:rsidRDefault="00B961E9">
            <w:pPr>
              <w:jc w:val="center"/>
              <w:rPr>
                <w:rFonts w:ascii="Arial" w:hAnsi="Arial" w:cs="Arial"/>
                <w:b/>
                <w:sz w:val="18"/>
                <w:szCs w:val="18"/>
              </w:rPr>
            </w:pPr>
            <w:r w:rsidRPr="00F7333D">
              <w:rPr>
                <w:rFonts w:ascii="Arial" w:hAnsi="Arial" w:cs="Arial"/>
                <w:b/>
                <w:sz w:val="18"/>
                <w:szCs w:val="18"/>
              </w:rPr>
              <w:t>Nombre</w:t>
            </w:r>
          </w:p>
        </w:tc>
        <w:tc>
          <w:tcPr>
            <w:tcW w:w="1632" w:type="dxa"/>
            <w:tcBorders>
              <w:top w:val="double" w:sz="4" w:space="0" w:color="auto"/>
              <w:bottom w:val="single" w:sz="12" w:space="0" w:color="auto"/>
            </w:tcBorders>
            <w:shd w:val="clear" w:color="auto" w:fill="C0C0C0"/>
          </w:tcPr>
          <w:p w:rsidR="00782092" w:rsidRPr="00F7333D" w:rsidRDefault="00B961E9">
            <w:pPr>
              <w:jc w:val="center"/>
              <w:rPr>
                <w:rFonts w:ascii="Arial" w:hAnsi="Arial" w:cs="Arial"/>
                <w:b/>
                <w:sz w:val="18"/>
                <w:szCs w:val="18"/>
              </w:rPr>
            </w:pPr>
            <w:r w:rsidRPr="00F7333D">
              <w:rPr>
                <w:rFonts w:ascii="Arial" w:hAnsi="Arial" w:cs="Arial"/>
                <w:b/>
                <w:sz w:val="18"/>
                <w:szCs w:val="18"/>
              </w:rPr>
              <w:t>Grado</w:t>
            </w:r>
          </w:p>
        </w:tc>
        <w:tc>
          <w:tcPr>
            <w:tcW w:w="1417" w:type="dxa"/>
            <w:tcBorders>
              <w:top w:val="double" w:sz="4" w:space="0" w:color="auto"/>
              <w:bottom w:val="single" w:sz="12" w:space="0" w:color="auto"/>
            </w:tcBorders>
            <w:shd w:val="clear" w:color="auto" w:fill="C0C0C0"/>
          </w:tcPr>
          <w:p w:rsidR="00782092" w:rsidRPr="00F7333D" w:rsidRDefault="00B961E9">
            <w:pPr>
              <w:jc w:val="center"/>
              <w:rPr>
                <w:rFonts w:ascii="Arial" w:hAnsi="Arial" w:cs="Arial"/>
                <w:b/>
                <w:sz w:val="18"/>
                <w:szCs w:val="18"/>
              </w:rPr>
            </w:pPr>
            <w:r w:rsidRPr="00F7333D">
              <w:rPr>
                <w:rFonts w:ascii="Arial" w:hAnsi="Arial" w:cs="Arial"/>
                <w:b/>
                <w:sz w:val="18"/>
                <w:szCs w:val="18"/>
              </w:rPr>
              <w:t>Fuente</w:t>
            </w:r>
          </w:p>
        </w:tc>
        <w:tc>
          <w:tcPr>
            <w:tcW w:w="1603" w:type="dxa"/>
            <w:tcBorders>
              <w:top w:val="double" w:sz="4" w:space="0" w:color="auto"/>
              <w:bottom w:val="single" w:sz="12" w:space="0" w:color="auto"/>
            </w:tcBorders>
            <w:shd w:val="clear" w:color="auto" w:fill="C0C0C0"/>
            <w:vAlign w:val="center"/>
          </w:tcPr>
          <w:p w:rsidR="00782092" w:rsidRPr="00F7333D" w:rsidRDefault="00B961E9">
            <w:pPr>
              <w:jc w:val="center"/>
              <w:rPr>
                <w:rFonts w:ascii="Arial" w:hAnsi="Arial" w:cs="Arial"/>
                <w:b/>
                <w:sz w:val="18"/>
                <w:szCs w:val="18"/>
              </w:rPr>
            </w:pPr>
            <w:r w:rsidRPr="00F7333D">
              <w:rPr>
                <w:rFonts w:ascii="Arial" w:hAnsi="Arial" w:cs="Arial"/>
                <w:b/>
                <w:sz w:val="18"/>
                <w:szCs w:val="18"/>
              </w:rPr>
              <w:t>Financiamiento</w:t>
            </w:r>
          </w:p>
        </w:tc>
      </w:tr>
      <w:tr w:rsidR="00782092" w:rsidTr="003E04E9">
        <w:trPr>
          <w:trHeight w:val="308"/>
        </w:trPr>
        <w:tc>
          <w:tcPr>
            <w:tcW w:w="2678" w:type="dxa"/>
            <w:tcBorders>
              <w:top w:val="single" w:sz="12" w:space="0" w:color="auto"/>
              <w:bottom w:val="single" w:sz="4" w:space="0" w:color="auto"/>
            </w:tcBorders>
            <w:vAlign w:val="center"/>
          </w:tcPr>
          <w:p w:rsidR="00782092" w:rsidRPr="00F7333D" w:rsidRDefault="00782092" w:rsidP="00712BC4">
            <w:pPr>
              <w:jc w:val="center"/>
              <w:rPr>
                <w:rFonts w:ascii="Arial" w:hAnsi="Arial" w:cs="Arial"/>
                <w:sz w:val="18"/>
                <w:szCs w:val="18"/>
              </w:rPr>
            </w:pPr>
            <w:r w:rsidRPr="00F7333D">
              <w:rPr>
                <w:rFonts w:ascii="Arial" w:hAnsi="Arial" w:cs="Arial"/>
                <w:sz w:val="18"/>
                <w:szCs w:val="18"/>
              </w:rPr>
              <w:t>Calidad, Productividad y Desarrollo Sustentable</w:t>
            </w:r>
          </w:p>
        </w:tc>
        <w:tc>
          <w:tcPr>
            <w:tcW w:w="1632" w:type="dxa"/>
            <w:tcBorders>
              <w:top w:val="single" w:sz="12" w:space="0" w:color="auto"/>
              <w:bottom w:val="single" w:sz="4" w:space="0" w:color="auto"/>
            </w:tcBorders>
          </w:tcPr>
          <w:p w:rsidR="00782092" w:rsidRPr="00F7333D" w:rsidRDefault="00782092" w:rsidP="00782092">
            <w:pPr>
              <w:jc w:val="center"/>
              <w:rPr>
                <w:rFonts w:ascii="Arial" w:hAnsi="Arial" w:cs="Arial"/>
                <w:sz w:val="18"/>
                <w:szCs w:val="18"/>
              </w:rPr>
            </w:pPr>
            <w:r w:rsidRPr="00F7333D">
              <w:rPr>
                <w:rFonts w:ascii="Arial" w:hAnsi="Arial" w:cs="Arial"/>
                <w:sz w:val="18"/>
                <w:szCs w:val="18"/>
              </w:rPr>
              <w:t>En formación</w:t>
            </w:r>
          </w:p>
        </w:tc>
        <w:tc>
          <w:tcPr>
            <w:tcW w:w="1417" w:type="dxa"/>
            <w:tcBorders>
              <w:top w:val="single" w:sz="12" w:space="0" w:color="auto"/>
              <w:bottom w:val="single" w:sz="4" w:space="0" w:color="auto"/>
            </w:tcBorders>
          </w:tcPr>
          <w:p w:rsidR="00782092" w:rsidRPr="00F7333D" w:rsidRDefault="003E04E9" w:rsidP="00782092">
            <w:pPr>
              <w:jc w:val="center"/>
              <w:rPr>
                <w:rFonts w:ascii="Arial" w:hAnsi="Arial" w:cs="Arial"/>
                <w:sz w:val="18"/>
                <w:szCs w:val="18"/>
              </w:rPr>
            </w:pPr>
            <w:r w:rsidRPr="00F7333D">
              <w:rPr>
                <w:rFonts w:ascii="Arial" w:hAnsi="Arial" w:cs="Arial"/>
                <w:sz w:val="18"/>
                <w:szCs w:val="18"/>
              </w:rPr>
              <w:t>Fondo Mixto (CONACYT)</w:t>
            </w:r>
          </w:p>
        </w:tc>
        <w:tc>
          <w:tcPr>
            <w:tcW w:w="1603" w:type="dxa"/>
            <w:tcBorders>
              <w:top w:val="single" w:sz="12" w:space="0" w:color="auto"/>
              <w:bottom w:val="single" w:sz="4" w:space="0" w:color="auto"/>
            </w:tcBorders>
            <w:vAlign w:val="center"/>
          </w:tcPr>
          <w:p w:rsidR="00782092" w:rsidRPr="00F7333D" w:rsidRDefault="00782092" w:rsidP="00712BC4">
            <w:pPr>
              <w:jc w:val="right"/>
              <w:rPr>
                <w:rFonts w:ascii="Arial" w:hAnsi="Arial" w:cs="Arial"/>
                <w:sz w:val="18"/>
                <w:szCs w:val="18"/>
              </w:rPr>
            </w:pPr>
            <w:r w:rsidRPr="00F7333D">
              <w:rPr>
                <w:rFonts w:ascii="Arial" w:hAnsi="Arial" w:cs="Arial"/>
                <w:sz w:val="18"/>
                <w:szCs w:val="18"/>
              </w:rPr>
              <w:t>$95,000.00</w:t>
            </w:r>
          </w:p>
        </w:tc>
      </w:tr>
      <w:tr w:rsidR="00782092" w:rsidTr="003E04E9">
        <w:trPr>
          <w:trHeight w:val="308"/>
        </w:trPr>
        <w:tc>
          <w:tcPr>
            <w:tcW w:w="2678" w:type="dxa"/>
            <w:tcBorders>
              <w:top w:val="single" w:sz="4" w:space="0" w:color="auto"/>
            </w:tcBorders>
            <w:vAlign w:val="center"/>
          </w:tcPr>
          <w:p w:rsidR="00782092" w:rsidRPr="00F7333D" w:rsidRDefault="00782092" w:rsidP="00712BC4">
            <w:pPr>
              <w:jc w:val="center"/>
              <w:rPr>
                <w:rFonts w:ascii="Arial" w:hAnsi="Arial" w:cs="Arial"/>
                <w:sz w:val="18"/>
                <w:szCs w:val="18"/>
              </w:rPr>
            </w:pPr>
            <w:r w:rsidRPr="00F7333D">
              <w:rPr>
                <w:rFonts w:ascii="Arial" w:hAnsi="Arial" w:cs="Arial"/>
                <w:sz w:val="18"/>
                <w:szCs w:val="18"/>
              </w:rPr>
              <w:t>Medición y Mejoramiento de la Productividad</w:t>
            </w:r>
          </w:p>
        </w:tc>
        <w:tc>
          <w:tcPr>
            <w:tcW w:w="1632" w:type="dxa"/>
            <w:tcBorders>
              <w:top w:val="single" w:sz="4" w:space="0" w:color="auto"/>
            </w:tcBorders>
          </w:tcPr>
          <w:p w:rsidR="00782092" w:rsidRPr="00F7333D" w:rsidRDefault="00782092" w:rsidP="00782092">
            <w:pPr>
              <w:jc w:val="center"/>
              <w:rPr>
                <w:rFonts w:ascii="Arial" w:hAnsi="Arial" w:cs="Arial"/>
                <w:sz w:val="18"/>
                <w:szCs w:val="18"/>
              </w:rPr>
            </w:pPr>
            <w:r w:rsidRPr="00F7333D">
              <w:rPr>
                <w:rFonts w:ascii="Arial" w:hAnsi="Arial" w:cs="Arial"/>
                <w:sz w:val="18"/>
                <w:szCs w:val="18"/>
              </w:rPr>
              <w:t>En consolidación</w:t>
            </w:r>
          </w:p>
        </w:tc>
        <w:tc>
          <w:tcPr>
            <w:tcW w:w="1417" w:type="dxa"/>
            <w:tcBorders>
              <w:top w:val="single" w:sz="4" w:space="0" w:color="auto"/>
            </w:tcBorders>
          </w:tcPr>
          <w:p w:rsidR="00782092" w:rsidRPr="00F7333D" w:rsidRDefault="003E04E9" w:rsidP="00782092">
            <w:pPr>
              <w:jc w:val="center"/>
              <w:rPr>
                <w:rFonts w:ascii="Arial" w:hAnsi="Arial" w:cs="Arial"/>
                <w:sz w:val="18"/>
                <w:szCs w:val="18"/>
              </w:rPr>
            </w:pPr>
            <w:r w:rsidRPr="00F7333D">
              <w:rPr>
                <w:rFonts w:ascii="Arial" w:hAnsi="Arial" w:cs="Arial"/>
                <w:sz w:val="18"/>
                <w:szCs w:val="18"/>
              </w:rPr>
              <w:t>DGEST</w:t>
            </w:r>
          </w:p>
        </w:tc>
        <w:tc>
          <w:tcPr>
            <w:tcW w:w="1603" w:type="dxa"/>
            <w:tcBorders>
              <w:top w:val="single" w:sz="4" w:space="0" w:color="auto"/>
            </w:tcBorders>
            <w:vAlign w:val="center"/>
          </w:tcPr>
          <w:p w:rsidR="00782092" w:rsidRPr="00F7333D" w:rsidRDefault="00782092" w:rsidP="00712BC4">
            <w:pPr>
              <w:jc w:val="right"/>
              <w:rPr>
                <w:rFonts w:ascii="Arial" w:hAnsi="Arial" w:cs="Arial"/>
                <w:sz w:val="18"/>
                <w:szCs w:val="18"/>
              </w:rPr>
            </w:pPr>
            <w:r w:rsidRPr="00F7333D">
              <w:rPr>
                <w:rFonts w:ascii="Arial" w:hAnsi="Arial" w:cs="Arial"/>
                <w:sz w:val="18"/>
                <w:szCs w:val="18"/>
              </w:rPr>
              <w:t>$100,500.00</w:t>
            </w:r>
          </w:p>
        </w:tc>
      </w:tr>
      <w:tr w:rsidR="00782092" w:rsidTr="003E04E9">
        <w:trPr>
          <w:trHeight w:val="308"/>
        </w:trPr>
        <w:tc>
          <w:tcPr>
            <w:tcW w:w="2678" w:type="dxa"/>
            <w:tcBorders>
              <w:bottom w:val="double" w:sz="4" w:space="0" w:color="auto"/>
            </w:tcBorders>
            <w:vAlign w:val="center"/>
          </w:tcPr>
          <w:p w:rsidR="00782092" w:rsidRPr="00F7333D" w:rsidRDefault="00782092" w:rsidP="00712BC4">
            <w:pPr>
              <w:jc w:val="center"/>
              <w:rPr>
                <w:rFonts w:ascii="Arial" w:hAnsi="Arial" w:cs="Arial"/>
                <w:sz w:val="18"/>
                <w:szCs w:val="18"/>
              </w:rPr>
            </w:pPr>
            <w:r w:rsidRPr="00F7333D">
              <w:rPr>
                <w:rFonts w:ascii="Arial" w:hAnsi="Arial" w:cs="Arial"/>
                <w:sz w:val="18"/>
                <w:szCs w:val="18"/>
              </w:rPr>
              <w:t>Tecnología Pos-cosecha</w:t>
            </w:r>
          </w:p>
        </w:tc>
        <w:tc>
          <w:tcPr>
            <w:tcW w:w="1632" w:type="dxa"/>
            <w:tcBorders>
              <w:bottom w:val="double" w:sz="4" w:space="0" w:color="auto"/>
            </w:tcBorders>
          </w:tcPr>
          <w:p w:rsidR="00782092" w:rsidRPr="00F7333D" w:rsidRDefault="00782092" w:rsidP="00782092">
            <w:pPr>
              <w:jc w:val="center"/>
              <w:rPr>
                <w:rFonts w:ascii="Arial" w:hAnsi="Arial" w:cs="Arial"/>
                <w:sz w:val="18"/>
                <w:szCs w:val="18"/>
              </w:rPr>
            </w:pPr>
            <w:r w:rsidRPr="00F7333D">
              <w:rPr>
                <w:rFonts w:ascii="Arial" w:hAnsi="Arial" w:cs="Arial"/>
                <w:sz w:val="18"/>
                <w:szCs w:val="18"/>
              </w:rPr>
              <w:t>En consolidación</w:t>
            </w:r>
          </w:p>
        </w:tc>
        <w:tc>
          <w:tcPr>
            <w:tcW w:w="1417" w:type="dxa"/>
            <w:tcBorders>
              <w:bottom w:val="double" w:sz="4" w:space="0" w:color="auto"/>
            </w:tcBorders>
          </w:tcPr>
          <w:p w:rsidR="00782092" w:rsidRPr="00F7333D" w:rsidRDefault="003E04E9" w:rsidP="00782092">
            <w:pPr>
              <w:jc w:val="center"/>
              <w:rPr>
                <w:rFonts w:ascii="Arial" w:hAnsi="Arial" w:cs="Arial"/>
                <w:sz w:val="18"/>
                <w:szCs w:val="18"/>
              </w:rPr>
            </w:pPr>
            <w:r w:rsidRPr="00F7333D">
              <w:rPr>
                <w:rFonts w:ascii="Arial" w:hAnsi="Arial" w:cs="Arial"/>
                <w:sz w:val="18"/>
                <w:szCs w:val="18"/>
              </w:rPr>
              <w:t>DGEST</w:t>
            </w:r>
          </w:p>
        </w:tc>
        <w:tc>
          <w:tcPr>
            <w:tcW w:w="1603" w:type="dxa"/>
            <w:tcBorders>
              <w:bottom w:val="double" w:sz="4" w:space="0" w:color="auto"/>
            </w:tcBorders>
            <w:vAlign w:val="center"/>
          </w:tcPr>
          <w:p w:rsidR="00782092" w:rsidRPr="00F7333D" w:rsidRDefault="00782092" w:rsidP="00712BC4">
            <w:pPr>
              <w:jc w:val="right"/>
              <w:rPr>
                <w:rFonts w:ascii="Arial" w:hAnsi="Arial" w:cs="Arial"/>
                <w:sz w:val="18"/>
                <w:szCs w:val="18"/>
              </w:rPr>
            </w:pPr>
            <w:r w:rsidRPr="00F7333D">
              <w:rPr>
                <w:rFonts w:ascii="Arial" w:hAnsi="Arial" w:cs="Arial"/>
                <w:sz w:val="18"/>
                <w:szCs w:val="18"/>
              </w:rPr>
              <w:t>$288,000.00</w:t>
            </w:r>
          </w:p>
        </w:tc>
      </w:tr>
    </w:tbl>
    <w:p w:rsidR="001D48DF" w:rsidRDefault="001D48DF" w:rsidP="001D48DF">
      <w:pPr>
        <w:spacing w:line="360" w:lineRule="auto"/>
        <w:ind w:right="-710"/>
        <w:jc w:val="both"/>
        <w:rPr>
          <w:rFonts w:ascii="Century Gothic" w:hAnsi="Century Gothic"/>
        </w:rPr>
      </w:pPr>
    </w:p>
    <w:p w:rsidR="00716FC9" w:rsidRDefault="00716FC9" w:rsidP="001D48DF">
      <w:pPr>
        <w:spacing w:line="360" w:lineRule="auto"/>
        <w:ind w:right="-710"/>
        <w:jc w:val="both"/>
        <w:rPr>
          <w:rFonts w:ascii="Century Gothic" w:hAnsi="Century Gothic"/>
        </w:rPr>
      </w:pPr>
    </w:p>
    <w:p w:rsidR="001D48DF" w:rsidRDefault="001D48DF" w:rsidP="00065393">
      <w:pPr>
        <w:spacing w:line="360" w:lineRule="auto"/>
        <w:ind w:right="-710"/>
        <w:jc w:val="both"/>
        <w:rPr>
          <w:rFonts w:ascii="Century Gothic" w:hAnsi="Century Gothic"/>
        </w:rPr>
      </w:pPr>
    </w:p>
    <w:p w:rsidR="00B75C91" w:rsidRDefault="00B75C91" w:rsidP="00065393">
      <w:pPr>
        <w:spacing w:line="360" w:lineRule="auto"/>
        <w:ind w:right="-710"/>
        <w:jc w:val="both"/>
        <w:rPr>
          <w:rFonts w:ascii="Century Gothic" w:hAnsi="Century Gothic"/>
        </w:rPr>
      </w:pPr>
    </w:p>
    <w:p w:rsidR="00B75C91" w:rsidRPr="00065393" w:rsidRDefault="00B75C91" w:rsidP="00065393">
      <w:pPr>
        <w:spacing w:line="360" w:lineRule="auto"/>
        <w:ind w:right="-710"/>
        <w:jc w:val="both"/>
        <w:rPr>
          <w:rFonts w:ascii="Century Gothic" w:hAnsi="Century Gothic"/>
        </w:rPr>
      </w:pPr>
    </w:p>
    <w:p w:rsidR="003A6D86" w:rsidRDefault="003A6D86" w:rsidP="003A6D86">
      <w:pPr>
        <w:pStyle w:val="Prrafodelista"/>
        <w:numPr>
          <w:ilvl w:val="0"/>
          <w:numId w:val="5"/>
        </w:numPr>
        <w:spacing w:line="360" w:lineRule="auto"/>
        <w:ind w:right="-710"/>
        <w:jc w:val="both"/>
        <w:rPr>
          <w:rFonts w:ascii="Century Gothic" w:hAnsi="Century Gothic"/>
          <w:b/>
        </w:rPr>
      </w:pPr>
      <w:r w:rsidRPr="003A6D86">
        <w:rPr>
          <w:rFonts w:ascii="Century Gothic" w:hAnsi="Century Gothic"/>
          <w:b/>
        </w:rPr>
        <w:lastRenderedPageBreak/>
        <w:t xml:space="preserve">Redes </w:t>
      </w:r>
      <w:r w:rsidR="00B822B3">
        <w:rPr>
          <w:rFonts w:ascii="Century Gothic" w:hAnsi="Century Gothic"/>
          <w:b/>
        </w:rPr>
        <w:t xml:space="preserve">temáticas de </w:t>
      </w:r>
      <w:r w:rsidR="00DD5334">
        <w:rPr>
          <w:rFonts w:ascii="Century Gothic" w:hAnsi="Century Gothic"/>
          <w:b/>
        </w:rPr>
        <w:t>colaboración</w:t>
      </w:r>
    </w:p>
    <w:p w:rsidR="00712BC4" w:rsidRDefault="00712BC4" w:rsidP="00CE11E9">
      <w:pPr>
        <w:spacing w:line="360" w:lineRule="auto"/>
        <w:ind w:left="284" w:right="-710"/>
        <w:jc w:val="both"/>
        <w:rPr>
          <w:rFonts w:ascii="Century Gothic" w:hAnsi="Century Gothic"/>
        </w:rPr>
      </w:pPr>
    </w:p>
    <w:p w:rsidR="00712BC4" w:rsidRPr="00CE11E9" w:rsidRDefault="00712BC4" w:rsidP="00CE11E9">
      <w:pPr>
        <w:spacing w:line="360" w:lineRule="auto"/>
        <w:ind w:left="284" w:right="-710"/>
        <w:jc w:val="both"/>
        <w:rPr>
          <w:rFonts w:ascii="Century Gothic" w:hAnsi="Century Gothic"/>
        </w:rPr>
      </w:pPr>
      <w:r w:rsidRPr="00CE11E9">
        <w:rPr>
          <w:rFonts w:ascii="Century Gothic" w:hAnsi="Century Gothic"/>
        </w:rPr>
        <w:t>Como resultado del trabajo colegiado de los cuerpos académicos, en el año 200</w:t>
      </w:r>
      <w:r w:rsidR="00782092" w:rsidRPr="00CE11E9">
        <w:rPr>
          <w:rFonts w:ascii="Century Gothic" w:hAnsi="Century Gothic"/>
        </w:rPr>
        <w:t>9</w:t>
      </w:r>
      <w:r w:rsidRPr="00CE11E9">
        <w:rPr>
          <w:rFonts w:ascii="Century Gothic" w:hAnsi="Century Gothic"/>
        </w:rPr>
        <w:t xml:space="preserve"> se integran </w:t>
      </w:r>
      <w:r w:rsidR="00782092" w:rsidRPr="00CE11E9">
        <w:rPr>
          <w:rFonts w:ascii="Century Gothic" w:hAnsi="Century Gothic"/>
        </w:rPr>
        <w:t>19</w:t>
      </w:r>
      <w:r w:rsidRPr="00CE11E9">
        <w:rPr>
          <w:rFonts w:ascii="Century Gothic" w:hAnsi="Century Gothic"/>
        </w:rPr>
        <w:t xml:space="preserve"> profesores investigadores a tres redes de investigación y con ello se logra alcanzar y superar la meta establecida para aprovechar la capa</w:t>
      </w:r>
      <w:r w:rsidR="00C634B8">
        <w:rPr>
          <w:rFonts w:ascii="Century Gothic" w:hAnsi="Century Gothic"/>
        </w:rPr>
        <w:t>cidad del I</w:t>
      </w:r>
      <w:r w:rsidRPr="00CE11E9">
        <w:rPr>
          <w:rFonts w:ascii="Century Gothic" w:hAnsi="Century Gothic"/>
        </w:rPr>
        <w:t>nstituto en proyec</w:t>
      </w:r>
      <w:r w:rsidR="00A3698D">
        <w:rPr>
          <w:rFonts w:ascii="Century Gothic" w:hAnsi="Century Gothic"/>
        </w:rPr>
        <w:t xml:space="preserve">tos interinstitucionales de </w:t>
      </w:r>
      <w:r w:rsidRPr="00CE11E9">
        <w:rPr>
          <w:rFonts w:ascii="Century Gothic" w:hAnsi="Century Gothic"/>
        </w:rPr>
        <w:t xml:space="preserve"> impacto</w:t>
      </w:r>
      <w:r w:rsidR="00A3698D">
        <w:rPr>
          <w:rFonts w:ascii="Century Gothic" w:hAnsi="Century Gothic"/>
        </w:rPr>
        <w:t xml:space="preserve"> en la Región</w:t>
      </w:r>
      <w:r w:rsidRPr="00CE11E9">
        <w:rPr>
          <w:rFonts w:ascii="Century Gothic" w:hAnsi="Century Gothic"/>
        </w:rPr>
        <w:t xml:space="preserve">. </w:t>
      </w:r>
    </w:p>
    <w:p w:rsidR="00712BC4" w:rsidRDefault="00712BC4" w:rsidP="00CE11E9">
      <w:pPr>
        <w:spacing w:line="360" w:lineRule="auto"/>
        <w:ind w:left="284"/>
        <w:jc w:val="both"/>
        <w:rPr>
          <w:rFonts w:ascii="Arial" w:hAnsi="Arial" w:cs="Arial"/>
        </w:rPr>
      </w:pPr>
    </w:p>
    <w:p w:rsidR="00716FC9" w:rsidRDefault="00716FC9" w:rsidP="00CE11E9">
      <w:pPr>
        <w:spacing w:line="360" w:lineRule="auto"/>
        <w:ind w:left="284"/>
        <w:jc w:val="both"/>
        <w:rPr>
          <w:rFonts w:ascii="Arial" w:hAnsi="Arial" w:cs="Arial"/>
        </w:rPr>
      </w:pPr>
    </w:p>
    <w:p w:rsidR="00782092" w:rsidRPr="00150EB0" w:rsidRDefault="00782092" w:rsidP="00444641">
      <w:pPr>
        <w:tabs>
          <w:tab w:val="num" w:pos="0"/>
        </w:tabs>
        <w:ind w:right="-710"/>
        <w:jc w:val="center"/>
        <w:outlineLvl w:val="0"/>
        <w:rPr>
          <w:rFonts w:ascii="Arial" w:hAnsi="Arial" w:cs="Arial"/>
          <w:b/>
          <w:sz w:val="20"/>
          <w:szCs w:val="20"/>
        </w:rPr>
      </w:pPr>
      <w:r w:rsidRPr="00150EB0">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16</w:t>
      </w:r>
    </w:p>
    <w:p w:rsidR="00782092" w:rsidRPr="00150EB0" w:rsidRDefault="002A09C7" w:rsidP="00782092">
      <w:pPr>
        <w:tabs>
          <w:tab w:val="num" w:pos="0"/>
        </w:tabs>
        <w:ind w:right="-710"/>
        <w:jc w:val="center"/>
        <w:rPr>
          <w:rFonts w:ascii="Arial" w:hAnsi="Arial" w:cs="Arial"/>
          <w:b/>
          <w:sz w:val="20"/>
          <w:szCs w:val="20"/>
        </w:rPr>
      </w:pPr>
      <w:r>
        <w:rPr>
          <w:rFonts w:ascii="Arial" w:hAnsi="Arial" w:cs="Arial"/>
          <w:b/>
          <w:sz w:val="20"/>
          <w:szCs w:val="20"/>
        </w:rPr>
        <w:t>Redes t</w:t>
      </w:r>
      <w:r w:rsidR="00782092">
        <w:rPr>
          <w:rFonts w:ascii="Arial" w:hAnsi="Arial" w:cs="Arial"/>
          <w:b/>
          <w:sz w:val="20"/>
          <w:szCs w:val="20"/>
        </w:rPr>
        <w:t>emáticas</w:t>
      </w:r>
      <w:r w:rsidR="000355B0">
        <w:rPr>
          <w:rFonts w:ascii="Arial" w:hAnsi="Arial" w:cs="Arial"/>
          <w:b/>
          <w:sz w:val="20"/>
          <w:szCs w:val="20"/>
        </w:rPr>
        <w:t xml:space="preserve"> Nacional</w:t>
      </w:r>
    </w:p>
    <w:p w:rsidR="00782092" w:rsidRDefault="00782092" w:rsidP="00782092">
      <w:pPr>
        <w:ind w:right="-710"/>
        <w:jc w:val="center"/>
        <w:rPr>
          <w:rFonts w:ascii="Arial" w:hAnsi="Arial" w:cs="Arial"/>
          <w:b/>
          <w:sz w:val="20"/>
          <w:szCs w:val="20"/>
        </w:rPr>
      </w:pPr>
      <w:r w:rsidRPr="00150EB0">
        <w:rPr>
          <w:rFonts w:ascii="Arial" w:hAnsi="Arial" w:cs="Arial"/>
          <w:b/>
          <w:sz w:val="20"/>
          <w:szCs w:val="20"/>
        </w:rPr>
        <w:t>Año 200</w:t>
      </w:r>
      <w:r>
        <w:rPr>
          <w:rFonts w:ascii="Arial" w:hAnsi="Arial" w:cs="Arial"/>
          <w:b/>
          <w:sz w:val="20"/>
          <w:szCs w:val="20"/>
        </w:rPr>
        <w:t>9</w:t>
      </w:r>
    </w:p>
    <w:p w:rsidR="00782092" w:rsidRDefault="000355B0" w:rsidP="00782092">
      <w:pPr>
        <w:ind w:right="-710"/>
        <w:jc w:val="center"/>
        <w:rPr>
          <w:rFonts w:ascii="Arial" w:hAnsi="Arial" w:cs="Arial"/>
          <w:b/>
          <w:sz w:val="20"/>
          <w:szCs w:val="20"/>
        </w:rPr>
      </w:pPr>
      <w:r>
        <w:rPr>
          <w:rFonts w:ascii="Arial" w:hAnsi="Arial" w:cs="Arial"/>
          <w:b/>
          <w:sz w:val="20"/>
          <w:szCs w:val="20"/>
        </w:rPr>
        <w:t xml:space="preserve"> </w:t>
      </w:r>
    </w:p>
    <w:tbl>
      <w:tblPr>
        <w:tblW w:w="8470" w:type="dxa"/>
        <w:tblInd w:w="959" w:type="dxa"/>
        <w:tblBorders>
          <w:top w:val="double" w:sz="4" w:space="0" w:color="auto"/>
          <w:left w:val="double" w:sz="4" w:space="0" w:color="auto"/>
          <w:bottom w:val="double" w:sz="4" w:space="0" w:color="auto"/>
          <w:right w:val="double" w:sz="4" w:space="0" w:color="auto"/>
          <w:insideH w:val="single" w:sz="2" w:space="0" w:color="auto"/>
          <w:insideV w:val="single" w:sz="12" w:space="0" w:color="auto"/>
        </w:tblBorders>
        <w:tblLook w:val="01E0"/>
      </w:tblPr>
      <w:tblGrid>
        <w:gridCol w:w="2551"/>
        <w:gridCol w:w="2410"/>
        <w:gridCol w:w="3509"/>
      </w:tblGrid>
      <w:tr w:rsidR="001E4A1D" w:rsidRPr="001D48DF" w:rsidTr="00504081">
        <w:trPr>
          <w:trHeight w:val="293"/>
        </w:trPr>
        <w:tc>
          <w:tcPr>
            <w:tcW w:w="2551" w:type="dxa"/>
            <w:tcBorders>
              <w:top w:val="double" w:sz="4" w:space="0" w:color="auto"/>
              <w:bottom w:val="single" w:sz="12" w:space="0" w:color="auto"/>
            </w:tcBorders>
            <w:shd w:val="clear" w:color="auto" w:fill="C0C0C0"/>
            <w:vAlign w:val="center"/>
          </w:tcPr>
          <w:p w:rsidR="001E4A1D" w:rsidRPr="00F7333D" w:rsidRDefault="001E4A1D" w:rsidP="005730FA">
            <w:pPr>
              <w:jc w:val="center"/>
              <w:rPr>
                <w:rFonts w:ascii="Arial" w:hAnsi="Arial" w:cs="Arial"/>
                <w:b/>
                <w:sz w:val="18"/>
                <w:szCs w:val="18"/>
              </w:rPr>
            </w:pPr>
            <w:r w:rsidRPr="00F7333D">
              <w:rPr>
                <w:rFonts w:ascii="Arial" w:hAnsi="Arial" w:cs="Arial"/>
                <w:b/>
                <w:sz w:val="18"/>
                <w:szCs w:val="18"/>
              </w:rPr>
              <w:t>Nombre</w:t>
            </w:r>
          </w:p>
        </w:tc>
        <w:tc>
          <w:tcPr>
            <w:tcW w:w="2410" w:type="dxa"/>
            <w:tcBorders>
              <w:top w:val="double" w:sz="4" w:space="0" w:color="auto"/>
              <w:bottom w:val="single" w:sz="12" w:space="0" w:color="auto"/>
            </w:tcBorders>
            <w:shd w:val="clear" w:color="auto" w:fill="C0C0C0"/>
            <w:vAlign w:val="center"/>
          </w:tcPr>
          <w:p w:rsidR="001E4A1D" w:rsidRPr="00F7333D" w:rsidRDefault="00D11925" w:rsidP="005730FA">
            <w:pPr>
              <w:jc w:val="center"/>
              <w:rPr>
                <w:rFonts w:ascii="Arial" w:hAnsi="Arial" w:cs="Arial"/>
                <w:b/>
                <w:sz w:val="18"/>
                <w:szCs w:val="18"/>
              </w:rPr>
            </w:pPr>
            <w:r>
              <w:rPr>
                <w:rFonts w:ascii="Arial" w:hAnsi="Arial" w:cs="Arial"/>
                <w:b/>
                <w:sz w:val="18"/>
                <w:szCs w:val="18"/>
              </w:rPr>
              <w:t>Red</w:t>
            </w:r>
            <w:r w:rsidR="000355B0">
              <w:rPr>
                <w:rFonts w:ascii="Arial" w:hAnsi="Arial" w:cs="Arial"/>
                <w:b/>
                <w:sz w:val="18"/>
                <w:szCs w:val="18"/>
              </w:rPr>
              <w:t>es t</w:t>
            </w:r>
            <w:r>
              <w:rPr>
                <w:rFonts w:ascii="Arial" w:hAnsi="Arial" w:cs="Arial"/>
                <w:b/>
                <w:sz w:val="18"/>
                <w:szCs w:val="18"/>
              </w:rPr>
              <w:t xml:space="preserve">emática </w:t>
            </w:r>
          </w:p>
        </w:tc>
        <w:tc>
          <w:tcPr>
            <w:tcW w:w="3509" w:type="dxa"/>
            <w:tcBorders>
              <w:top w:val="double" w:sz="4" w:space="0" w:color="auto"/>
              <w:bottom w:val="single" w:sz="12" w:space="0" w:color="auto"/>
            </w:tcBorders>
            <w:shd w:val="clear" w:color="auto" w:fill="C0C0C0"/>
          </w:tcPr>
          <w:p w:rsidR="001E4A1D" w:rsidRPr="00F7333D" w:rsidRDefault="001E4A1D" w:rsidP="005730FA">
            <w:pPr>
              <w:jc w:val="center"/>
              <w:rPr>
                <w:rFonts w:ascii="Arial" w:hAnsi="Arial" w:cs="Arial"/>
                <w:b/>
                <w:sz w:val="18"/>
                <w:szCs w:val="18"/>
              </w:rPr>
            </w:pPr>
            <w:r w:rsidRPr="00F7333D">
              <w:rPr>
                <w:rFonts w:ascii="Arial" w:hAnsi="Arial" w:cs="Arial"/>
                <w:b/>
                <w:sz w:val="18"/>
                <w:szCs w:val="18"/>
              </w:rPr>
              <w:t>Integrantes de la Red</w:t>
            </w:r>
          </w:p>
        </w:tc>
      </w:tr>
      <w:tr w:rsidR="001E4A1D" w:rsidRPr="001D48DF" w:rsidTr="00504081">
        <w:trPr>
          <w:trHeight w:val="308"/>
        </w:trPr>
        <w:tc>
          <w:tcPr>
            <w:tcW w:w="2551" w:type="dxa"/>
            <w:tcBorders>
              <w:top w:val="single" w:sz="12" w:space="0" w:color="auto"/>
              <w:bottom w:val="single" w:sz="4" w:space="0" w:color="auto"/>
            </w:tcBorders>
            <w:vAlign w:val="center"/>
          </w:tcPr>
          <w:p w:rsidR="001E4A1D" w:rsidRPr="00F7333D" w:rsidRDefault="001E4A1D" w:rsidP="005730FA">
            <w:pPr>
              <w:jc w:val="center"/>
              <w:rPr>
                <w:rFonts w:ascii="Arial" w:hAnsi="Arial" w:cs="Arial"/>
                <w:sz w:val="18"/>
                <w:szCs w:val="18"/>
              </w:rPr>
            </w:pPr>
            <w:r w:rsidRPr="00F7333D">
              <w:rPr>
                <w:rFonts w:ascii="Arial" w:hAnsi="Arial" w:cs="Arial"/>
                <w:sz w:val="18"/>
                <w:szCs w:val="18"/>
              </w:rPr>
              <w:t>Calidad, Productividad y Desarrollo Sustentable</w:t>
            </w:r>
          </w:p>
        </w:tc>
        <w:tc>
          <w:tcPr>
            <w:tcW w:w="2410" w:type="dxa"/>
            <w:tcBorders>
              <w:top w:val="single" w:sz="12" w:space="0" w:color="auto"/>
              <w:bottom w:val="single" w:sz="4" w:space="0" w:color="auto"/>
            </w:tcBorders>
            <w:vAlign w:val="center"/>
          </w:tcPr>
          <w:p w:rsidR="001E4A1D" w:rsidRPr="00F7333D" w:rsidRDefault="001E4A1D" w:rsidP="005730FA">
            <w:pPr>
              <w:jc w:val="center"/>
              <w:rPr>
                <w:rFonts w:ascii="Arial" w:hAnsi="Arial" w:cs="Arial"/>
                <w:sz w:val="18"/>
                <w:szCs w:val="18"/>
              </w:rPr>
            </w:pPr>
            <w:r w:rsidRPr="00F7333D">
              <w:rPr>
                <w:rFonts w:ascii="Arial" w:hAnsi="Arial" w:cs="Arial"/>
                <w:sz w:val="18"/>
                <w:szCs w:val="18"/>
              </w:rPr>
              <w:t>Desastres en Tabasco, Eje 3 Aspectos Educativos</w:t>
            </w:r>
          </w:p>
        </w:tc>
        <w:tc>
          <w:tcPr>
            <w:tcW w:w="3509" w:type="dxa"/>
            <w:tcBorders>
              <w:top w:val="single" w:sz="12" w:space="0" w:color="auto"/>
              <w:bottom w:val="single" w:sz="4" w:space="0" w:color="auto"/>
            </w:tcBorders>
          </w:tcPr>
          <w:p w:rsidR="001E4A1D" w:rsidRPr="00F7333D" w:rsidRDefault="001E4A1D" w:rsidP="001E4A1D">
            <w:pPr>
              <w:jc w:val="center"/>
              <w:rPr>
                <w:rFonts w:ascii="Arial" w:hAnsi="Arial" w:cs="Arial"/>
                <w:sz w:val="18"/>
                <w:szCs w:val="18"/>
              </w:rPr>
            </w:pPr>
            <w:r w:rsidRPr="00F7333D">
              <w:rPr>
                <w:rFonts w:ascii="Arial" w:hAnsi="Arial" w:cs="Arial"/>
                <w:sz w:val="18"/>
                <w:szCs w:val="18"/>
              </w:rPr>
              <w:t>Universidad Juárez Autónoma de Tabasco, Colegio de la Frontera Sur, Universidad Autónoma de Puebla</w:t>
            </w:r>
          </w:p>
        </w:tc>
      </w:tr>
      <w:tr w:rsidR="001E4A1D" w:rsidRPr="001D48DF" w:rsidTr="00504081">
        <w:trPr>
          <w:trHeight w:val="308"/>
        </w:trPr>
        <w:tc>
          <w:tcPr>
            <w:tcW w:w="2551" w:type="dxa"/>
            <w:tcBorders>
              <w:top w:val="single" w:sz="4" w:space="0" w:color="auto"/>
            </w:tcBorders>
            <w:vAlign w:val="center"/>
          </w:tcPr>
          <w:p w:rsidR="001E4A1D" w:rsidRPr="00F7333D" w:rsidRDefault="001E4A1D" w:rsidP="005730FA">
            <w:pPr>
              <w:jc w:val="center"/>
              <w:rPr>
                <w:rFonts w:ascii="Arial" w:hAnsi="Arial" w:cs="Arial"/>
                <w:sz w:val="18"/>
                <w:szCs w:val="18"/>
              </w:rPr>
            </w:pPr>
            <w:r w:rsidRPr="00F7333D">
              <w:rPr>
                <w:rFonts w:ascii="Arial" w:hAnsi="Arial" w:cs="Arial"/>
                <w:sz w:val="18"/>
                <w:szCs w:val="18"/>
              </w:rPr>
              <w:t>Medición y Mejoramiento de la Productividad</w:t>
            </w:r>
          </w:p>
        </w:tc>
        <w:tc>
          <w:tcPr>
            <w:tcW w:w="2410" w:type="dxa"/>
            <w:tcBorders>
              <w:top w:val="single" w:sz="4" w:space="0" w:color="auto"/>
            </w:tcBorders>
            <w:vAlign w:val="center"/>
          </w:tcPr>
          <w:p w:rsidR="001E4A1D" w:rsidRPr="00F7333D" w:rsidRDefault="001E4A1D" w:rsidP="005730FA">
            <w:pPr>
              <w:jc w:val="center"/>
              <w:rPr>
                <w:rFonts w:ascii="Arial" w:hAnsi="Arial" w:cs="Arial"/>
                <w:sz w:val="18"/>
                <w:szCs w:val="18"/>
              </w:rPr>
            </w:pPr>
            <w:r w:rsidRPr="00F7333D">
              <w:rPr>
                <w:rFonts w:ascii="Arial" w:hAnsi="Arial" w:cs="Arial"/>
                <w:sz w:val="18"/>
                <w:szCs w:val="18"/>
              </w:rPr>
              <w:t>Estudios de Géneros</w:t>
            </w:r>
          </w:p>
        </w:tc>
        <w:tc>
          <w:tcPr>
            <w:tcW w:w="3509" w:type="dxa"/>
            <w:tcBorders>
              <w:top w:val="single" w:sz="4" w:space="0" w:color="auto"/>
            </w:tcBorders>
          </w:tcPr>
          <w:p w:rsidR="001E4A1D" w:rsidRPr="00F7333D" w:rsidRDefault="001E4A1D" w:rsidP="005730FA">
            <w:pPr>
              <w:jc w:val="center"/>
              <w:rPr>
                <w:rFonts w:ascii="Arial" w:hAnsi="Arial" w:cs="Arial"/>
                <w:sz w:val="18"/>
                <w:szCs w:val="18"/>
              </w:rPr>
            </w:pPr>
            <w:r w:rsidRPr="00F7333D">
              <w:rPr>
                <w:rFonts w:ascii="Arial" w:hAnsi="Arial" w:cs="Arial"/>
                <w:sz w:val="18"/>
                <w:szCs w:val="18"/>
              </w:rPr>
              <w:t>Instituto Tecnológico de Mérida, Universidad Autónoma de Tamaulipas</w:t>
            </w:r>
          </w:p>
        </w:tc>
      </w:tr>
      <w:tr w:rsidR="001E4A1D" w:rsidTr="00504081">
        <w:trPr>
          <w:trHeight w:val="308"/>
        </w:trPr>
        <w:tc>
          <w:tcPr>
            <w:tcW w:w="2551" w:type="dxa"/>
            <w:tcBorders>
              <w:bottom w:val="double" w:sz="4" w:space="0" w:color="auto"/>
            </w:tcBorders>
            <w:vAlign w:val="center"/>
          </w:tcPr>
          <w:p w:rsidR="001E4A1D" w:rsidRPr="00F7333D" w:rsidRDefault="001E4A1D" w:rsidP="005730FA">
            <w:pPr>
              <w:jc w:val="center"/>
              <w:rPr>
                <w:rFonts w:ascii="Arial" w:hAnsi="Arial" w:cs="Arial"/>
                <w:sz w:val="18"/>
                <w:szCs w:val="18"/>
              </w:rPr>
            </w:pPr>
            <w:r w:rsidRPr="00F7333D">
              <w:rPr>
                <w:rFonts w:ascii="Arial" w:hAnsi="Arial" w:cs="Arial"/>
                <w:sz w:val="18"/>
                <w:szCs w:val="18"/>
              </w:rPr>
              <w:t>Tecnología Pos-cosecha</w:t>
            </w:r>
          </w:p>
        </w:tc>
        <w:tc>
          <w:tcPr>
            <w:tcW w:w="2410" w:type="dxa"/>
            <w:tcBorders>
              <w:bottom w:val="double" w:sz="4" w:space="0" w:color="auto"/>
            </w:tcBorders>
            <w:vAlign w:val="center"/>
          </w:tcPr>
          <w:p w:rsidR="001E4A1D" w:rsidRPr="00F7333D" w:rsidRDefault="001E4A1D" w:rsidP="005730FA">
            <w:pPr>
              <w:jc w:val="center"/>
              <w:rPr>
                <w:rFonts w:ascii="Arial" w:hAnsi="Arial" w:cs="Arial"/>
                <w:sz w:val="18"/>
                <w:szCs w:val="18"/>
              </w:rPr>
            </w:pPr>
            <w:r w:rsidRPr="00F7333D">
              <w:rPr>
                <w:rFonts w:ascii="Arial" w:hAnsi="Arial" w:cs="Arial"/>
                <w:sz w:val="18"/>
                <w:szCs w:val="18"/>
              </w:rPr>
              <w:t>Inocuidad Alimentaria</w:t>
            </w:r>
          </w:p>
        </w:tc>
        <w:tc>
          <w:tcPr>
            <w:tcW w:w="3509" w:type="dxa"/>
            <w:tcBorders>
              <w:bottom w:val="double" w:sz="4" w:space="0" w:color="auto"/>
            </w:tcBorders>
          </w:tcPr>
          <w:p w:rsidR="001E4A1D" w:rsidRPr="00F7333D" w:rsidRDefault="001E4A1D" w:rsidP="005730FA">
            <w:pPr>
              <w:jc w:val="center"/>
              <w:rPr>
                <w:rFonts w:ascii="Arial" w:hAnsi="Arial" w:cs="Arial"/>
                <w:sz w:val="18"/>
                <w:szCs w:val="18"/>
              </w:rPr>
            </w:pPr>
            <w:r w:rsidRPr="00F7333D">
              <w:rPr>
                <w:rFonts w:ascii="Arial" w:hAnsi="Arial" w:cs="Arial"/>
                <w:sz w:val="18"/>
                <w:szCs w:val="18"/>
              </w:rPr>
              <w:t>Universidad Autónoma del Estado de Hidalgo, Universidad de Guadalajara</w:t>
            </w:r>
          </w:p>
        </w:tc>
      </w:tr>
    </w:tbl>
    <w:p w:rsidR="00827A71" w:rsidRDefault="00827A71" w:rsidP="00782092">
      <w:pPr>
        <w:ind w:right="-710"/>
        <w:jc w:val="center"/>
        <w:rPr>
          <w:rFonts w:ascii="Arial" w:hAnsi="Arial" w:cs="Arial"/>
          <w:b/>
          <w:sz w:val="20"/>
          <w:szCs w:val="20"/>
        </w:rPr>
      </w:pPr>
    </w:p>
    <w:p w:rsidR="001E4A1D" w:rsidRDefault="001E4A1D" w:rsidP="00782092">
      <w:pPr>
        <w:ind w:right="-710"/>
        <w:jc w:val="center"/>
        <w:rPr>
          <w:rFonts w:ascii="Arial" w:hAnsi="Arial" w:cs="Arial"/>
          <w:b/>
          <w:sz w:val="20"/>
          <w:szCs w:val="20"/>
        </w:rPr>
      </w:pPr>
    </w:p>
    <w:p w:rsidR="00716FC9" w:rsidRDefault="00716FC9" w:rsidP="00782092">
      <w:pPr>
        <w:ind w:right="-710"/>
        <w:jc w:val="center"/>
        <w:rPr>
          <w:rFonts w:ascii="Arial" w:hAnsi="Arial" w:cs="Arial"/>
          <w:b/>
          <w:sz w:val="20"/>
          <w:szCs w:val="20"/>
        </w:rPr>
      </w:pPr>
    </w:p>
    <w:p w:rsidR="00712BC4" w:rsidRPr="00111C65" w:rsidRDefault="00712BC4" w:rsidP="00444641">
      <w:pPr>
        <w:ind w:right="-710"/>
        <w:jc w:val="center"/>
        <w:outlineLvl w:val="0"/>
        <w:rPr>
          <w:rFonts w:ascii="Arial" w:hAnsi="Arial" w:cs="Arial"/>
          <w:b/>
          <w:sz w:val="20"/>
          <w:szCs w:val="20"/>
        </w:rPr>
      </w:pPr>
      <w:r w:rsidRPr="00111C65">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17</w:t>
      </w:r>
    </w:p>
    <w:p w:rsidR="00712BC4" w:rsidRPr="00111C65" w:rsidRDefault="00782092" w:rsidP="00782092">
      <w:pPr>
        <w:ind w:right="-710"/>
        <w:jc w:val="center"/>
        <w:rPr>
          <w:rFonts w:ascii="Arial" w:hAnsi="Arial" w:cs="Arial"/>
          <w:b/>
          <w:sz w:val="20"/>
          <w:szCs w:val="20"/>
        </w:rPr>
      </w:pPr>
      <w:r>
        <w:rPr>
          <w:rFonts w:ascii="Arial" w:hAnsi="Arial" w:cs="Arial"/>
          <w:b/>
          <w:sz w:val="20"/>
          <w:szCs w:val="20"/>
        </w:rPr>
        <w:t xml:space="preserve">Integrantes de cuerpos académicos y redes de </w:t>
      </w:r>
      <w:r w:rsidR="003679A7">
        <w:rPr>
          <w:rFonts w:ascii="Arial" w:hAnsi="Arial" w:cs="Arial"/>
          <w:b/>
          <w:sz w:val="20"/>
          <w:szCs w:val="20"/>
        </w:rPr>
        <w:t>investigación</w:t>
      </w:r>
    </w:p>
    <w:p w:rsidR="00712BC4" w:rsidRDefault="00712BC4" w:rsidP="00782092">
      <w:pPr>
        <w:spacing w:line="360" w:lineRule="auto"/>
        <w:ind w:right="-710"/>
        <w:jc w:val="center"/>
        <w:rPr>
          <w:rFonts w:ascii="Arial" w:hAnsi="Arial" w:cs="Arial"/>
          <w:b/>
          <w:sz w:val="20"/>
          <w:szCs w:val="20"/>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tbl>
      <w:tblPr>
        <w:tblW w:w="8505" w:type="dxa"/>
        <w:tblInd w:w="959" w:type="dxa"/>
        <w:tblBorders>
          <w:top w:val="double" w:sz="4" w:space="0" w:color="auto"/>
          <w:left w:val="double" w:sz="4" w:space="0" w:color="auto"/>
          <w:bottom w:val="double" w:sz="4" w:space="0" w:color="auto"/>
          <w:right w:val="double" w:sz="4" w:space="0" w:color="auto"/>
          <w:insideH w:val="single" w:sz="2" w:space="0" w:color="auto"/>
          <w:insideV w:val="single" w:sz="12" w:space="0" w:color="auto"/>
        </w:tblBorders>
        <w:tblLayout w:type="fixed"/>
        <w:tblLook w:val="01E0"/>
      </w:tblPr>
      <w:tblGrid>
        <w:gridCol w:w="2126"/>
        <w:gridCol w:w="4394"/>
        <w:gridCol w:w="1985"/>
      </w:tblGrid>
      <w:tr w:rsidR="00782092" w:rsidRPr="001D48DF" w:rsidTr="00B961E9">
        <w:trPr>
          <w:trHeight w:val="293"/>
        </w:trPr>
        <w:tc>
          <w:tcPr>
            <w:tcW w:w="2126" w:type="dxa"/>
            <w:tcBorders>
              <w:top w:val="double" w:sz="4" w:space="0" w:color="auto"/>
              <w:bottom w:val="single" w:sz="12" w:space="0" w:color="auto"/>
            </w:tcBorders>
            <w:shd w:val="clear" w:color="auto" w:fill="C0C0C0"/>
            <w:vAlign w:val="center"/>
          </w:tcPr>
          <w:p w:rsidR="00782092" w:rsidRPr="00B961E9" w:rsidRDefault="006953E2" w:rsidP="005730FA">
            <w:pPr>
              <w:jc w:val="center"/>
              <w:rPr>
                <w:rFonts w:ascii="Arial" w:hAnsi="Arial" w:cs="Arial"/>
                <w:b/>
                <w:sz w:val="18"/>
                <w:szCs w:val="18"/>
              </w:rPr>
            </w:pPr>
            <w:r w:rsidRPr="00B961E9">
              <w:rPr>
                <w:rFonts w:ascii="Arial" w:hAnsi="Arial" w:cs="Arial"/>
                <w:b/>
                <w:sz w:val="18"/>
                <w:szCs w:val="18"/>
              </w:rPr>
              <w:t>Cuerpo académico</w:t>
            </w:r>
          </w:p>
        </w:tc>
        <w:tc>
          <w:tcPr>
            <w:tcW w:w="4394" w:type="dxa"/>
            <w:tcBorders>
              <w:top w:val="double" w:sz="4" w:space="0" w:color="auto"/>
              <w:bottom w:val="single" w:sz="12" w:space="0" w:color="auto"/>
            </w:tcBorders>
            <w:shd w:val="clear" w:color="auto" w:fill="C0C0C0"/>
          </w:tcPr>
          <w:p w:rsidR="00B961E9" w:rsidRDefault="00B961E9" w:rsidP="005730FA">
            <w:pPr>
              <w:jc w:val="center"/>
              <w:rPr>
                <w:rFonts w:ascii="Arial" w:hAnsi="Arial" w:cs="Arial"/>
                <w:b/>
                <w:sz w:val="18"/>
                <w:szCs w:val="18"/>
              </w:rPr>
            </w:pPr>
          </w:p>
          <w:p w:rsidR="00782092" w:rsidRPr="00B961E9" w:rsidRDefault="006953E2" w:rsidP="005730FA">
            <w:pPr>
              <w:jc w:val="center"/>
              <w:rPr>
                <w:rFonts w:ascii="Arial" w:hAnsi="Arial" w:cs="Arial"/>
                <w:b/>
                <w:sz w:val="18"/>
                <w:szCs w:val="18"/>
              </w:rPr>
            </w:pPr>
            <w:r w:rsidRPr="00B961E9">
              <w:rPr>
                <w:rFonts w:ascii="Arial" w:hAnsi="Arial" w:cs="Arial"/>
                <w:b/>
                <w:sz w:val="18"/>
                <w:szCs w:val="18"/>
              </w:rPr>
              <w:t>Integrantes</w:t>
            </w:r>
          </w:p>
        </w:tc>
        <w:tc>
          <w:tcPr>
            <w:tcW w:w="1985" w:type="dxa"/>
            <w:tcBorders>
              <w:top w:val="double" w:sz="4" w:space="0" w:color="auto"/>
              <w:bottom w:val="single" w:sz="12" w:space="0" w:color="auto"/>
            </w:tcBorders>
            <w:shd w:val="clear" w:color="auto" w:fill="C0C0C0"/>
          </w:tcPr>
          <w:p w:rsidR="00782092" w:rsidRPr="00B961E9" w:rsidRDefault="00F83116" w:rsidP="00F83116">
            <w:pPr>
              <w:jc w:val="center"/>
              <w:rPr>
                <w:rFonts w:ascii="Arial" w:hAnsi="Arial" w:cs="Arial"/>
                <w:b/>
                <w:sz w:val="18"/>
                <w:szCs w:val="18"/>
              </w:rPr>
            </w:pPr>
            <w:r w:rsidRPr="00B961E9">
              <w:rPr>
                <w:rFonts w:ascii="Arial" w:hAnsi="Arial" w:cs="Arial"/>
                <w:b/>
                <w:sz w:val="18"/>
                <w:szCs w:val="18"/>
              </w:rPr>
              <w:t>Red de</w:t>
            </w:r>
            <w:r w:rsidR="00782092" w:rsidRPr="00B961E9">
              <w:rPr>
                <w:rFonts w:ascii="Arial" w:hAnsi="Arial" w:cs="Arial"/>
                <w:b/>
                <w:sz w:val="18"/>
                <w:szCs w:val="18"/>
              </w:rPr>
              <w:t xml:space="preserve"> </w:t>
            </w:r>
            <w:r w:rsidRPr="00B961E9">
              <w:rPr>
                <w:rFonts w:ascii="Arial" w:hAnsi="Arial" w:cs="Arial"/>
                <w:b/>
                <w:sz w:val="18"/>
                <w:szCs w:val="18"/>
              </w:rPr>
              <w:t>Investigación</w:t>
            </w:r>
          </w:p>
        </w:tc>
      </w:tr>
      <w:tr w:rsidR="00782092" w:rsidRPr="001D48DF" w:rsidTr="00B961E9">
        <w:trPr>
          <w:trHeight w:val="308"/>
        </w:trPr>
        <w:tc>
          <w:tcPr>
            <w:tcW w:w="2126" w:type="dxa"/>
            <w:tcBorders>
              <w:top w:val="single" w:sz="12" w:space="0" w:color="auto"/>
              <w:bottom w:val="single" w:sz="4" w:space="0" w:color="auto"/>
            </w:tcBorders>
            <w:vAlign w:val="center"/>
          </w:tcPr>
          <w:p w:rsidR="00782092" w:rsidRPr="00B961E9" w:rsidRDefault="00782092" w:rsidP="000D6737">
            <w:pPr>
              <w:jc w:val="both"/>
              <w:rPr>
                <w:rFonts w:ascii="Arial" w:hAnsi="Arial" w:cs="Arial"/>
                <w:sz w:val="18"/>
                <w:szCs w:val="18"/>
              </w:rPr>
            </w:pPr>
            <w:r w:rsidRPr="00B961E9">
              <w:rPr>
                <w:rFonts w:ascii="Arial" w:hAnsi="Arial" w:cs="Arial"/>
                <w:sz w:val="18"/>
                <w:szCs w:val="18"/>
              </w:rPr>
              <w:t>Calidad, Productividad y Desarrollo Sustentable</w:t>
            </w:r>
          </w:p>
        </w:tc>
        <w:tc>
          <w:tcPr>
            <w:tcW w:w="4394" w:type="dxa"/>
            <w:tcBorders>
              <w:top w:val="single" w:sz="12" w:space="0" w:color="auto"/>
              <w:bottom w:val="single" w:sz="4" w:space="0" w:color="auto"/>
            </w:tcBorders>
          </w:tcPr>
          <w:p w:rsidR="00782092" w:rsidRPr="00B961E9" w:rsidRDefault="00055E09" w:rsidP="000D6737">
            <w:pPr>
              <w:jc w:val="both"/>
              <w:rPr>
                <w:rFonts w:ascii="Arial" w:hAnsi="Arial" w:cs="Arial"/>
                <w:sz w:val="18"/>
                <w:szCs w:val="18"/>
              </w:rPr>
            </w:pPr>
            <w:r w:rsidRPr="00B961E9">
              <w:rPr>
                <w:rFonts w:ascii="Arial" w:hAnsi="Arial" w:cs="Arial"/>
                <w:sz w:val="18"/>
                <w:szCs w:val="18"/>
              </w:rPr>
              <w:t xml:space="preserve">M.C. Rosa María </w:t>
            </w:r>
            <w:r w:rsidR="000D6737" w:rsidRPr="00B961E9">
              <w:rPr>
                <w:rFonts w:ascii="Arial" w:hAnsi="Arial" w:cs="Arial"/>
                <w:sz w:val="18"/>
                <w:szCs w:val="18"/>
              </w:rPr>
              <w:t xml:space="preserve">Anell Ruiz </w:t>
            </w:r>
          </w:p>
          <w:p w:rsidR="000D6737" w:rsidRPr="00B961E9" w:rsidRDefault="00055E09" w:rsidP="000D6737">
            <w:pPr>
              <w:jc w:val="both"/>
              <w:rPr>
                <w:rFonts w:ascii="Arial" w:hAnsi="Arial" w:cs="Arial"/>
                <w:sz w:val="18"/>
                <w:szCs w:val="18"/>
              </w:rPr>
            </w:pPr>
            <w:r w:rsidRPr="00B961E9">
              <w:rPr>
                <w:rFonts w:ascii="Arial" w:hAnsi="Arial" w:cs="Arial"/>
                <w:sz w:val="18"/>
                <w:szCs w:val="18"/>
              </w:rPr>
              <w:t xml:space="preserve">M.C. Gloria </w:t>
            </w:r>
            <w:r w:rsidR="000D6737" w:rsidRPr="00B961E9">
              <w:rPr>
                <w:rFonts w:ascii="Arial" w:hAnsi="Arial" w:cs="Arial"/>
                <w:sz w:val="18"/>
                <w:szCs w:val="18"/>
              </w:rPr>
              <w:t>De la</w:t>
            </w:r>
            <w:r w:rsidRPr="00B961E9">
              <w:rPr>
                <w:rFonts w:ascii="Arial" w:hAnsi="Arial" w:cs="Arial"/>
                <w:sz w:val="18"/>
                <w:szCs w:val="18"/>
              </w:rPr>
              <w:t xml:space="preserve"> </w:t>
            </w:r>
            <w:r w:rsidR="000D6737" w:rsidRPr="00B961E9">
              <w:rPr>
                <w:rFonts w:ascii="Arial" w:hAnsi="Arial" w:cs="Arial"/>
                <w:sz w:val="18"/>
                <w:szCs w:val="18"/>
              </w:rPr>
              <w:t xml:space="preserve">Cruz Leyva </w:t>
            </w:r>
          </w:p>
          <w:p w:rsidR="000D6737" w:rsidRPr="00B961E9" w:rsidRDefault="00055E09" w:rsidP="000D6737">
            <w:pPr>
              <w:jc w:val="both"/>
              <w:rPr>
                <w:rFonts w:ascii="Arial" w:hAnsi="Arial" w:cs="Arial"/>
                <w:sz w:val="18"/>
                <w:szCs w:val="18"/>
              </w:rPr>
            </w:pPr>
            <w:r w:rsidRPr="00B961E9">
              <w:rPr>
                <w:rFonts w:ascii="Arial" w:hAnsi="Arial" w:cs="Arial"/>
                <w:sz w:val="18"/>
                <w:szCs w:val="18"/>
              </w:rPr>
              <w:t xml:space="preserve">M.C. Gloria Aurelia </w:t>
            </w:r>
            <w:r w:rsidR="000D6737" w:rsidRPr="00B961E9">
              <w:rPr>
                <w:rFonts w:ascii="Arial" w:hAnsi="Arial" w:cs="Arial"/>
                <w:sz w:val="18"/>
                <w:szCs w:val="18"/>
              </w:rPr>
              <w:t xml:space="preserve">Díaz </w:t>
            </w:r>
            <w:r w:rsidRPr="00B961E9">
              <w:rPr>
                <w:rFonts w:ascii="Arial" w:hAnsi="Arial" w:cs="Arial"/>
                <w:sz w:val="18"/>
                <w:szCs w:val="18"/>
              </w:rPr>
              <w:t>C</w:t>
            </w:r>
            <w:r w:rsidR="000D6737" w:rsidRPr="00B961E9">
              <w:rPr>
                <w:rFonts w:ascii="Arial" w:hAnsi="Arial" w:cs="Arial"/>
                <w:sz w:val="18"/>
                <w:szCs w:val="18"/>
              </w:rPr>
              <w:t xml:space="preserve">ortaza </w:t>
            </w:r>
          </w:p>
          <w:p w:rsidR="000D6737" w:rsidRPr="00B961E9" w:rsidRDefault="00055E09" w:rsidP="000D6737">
            <w:pPr>
              <w:jc w:val="both"/>
              <w:rPr>
                <w:rFonts w:ascii="Arial" w:hAnsi="Arial" w:cs="Arial"/>
                <w:sz w:val="18"/>
                <w:szCs w:val="18"/>
              </w:rPr>
            </w:pPr>
            <w:r w:rsidRPr="00B961E9">
              <w:rPr>
                <w:rFonts w:ascii="Arial" w:hAnsi="Arial" w:cs="Arial"/>
                <w:sz w:val="18"/>
                <w:szCs w:val="18"/>
              </w:rPr>
              <w:t xml:space="preserve">Dra. Elena </w:t>
            </w:r>
            <w:r w:rsidR="000D6737" w:rsidRPr="00B961E9">
              <w:rPr>
                <w:rFonts w:ascii="Arial" w:hAnsi="Arial" w:cs="Arial"/>
                <w:sz w:val="18"/>
                <w:szCs w:val="18"/>
              </w:rPr>
              <w:t xml:space="preserve">Guzmán Ramón </w:t>
            </w:r>
          </w:p>
          <w:p w:rsidR="000D6737" w:rsidRPr="00B961E9" w:rsidRDefault="00055E09" w:rsidP="000D6737">
            <w:pPr>
              <w:jc w:val="both"/>
              <w:rPr>
                <w:rFonts w:ascii="Arial" w:hAnsi="Arial" w:cs="Arial"/>
                <w:sz w:val="18"/>
                <w:szCs w:val="18"/>
              </w:rPr>
            </w:pPr>
            <w:r w:rsidRPr="00B961E9">
              <w:rPr>
                <w:rFonts w:ascii="Arial" w:hAnsi="Arial" w:cs="Arial"/>
                <w:sz w:val="18"/>
                <w:szCs w:val="18"/>
              </w:rPr>
              <w:t xml:space="preserve">M.C. María del Carmen </w:t>
            </w:r>
            <w:r w:rsidR="000D6737" w:rsidRPr="00B961E9">
              <w:rPr>
                <w:rFonts w:ascii="Arial" w:hAnsi="Arial" w:cs="Arial"/>
                <w:sz w:val="18"/>
                <w:szCs w:val="18"/>
              </w:rPr>
              <w:t xml:space="preserve">Hernández Martínez </w:t>
            </w:r>
          </w:p>
          <w:p w:rsidR="000D6737" w:rsidRPr="00B961E9" w:rsidRDefault="00055E09" w:rsidP="000D6737">
            <w:pPr>
              <w:jc w:val="both"/>
              <w:rPr>
                <w:rFonts w:ascii="Arial" w:hAnsi="Arial" w:cs="Arial"/>
                <w:sz w:val="18"/>
                <w:szCs w:val="18"/>
              </w:rPr>
            </w:pPr>
            <w:r w:rsidRPr="00B961E9">
              <w:rPr>
                <w:rFonts w:ascii="Arial" w:hAnsi="Arial" w:cs="Arial"/>
                <w:sz w:val="18"/>
                <w:szCs w:val="18"/>
              </w:rPr>
              <w:t xml:space="preserve">M.C. José Ángel </w:t>
            </w:r>
            <w:r w:rsidR="000D6737" w:rsidRPr="00B961E9">
              <w:rPr>
                <w:rFonts w:ascii="Arial" w:hAnsi="Arial" w:cs="Arial"/>
                <w:sz w:val="18"/>
                <w:szCs w:val="18"/>
              </w:rPr>
              <w:t xml:space="preserve">Jesús Magaña </w:t>
            </w:r>
          </w:p>
          <w:p w:rsidR="000D6737" w:rsidRPr="00B961E9" w:rsidRDefault="00055E09" w:rsidP="000D6737">
            <w:pPr>
              <w:jc w:val="both"/>
              <w:rPr>
                <w:rFonts w:ascii="Arial" w:hAnsi="Arial" w:cs="Arial"/>
                <w:sz w:val="18"/>
                <w:szCs w:val="18"/>
              </w:rPr>
            </w:pPr>
            <w:r w:rsidRPr="00B961E9">
              <w:rPr>
                <w:rFonts w:ascii="Arial" w:hAnsi="Arial" w:cs="Arial"/>
                <w:sz w:val="18"/>
                <w:szCs w:val="18"/>
              </w:rPr>
              <w:t xml:space="preserve">M.C. José Luis </w:t>
            </w:r>
            <w:r w:rsidR="000D6737" w:rsidRPr="00B961E9">
              <w:rPr>
                <w:rFonts w:ascii="Arial" w:hAnsi="Arial" w:cs="Arial"/>
                <w:sz w:val="18"/>
                <w:szCs w:val="18"/>
              </w:rPr>
              <w:t xml:space="preserve">Meneses Hernández </w:t>
            </w:r>
          </w:p>
          <w:p w:rsidR="000D6737" w:rsidRPr="00B961E9" w:rsidRDefault="00055E09" w:rsidP="000D6737">
            <w:pPr>
              <w:jc w:val="both"/>
              <w:rPr>
                <w:rFonts w:ascii="Arial" w:hAnsi="Arial" w:cs="Arial"/>
                <w:sz w:val="18"/>
                <w:szCs w:val="18"/>
              </w:rPr>
            </w:pPr>
            <w:r w:rsidRPr="00B961E9">
              <w:rPr>
                <w:rFonts w:ascii="Arial" w:hAnsi="Arial" w:cs="Arial"/>
                <w:sz w:val="18"/>
                <w:szCs w:val="18"/>
              </w:rPr>
              <w:t xml:space="preserve">M.C. María Antonieta </w:t>
            </w:r>
            <w:r w:rsidR="000D6737" w:rsidRPr="00B961E9">
              <w:rPr>
                <w:rFonts w:ascii="Arial" w:hAnsi="Arial" w:cs="Arial"/>
                <w:sz w:val="18"/>
                <w:szCs w:val="18"/>
              </w:rPr>
              <w:t xml:space="preserve">Ramírez Espín </w:t>
            </w:r>
          </w:p>
          <w:p w:rsidR="000D6737" w:rsidRPr="00B961E9" w:rsidRDefault="00055E09" w:rsidP="00055E09">
            <w:pPr>
              <w:jc w:val="both"/>
              <w:rPr>
                <w:rFonts w:ascii="Arial" w:hAnsi="Arial" w:cs="Arial"/>
                <w:sz w:val="18"/>
                <w:szCs w:val="18"/>
              </w:rPr>
            </w:pPr>
            <w:r w:rsidRPr="00B961E9">
              <w:rPr>
                <w:rFonts w:ascii="Arial" w:hAnsi="Arial" w:cs="Arial"/>
                <w:sz w:val="18"/>
                <w:szCs w:val="18"/>
              </w:rPr>
              <w:t xml:space="preserve">Dra. Tomasa </w:t>
            </w:r>
            <w:r w:rsidR="000D6737" w:rsidRPr="00B961E9">
              <w:rPr>
                <w:rFonts w:ascii="Arial" w:hAnsi="Arial" w:cs="Arial"/>
                <w:sz w:val="18"/>
                <w:szCs w:val="18"/>
              </w:rPr>
              <w:t xml:space="preserve">Rodríguez Reyes </w:t>
            </w:r>
          </w:p>
        </w:tc>
        <w:tc>
          <w:tcPr>
            <w:tcW w:w="1985" w:type="dxa"/>
            <w:tcBorders>
              <w:top w:val="single" w:sz="12" w:space="0" w:color="auto"/>
              <w:bottom w:val="single" w:sz="4" w:space="0" w:color="auto"/>
            </w:tcBorders>
          </w:tcPr>
          <w:p w:rsidR="00782092" w:rsidRPr="00B961E9" w:rsidRDefault="000D6737" w:rsidP="000D6737">
            <w:pPr>
              <w:jc w:val="both"/>
              <w:rPr>
                <w:rFonts w:ascii="Arial" w:hAnsi="Arial" w:cs="Arial"/>
                <w:sz w:val="18"/>
                <w:szCs w:val="18"/>
              </w:rPr>
            </w:pPr>
            <w:r w:rsidRPr="00B961E9">
              <w:rPr>
                <w:rFonts w:ascii="Arial" w:hAnsi="Arial" w:cs="Arial"/>
                <w:sz w:val="18"/>
                <w:szCs w:val="18"/>
              </w:rPr>
              <w:t>Calidad y Productividad</w:t>
            </w:r>
          </w:p>
        </w:tc>
      </w:tr>
      <w:tr w:rsidR="00782092" w:rsidRPr="001D48DF" w:rsidTr="00B961E9">
        <w:trPr>
          <w:trHeight w:val="308"/>
        </w:trPr>
        <w:tc>
          <w:tcPr>
            <w:tcW w:w="2126" w:type="dxa"/>
            <w:tcBorders>
              <w:top w:val="single" w:sz="4" w:space="0" w:color="auto"/>
            </w:tcBorders>
            <w:vAlign w:val="center"/>
          </w:tcPr>
          <w:p w:rsidR="00782092" w:rsidRPr="00B961E9" w:rsidRDefault="00782092" w:rsidP="000D6737">
            <w:pPr>
              <w:jc w:val="both"/>
              <w:rPr>
                <w:rFonts w:ascii="Arial" w:hAnsi="Arial" w:cs="Arial"/>
                <w:sz w:val="18"/>
                <w:szCs w:val="18"/>
              </w:rPr>
            </w:pPr>
            <w:r w:rsidRPr="00B961E9">
              <w:rPr>
                <w:rFonts w:ascii="Arial" w:hAnsi="Arial" w:cs="Arial"/>
                <w:sz w:val="18"/>
                <w:szCs w:val="18"/>
              </w:rPr>
              <w:t>Medición y Mejoramiento de la Productividad</w:t>
            </w:r>
          </w:p>
        </w:tc>
        <w:tc>
          <w:tcPr>
            <w:tcW w:w="4394" w:type="dxa"/>
            <w:tcBorders>
              <w:top w:val="single" w:sz="4" w:space="0" w:color="auto"/>
            </w:tcBorders>
          </w:tcPr>
          <w:p w:rsidR="00782092" w:rsidRPr="00B961E9" w:rsidRDefault="00055E09" w:rsidP="000D6737">
            <w:pPr>
              <w:jc w:val="both"/>
              <w:rPr>
                <w:rFonts w:ascii="Arial" w:hAnsi="Arial" w:cs="Arial"/>
                <w:sz w:val="18"/>
                <w:szCs w:val="18"/>
              </w:rPr>
            </w:pPr>
            <w:r w:rsidRPr="00B961E9">
              <w:rPr>
                <w:rFonts w:ascii="Arial" w:hAnsi="Arial" w:cs="Arial"/>
                <w:sz w:val="18"/>
                <w:szCs w:val="18"/>
              </w:rPr>
              <w:t xml:space="preserve">M.C. Héctor </w:t>
            </w:r>
            <w:r w:rsidR="000D6737" w:rsidRPr="00B961E9">
              <w:rPr>
                <w:rFonts w:ascii="Arial" w:hAnsi="Arial" w:cs="Arial"/>
                <w:sz w:val="18"/>
                <w:szCs w:val="18"/>
              </w:rPr>
              <w:t xml:space="preserve">Cabrales Rodríguez </w:t>
            </w:r>
          </w:p>
          <w:p w:rsidR="000D6737" w:rsidRPr="00B961E9" w:rsidRDefault="00055E09" w:rsidP="000D6737">
            <w:pPr>
              <w:jc w:val="both"/>
              <w:rPr>
                <w:rFonts w:ascii="Arial" w:hAnsi="Arial" w:cs="Arial"/>
                <w:sz w:val="18"/>
                <w:szCs w:val="18"/>
              </w:rPr>
            </w:pPr>
            <w:r w:rsidRPr="00B961E9">
              <w:rPr>
                <w:rFonts w:ascii="Arial" w:hAnsi="Arial" w:cs="Arial"/>
                <w:sz w:val="18"/>
                <w:szCs w:val="18"/>
              </w:rPr>
              <w:t xml:space="preserve">M.C. Hortencia </w:t>
            </w:r>
            <w:r w:rsidR="000D6737" w:rsidRPr="00B961E9">
              <w:rPr>
                <w:rFonts w:ascii="Arial" w:hAnsi="Arial" w:cs="Arial"/>
                <w:sz w:val="18"/>
                <w:szCs w:val="18"/>
              </w:rPr>
              <w:t xml:space="preserve">Eliseo Dantes </w:t>
            </w:r>
          </w:p>
          <w:p w:rsidR="000D6737" w:rsidRPr="00B961E9" w:rsidRDefault="00055E09" w:rsidP="000D6737">
            <w:pPr>
              <w:jc w:val="both"/>
              <w:rPr>
                <w:rFonts w:ascii="Arial" w:hAnsi="Arial" w:cs="Arial"/>
                <w:sz w:val="18"/>
                <w:szCs w:val="18"/>
              </w:rPr>
            </w:pPr>
            <w:r w:rsidRPr="00B961E9">
              <w:rPr>
                <w:rFonts w:ascii="Arial" w:hAnsi="Arial" w:cs="Arial"/>
                <w:sz w:val="18"/>
                <w:szCs w:val="18"/>
              </w:rPr>
              <w:t xml:space="preserve">M.C Bety </w:t>
            </w:r>
            <w:r w:rsidR="000D6737" w:rsidRPr="00B961E9">
              <w:rPr>
                <w:rFonts w:ascii="Arial" w:hAnsi="Arial" w:cs="Arial"/>
                <w:sz w:val="18"/>
                <w:szCs w:val="18"/>
              </w:rPr>
              <w:t xml:space="preserve">León Cruz </w:t>
            </w:r>
          </w:p>
          <w:p w:rsidR="000D6737" w:rsidRPr="00B961E9" w:rsidRDefault="00055E09" w:rsidP="000D6737">
            <w:pPr>
              <w:jc w:val="both"/>
              <w:rPr>
                <w:rFonts w:ascii="Arial" w:hAnsi="Arial" w:cs="Arial"/>
                <w:sz w:val="18"/>
                <w:szCs w:val="18"/>
              </w:rPr>
            </w:pPr>
            <w:r w:rsidRPr="00B961E9">
              <w:rPr>
                <w:rFonts w:ascii="Arial" w:hAnsi="Arial" w:cs="Arial"/>
                <w:sz w:val="18"/>
                <w:szCs w:val="18"/>
              </w:rPr>
              <w:t xml:space="preserve">M.C. Elsi del Carmen </w:t>
            </w:r>
            <w:r w:rsidR="000D6737" w:rsidRPr="00B961E9">
              <w:rPr>
                <w:rFonts w:ascii="Arial" w:hAnsi="Arial" w:cs="Arial"/>
                <w:sz w:val="18"/>
                <w:szCs w:val="18"/>
              </w:rPr>
              <w:t xml:space="preserve">Montejo Castro </w:t>
            </w:r>
          </w:p>
          <w:p w:rsidR="000D6737" w:rsidRPr="00B961E9" w:rsidRDefault="00055E09" w:rsidP="00055E09">
            <w:pPr>
              <w:jc w:val="both"/>
              <w:rPr>
                <w:rFonts w:ascii="Arial" w:hAnsi="Arial" w:cs="Arial"/>
                <w:sz w:val="18"/>
                <w:szCs w:val="18"/>
              </w:rPr>
            </w:pPr>
            <w:r w:rsidRPr="00B961E9">
              <w:rPr>
                <w:rFonts w:ascii="Arial" w:hAnsi="Arial" w:cs="Arial"/>
                <w:sz w:val="18"/>
                <w:szCs w:val="18"/>
              </w:rPr>
              <w:t xml:space="preserve">M.C. Juana María </w:t>
            </w:r>
            <w:r w:rsidR="000D6737" w:rsidRPr="00B961E9">
              <w:rPr>
                <w:rFonts w:ascii="Arial" w:hAnsi="Arial" w:cs="Arial"/>
                <w:sz w:val="18"/>
                <w:szCs w:val="18"/>
              </w:rPr>
              <w:t xml:space="preserve">Morejón Sánchez </w:t>
            </w:r>
          </w:p>
        </w:tc>
        <w:tc>
          <w:tcPr>
            <w:tcW w:w="1985" w:type="dxa"/>
            <w:tcBorders>
              <w:top w:val="single" w:sz="4" w:space="0" w:color="auto"/>
            </w:tcBorders>
          </w:tcPr>
          <w:p w:rsidR="00782092" w:rsidRPr="00B961E9" w:rsidRDefault="000D6737" w:rsidP="000D6737">
            <w:pPr>
              <w:jc w:val="both"/>
              <w:rPr>
                <w:rFonts w:ascii="Arial" w:hAnsi="Arial" w:cs="Arial"/>
                <w:sz w:val="18"/>
                <w:szCs w:val="18"/>
              </w:rPr>
            </w:pPr>
            <w:r w:rsidRPr="00B961E9">
              <w:rPr>
                <w:rFonts w:ascii="Arial" w:hAnsi="Arial" w:cs="Arial"/>
                <w:sz w:val="18"/>
                <w:szCs w:val="18"/>
              </w:rPr>
              <w:t>Productividad y Competitividad</w:t>
            </w:r>
          </w:p>
        </w:tc>
      </w:tr>
      <w:tr w:rsidR="00782092" w:rsidTr="00B961E9">
        <w:trPr>
          <w:trHeight w:val="308"/>
        </w:trPr>
        <w:tc>
          <w:tcPr>
            <w:tcW w:w="2126" w:type="dxa"/>
            <w:tcBorders>
              <w:bottom w:val="double" w:sz="4" w:space="0" w:color="auto"/>
            </w:tcBorders>
            <w:vAlign w:val="center"/>
          </w:tcPr>
          <w:p w:rsidR="00782092" w:rsidRPr="00B961E9" w:rsidRDefault="00782092" w:rsidP="000D6737">
            <w:pPr>
              <w:jc w:val="both"/>
              <w:rPr>
                <w:rFonts w:ascii="Arial" w:hAnsi="Arial" w:cs="Arial"/>
                <w:sz w:val="18"/>
                <w:szCs w:val="18"/>
              </w:rPr>
            </w:pPr>
            <w:r w:rsidRPr="00B961E9">
              <w:rPr>
                <w:rFonts w:ascii="Arial" w:hAnsi="Arial" w:cs="Arial"/>
                <w:sz w:val="18"/>
                <w:szCs w:val="18"/>
              </w:rPr>
              <w:t>Tecnología Pos-cosecha</w:t>
            </w:r>
          </w:p>
        </w:tc>
        <w:tc>
          <w:tcPr>
            <w:tcW w:w="4394" w:type="dxa"/>
            <w:tcBorders>
              <w:bottom w:val="double" w:sz="4" w:space="0" w:color="auto"/>
            </w:tcBorders>
          </w:tcPr>
          <w:p w:rsidR="00782092" w:rsidRPr="00B961E9" w:rsidRDefault="00055E09" w:rsidP="000D6737">
            <w:pPr>
              <w:jc w:val="both"/>
              <w:rPr>
                <w:rFonts w:ascii="Arial" w:hAnsi="Arial" w:cs="Arial"/>
                <w:sz w:val="18"/>
                <w:szCs w:val="18"/>
              </w:rPr>
            </w:pPr>
            <w:r w:rsidRPr="00B961E9">
              <w:rPr>
                <w:rFonts w:ascii="Arial" w:hAnsi="Arial" w:cs="Arial"/>
                <w:sz w:val="18"/>
                <w:szCs w:val="18"/>
              </w:rPr>
              <w:t xml:space="preserve">Dra. Rosa Margarita </w:t>
            </w:r>
            <w:r w:rsidR="000D6737" w:rsidRPr="00B961E9">
              <w:rPr>
                <w:rFonts w:ascii="Arial" w:hAnsi="Arial" w:cs="Arial"/>
                <w:sz w:val="18"/>
                <w:szCs w:val="18"/>
              </w:rPr>
              <w:t xml:space="preserve">Hernández Velez </w:t>
            </w:r>
          </w:p>
          <w:p w:rsidR="000D6737" w:rsidRPr="00B961E9" w:rsidRDefault="00055E09" w:rsidP="000D6737">
            <w:pPr>
              <w:jc w:val="both"/>
              <w:rPr>
                <w:rFonts w:ascii="Arial" w:hAnsi="Arial" w:cs="Arial"/>
                <w:sz w:val="18"/>
                <w:szCs w:val="18"/>
              </w:rPr>
            </w:pPr>
            <w:r w:rsidRPr="00B961E9">
              <w:rPr>
                <w:rFonts w:ascii="Arial" w:hAnsi="Arial" w:cs="Arial"/>
                <w:sz w:val="18"/>
                <w:szCs w:val="18"/>
              </w:rPr>
              <w:t xml:space="preserve">Ing. Roberto </w:t>
            </w:r>
            <w:r w:rsidR="000D6737" w:rsidRPr="00B961E9">
              <w:rPr>
                <w:rFonts w:ascii="Arial" w:hAnsi="Arial" w:cs="Arial"/>
                <w:sz w:val="18"/>
                <w:szCs w:val="18"/>
              </w:rPr>
              <w:t xml:space="preserve">Morales Cruz </w:t>
            </w:r>
          </w:p>
          <w:p w:rsidR="000D6737" w:rsidRPr="00B961E9" w:rsidRDefault="00055E09" w:rsidP="000D6737">
            <w:pPr>
              <w:jc w:val="both"/>
              <w:rPr>
                <w:rFonts w:ascii="Arial" w:hAnsi="Arial" w:cs="Arial"/>
                <w:sz w:val="18"/>
                <w:szCs w:val="18"/>
              </w:rPr>
            </w:pPr>
            <w:r w:rsidRPr="00B961E9">
              <w:rPr>
                <w:rFonts w:ascii="Arial" w:hAnsi="Arial" w:cs="Arial"/>
                <w:sz w:val="18"/>
                <w:szCs w:val="18"/>
              </w:rPr>
              <w:t xml:space="preserve">M.C. Velia </w:t>
            </w:r>
            <w:r w:rsidR="000D6737" w:rsidRPr="00B961E9">
              <w:rPr>
                <w:rFonts w:ascii="Arial" w:hAnsi="Arial" w:cs="Arial"/>
                <w:sz w:val="18"/>
                <w:szCs w:val="18"/>
              </w:rPr>
              <w:t xml:space="preserve">Obeso Granados </w:t>
            </w:r>
          </w:p>
          <w:p w:rsidR="000D6737" w:rsidRPr="00B961E9" w:rsidRDefault="00055E09" w:rsidP="000D6737">
            <w:pPr>
              <w:jc w:val="both"/>
              <w:rPr>
                <w:rFonts w:ascii="Arial" w:hAnsi="Arial" w:cs="Arial"/>
                <w:sz w:val="18"/>
                <w:szCs w:val="18"/>
              </w:rPr>
            </w:pPr>
            <w:r w:rsidRPr="00B961E9">
              <w:rPr>
                <w:rFonts w:ascii="Arial" w:hAnsi="Arial" w:cs="Arial"/>
                <w:sz w:val="18"/>
                <w:szCs w:val="18"/>
              </w:rPr>
              <w:t xml:space="preserve">Esp. Martha Concepción </w:t>
            </w:r>
            <w:r w:rsidR="000D6737" w:rsidRPr="00B961E9">
              <w:rPr>
                <w:rFonts w:ascii="Arial" w:hAnsi="Arial" w:cs="Arial"/>
                <w:sz w:val="18"/>
                <w:szCs w:val="18"/>
              </w:rPr>
              <w:t xml:space="preserve">Rodríguez Cepeda </w:t>
            </w:r>
          </w:p>
          <w:p w:rsidR="000D6737" w:rsidRPr="00B961E9" w:rsidRDefault="00055E09" w:rsidP="00055E09">
            <w:pPr>
              <w:jc w:val="both"/>
              <w:rPr>
                <w:rFonts w:ascii="Arial" w:hAnsi="Arial" w:cs="Arial"/>
                <w:sz w:val="18"/>
                <w:szCs w:val="18"/>
              </w:rPr>
            </w:pPr>
            <w:r w:rsidRPr="00B961E9">
              <w:rPr>
                <w:rFonts w:ascii="Arial" w:hAnsi="Arial" w:cs="Arial"/>
                <w:sz w:val="18"/>
                <w:szCs w:val="18"/>
              </w:rPr>
              <w:t xml:space="preserve">Dra. Juan Manuel Juan Manuel </w:t>
            </w:r>
            <w:r w:rsidR="000D6737" w:rsidRPr="00B961E9">
              <w:rPr>
                <w:rFonts w:ascii="Arial" w:hAnsi="Arial" w:cs="Arial"/>
                <w:sz w:val="18"/>
                <w:szCs w:val="18"/>
              </w:rPr>
              <w:t xml:space="preserve">Urrieta Saltijeral </w:t>
            </w:r>
          </w:p>
        </w:tc>
        <w:tc>
          <w:tcPr>
            <w:tcW w:w="1985" w:type="dxa"/>
            <w:tcBorders>
              <w:bottom w:val="double" w:sz="4" w:space="0" w:color="auto"/>
            </w:tcBorders>
          </w:tcPr>
          <w:p w:rsidR="00782092" w:rsidRPr="00B961E9" w:rsidRDefault="000D6737" w:rsidP="000D6737">
            <w:pPr>
              <w:jc w:val="both"/>
              <w:rPr>
                <w:rFonts w:ascii="Arial" w:hAnsi="Arial" w:cs="Arial"/>
                <w:sz w:val="18"/>
                <w:szCs w:val="18"/>
              </w:rPr>
            </w:pPr>
            <w:r w:rsidRPr="00B961E9">
              <w:rPr>
                <w:rFonts w:ascii="Arial" w:hAnsi="Arial" w:cs="Arial"/>
                <w:sz w:val="18"/>
                <w:szCs w:val="18"/>
              </w:rPr>
              <w:t>Tratamiento Pos-cosecha</w:t>
            </w:r>
          </w:p>
        </w:tc>
      </w:tr>
    </w:tbl>
    <w:p w:rsidR="00782092" w:rsidRDefault="00782092" w:rsidP="00712BC4">
      <w:pPr>
        <w:spacing w:line="360" w:lineRule="auto"/>
        <w:ind w:right="-710"/>
        <w:jc w:val="both"/>
        <w:rPr>
          <w:rFonts w:ascii="Century Gothic" w:hAnsi="Century Gothic"/>
        </w:rPr>
      </w:pPr>
    </w:p>
    <w:p w:rsidR="003A6D86" w:rsidRPr="00591ED0" w:rsidRDefault="002A09C7" w:rsidP="003A6D86">
      <w:pPr>
        <w:pStyle w:val="Prrafodelista"/>
        <w:numPr>
          <w:ilvl w:val="0"/>
          <w:numId w:val="5"/>
        </w:numPr>
        <w:spacing w:line="360" w:lineRule="auto"/>
        <w:ind w:right="-710"/>
        <w:jc w:val="both"/>
        <w:rPr>
          <w:rFonts w:ascii="Century Gothic" w:hAnsi="Century Gothic"/>
          <w:b/>
        </w:rPr>
      </w:pPr>
      <w:r>
        <w:rPr>
          <w:rFonts w:ascii="Century Gothic" w:hAnsi="Century Gothic"/>
          <w:b/>
        </w:rPr>
        <w:lastRenderedPageBreak/>
        <w:t>Perfil d</w:t>
      </w:r>
      <w:r w:rsidR="00591ED0">
        <w:rPr>
          <w:rFonts w:ascii="Century Gothic" w:hAnsi="Century Gothic"/>
          <w:b/>
        </w:rPr>
        <w:t>eseable</w:t>
      </w:r>
    </w:p>
    <w:p w:rsidR="00060878" w:rsidRDefault="00060878" w:rsidP="00591ED0">
      <w:pPr>
        <w:spacing w:line="360" w:lineRule="auto"/>
        <w:ind w:right="-710"/>
        <w:jc w:val="both"/>
        <w:rPr>
          <w:rFonts w:ascii="Century Gothic" w:hAnsi="Century Gothic"/>
        </w:rPr>
      </w:pPr>
    </w:p>
    <w:p w:rsidR="00591ED0" w:rsidRPr="00060878" w:rsidRDefault="004E3FA8" w:rsidP="00CE11E9">
      <w:pPr>
        <w:spacing w:line="360" w:lineRule="auto"/>
        <w:ind w:left="284" w:right="-710"/>
        <w:jc w:val="both"/>
        <w:rPr>
          <w:rFonts w:ascii="Century Gothic" w:hAnsi="Century Gothic"/>
        </w:rPr>
      </w:pPr>
      <w:r>
        <w:rPr>
          <w:rFonts w:ascii="Century Gothic" w:hAnsi="Century Gothic"/>
        </w:rPr>
        <w:t>Resultado del cumplimiento satisfactorio de las funciones docentes, de investigación  y de</w:t>
      </w:r>
      <w:r w:rsidR="00060878">
        <w:rPr>
          <w:rFonts w:ascii="Century Gothic" w:hAnsi="Century Gothic"/>
        </w:rPr>
        <w:t xml:space="preserve"> un nivel de habilitación académica superior al de los pr</w:t>
      </w:r>
      <w:r>
        <w:rPr>
          <w:rFonts w:ascii="Century Gothic" w:hAnsi="Century Gothic"/>
        </w:rPr>
        <w:t xml:space="preserve">ogramas de estudios que </w:t>
      </w:r>
      <w:r w:rsidR="00A124E5">
        <w:rPr>
          <w:rFonts w:ascii="Century Gothic" w:hAnsi="Century Gothic"/>
        </w:rPr>
        <w:t xml:space="preserve">se </w:t>
      </w:r>
      <w:r>
        <w:rPr>
          <w:rFonts w:ascii="Century Gothic" w:hAnsi="Century Gothic"/>
        </w:rPr>
        <w:t>imparte</w:t>
      </w:r>
      <w:r w:rsidR="00A124E5">
        <w:rPr>
          <w:rFonts w:ascii="Century Gothic" w:hAnsi="Century Gothic"/>
        </w:rPr>
        <w:t>n</w:t>
      </w:r>
      <w:r>
        <w:rPr>
          <w:rFonts w:ascii="Century Gothic" w:hAnsi="Century Gothic"/>
        </w:rPr>
        <w:t>, en el año que se i</w:t>
      </w:r>
      <w:r w:rsidR="00A3698D">
        <w:rPr>
          <w:rFonts w:ascii="Century Gothic" w:hAnsi="Century Gothic"/>
        </w:rPr>
        <w:t>nforma, cuatro</w:t>
      </w:r>
      <w:r w:rsidR="00055E09">
        <w:rPr>
          <w:rFonts w:ascii="Century Gothic" w:hAnsi="Century Gothic"/>
        </w:rPr>
        <w:t xml:space="preserve"> catedráticos de este I</w:t>
      </w:r>
      <w:r w:rsidR="00A3698D">
        <w:rPr>
          <w:rFonts w:ascii="Century Gothic" w:hAnsi="Century Gothic"/>
        </w:rPr>
        <w:t>nstituto renovaron</w:t>
      </w:r>
      <w:r>
        <w:rPr>
          <w:rFonts w:ascii="Century Gothic" w:hAnsi="Century Gothic"/>
        </w:rPr>
        <w:t xml:space="preserve"> el reconocimiento al perfil deseable quienes además desarrollan </w:t>
      </w:r>
      <w:r w:rsidR="00060878">
        <w:rPr>
          <w:rFonts w:ascii="Century Gothic" w:hAnsi="Century Gothic"/>
        </w:rPr>
        <w:t>actividades de docencia, generación o aplicación innovadora de conocimientos, tutorías y gestión académica-vinculación</w:t>
      </w:r>
      <w:r>
        <w:rPr>
          <w:rFonts w:ascii="Century Gothic" w:hAnsi="Century Gothic"/>
        </w:rPr>
        <w:t>.</w:t>
      </w:r>
    </w:p>
    <w:p w:rsidR="001646A9" w:rsidRDefault="001646A9" w:rsidP="00CE11E9">
      <w:pPr>
        <w:pStyle w:val="Prrafodelista"/>
        <w:tabs>
          <w:tab w:val="num" w:pos="284"/>
        </w:tabs>
        <w:spacing w:line="360" w:lineRule="auto"/>
        <w:ind w:left="284" w:right="-710"/>
        <w:jc w:val="both"/>
        <w:rPr>
          <w:rFonts w:ascii="Century Gothic" w:hAnsi="Century Gothic"/>
        </w:rPr>
      </w:pPr>
    </w:p>
    <w:p w:rsidR="005730FA" w:rsidRPr="00111C65" w:rsidRDefault="005730FA" w:rsidP="00444641">
      <w:pPr>
        <w:ind w:right="-710"/>
        <w:jc w:val="center"/>
        <w:outlineLvl w:val="0"/>
        <w:rPr>
          <w:rFonts w:ascii="Arial" w:hAnsi="Arial" w:cs="Arial"/>
          <w:b/>
          <w:sz w:val="20"/>
          <w:szCs w:val="20"/>
        </w:rPr>
      </w:pPr>
      <w:r w:rsidRPr="00111C65">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18</w:t>
      </w:r>
    </w:p>
    <w:p w:rsidR="005730FA" w:rsidRPr="00111C65" w:rsidRDefault="00DD5334" w:rsidP="005730FA">
      <w:pPr>
        <w:ind w:right="-710"/>
        <w:jc w:val="center"/>
        <w:rPr>
          <w:rFonts w:ascii="Arial" w:hAnsi="Arial" w:cs="Arial"/>
          <w:b/>
          <w:sz w:val="20"/>
          <w:szCs w:val="20"/>
        </w:rPr>
      </w:pPr>
      <w:r>
        <w:rPr>
          <w:rFonts w:ascii="Arial" w:hAnsi="Arial" w:cs="Arial"/>
          <w:b/>
          <w:sz w:val="20"/>
          <w:szCs w:val="20"/>
        </w:rPr>
        <w:t>Renovación</w:t>
      </w:r>
      <w:r w:rsidR="005730FA">
        <w:rPr>
          <w:rFonts w:ascii="Arial" w:hAnsi="Arial" w:cs="Arial"/>
          <w:b/>
          <w:sz w:val="20"/>
          <w:szCs w:val="20"/>
        </w:rPr>
        <w:t xml:space="preserve"> al Perfil Deseable</w:t>
      </w:r>
    </w:p>
    <w:p w:rsidR="005730FA" w:rsidRDefault="005730FA" w:rsidP="005730FA">
      <w:pPr>
        <w:spacing w:line="360" w:lineRule="auto"/>
        <w:ind w:right="-710"/>
        <w:jc w:val="center"/>
        <w:rPr>
          <w:rFonts w:ascii="Arial" w:hAnsi="Arial" w:cs="Arial"/>
          <w:b/>
          <w:sz w:val="20"/>
          <w:szCs w:val="20"/>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tbl>
      <w:tblPr>
        <w:tblW w:w="7229" w:type="dxa"/>
        <w:jc w:val="center"/>
        <w:tblInd w:w="534" w:type="dxa"/>
        <w:tblBorders>
          <w:top w:val="double" w:sz="4" w:space="0" w:color="auto"/>
          <w:left w:val="double" w:sz="4" w:space="0" w:color="auto"/>
          <w:bottom w:val="double" w:sz="4" w:space="0" w:color="auto"/>
          <w:right w:val="double" w:sz="4" w:space="0" w:color="auto"/>
          <w:insideH w:val="single" w:sz="2" w:space="0" w:color="auto"/>
          <w:insideV w:val="single" w:sz="12" w:space="0" w:color="auto"/>
        </w:tblBorders>
        <w:tblLayout w:type="fixed"/>
        <w:tblLook w:val="01E0"/>
      </w:tblPr>
      <w:tblGrid>
        <w:gridCol w:w="3686"/>
        <w:gridCol w:w="3543"/>
      </w:tblGrid>
      <w:tr w:rsidR="00517EBA" w:rsidRPr="001D48DF" w:rsidTr="00EC7103">
        <w:trPr>
          <w:trHeight w:val="293"/>
          <w:jc w:val="center"/>
        </w:trPr>
        <w:tc>
          <w:tcPr>
            <w:tcW w:w="3686" w:type="dxa"/>
            <w:tcBorders>
              <w:top w:val="double" w:sz="4" w:space="0" w:color="auto"/>
              <w:bottom w:val="single" w:sz="12" w:space="0" w:color="auto"/>
            </w:tcBorders>
            <w:shd w:val="clear" w:color="auto" w:fill="C0C0C0"/>
          </w:tcPr>
          <w:p w:rsidR="00517EBA" w:rsidRPr="00D11925" w:rsidRDefault="001E4A1D" w:rsidP="005730FA">
            <w:pPr>
              <w:jc w:val="center"/>
              <w:rPr>
                <w:rFonts w:ascii="Arial" w:hAnsi="Arial" w:cs="Arial"/>
                <w:b/>
                <w:sz w:val="18"/>
                <w:szCs w:val="18"/>
              </w:rPr>
            </w:pPr>
            <w:r w:rsidRPr="00D11925">
              <w:rPr>
                <w:rFonts w:ascii="Arial" w:hAnsi="Arial" w:cs="Arial"/>
                <w:b/>
                <w:sz w:val="18"/>
                <w:szCs w:val="18"/>
              </w:rPr>
              <w:t>Catedrático</w:t>
            </w:r>
          </w:p>
        </w:tc>
        <w:tc>
          <w:tcPr>
            <w:tcW w:w="3543" w:type="dxa"/>
            <w:tcBorders>
              <w:top w:val="double" w:sz="4" w:space="0" w:color="auto"/>
              <w:bottom w:val="single" w:sz="12" w:space="0" w:color="auto"/>
            </w:tcBorders>
            <w:shd w:val="clear" w:color="auto" w:fill="C0C0C0"/>
          </w:tcPr>
          <w:p w:rsidR="00517EBA" w:rsidRPr="00D11925" w:rsidRDefault="001E4A1D" w:rsidP="005730FA">
            <w:pPr>
              <w:jc w:val="center"/>
              <w:rPr>
                <w:rFonts w:ascii="Arial" w:hAnsi="Arial" w:cs="Arial"/>
                <w:b/>
                <w:sz w:val="18"/>
                <w:szCs w:val="18"/>
              </w:rPr>
            </w:pPr>
            <w:r w:rsidRPr="00D11925">
              <w:rPr>
                <w:rFonts w:ascii="Arial" w:hAnsi="Arial" w:cs="Arial"/>
                <w:b/>
                <w:sz w:val="18"/>
                <w:szCs w:val="18"/>
              </w:rPr>
              <w:t>Área académica</w:t>
            </w:r>
          </w:p>
        </w:tc>
      </w:tr>
      <w:tr w:rsidR="00517EBA" w:rsidRPr="001D48DF" w:rsidTr="00EC7103">
        <w:trPr>
          <w:trHeight w:val="308"/>
          <w:jc w:val="center"/>
        </w:trPr>
        <w:tc>
          <w:tcPr>
            <w:tcW w:w="3686" w:type="dxa"/>
            <w:tcBorders>
              <w:top w:val="single" w:sz="12" w:space="0" w:color="auto"/>
              <w:bottom w:val="single" w:sz="2" w:space="0" w:color="auto"/>
            </w:tcBorders>
          </w:tcPr>
          <w:p w:rsidR="00517EBA" w:rsidRPr="00D11925" w:rsidRDefault="00055E09" w:rsidP="00055E09">
            <w:pPr>
              <w:jc w:val="both"/>
              <w:rPr>
                <w:rFonts w:ascii="Arial" w:hAnsi="Arial" w:cs="Arial"/>
                <w:sz w:val="18"/>
                <w:szCs w:val="18"/>
              </w:rPr>
            </w:pPr>
            <w:r w:rsidRPr="00D11925">
              <w:rPr>
                <w:rFonts w:ascii="Arial" w:hAnsi="Arial" w:cs="Arial"/>
                <w:sz w:val="18"/>
                <w:szCs w:val="18"/>
              </w:rPr>
              <w:t xml:space="preserve">M.C. Hortencia </w:t>
            </w:r>
            <w:r w:rsidR="00517EBA" w:rsidRPr="00D11925">
              <w:rPr>
                <w:rFonts w:ascii="Arial" w:hAnsi="Arial" w:cs="Arial"/>
                <w:sz w:val="18"/>
                <w:szCs w:val="18"/>
              </w:rPr>
              <w:t xml:space="preserve">Eliseo Dantes </w:t>
            </w:r>
          </w:p>
        </w:tc>
        <w:tc>
          <w:tcPr>
            <w:tcW w:w="3543" w:type="dxa"/>
            <w:tcBorders>
              <w:top w:val="single" w:sz="12" w:space="0" w:color="auto"/>
              <w:bottom w:val="single" w:sz="2" w:space="0" w:color="auto"/>
            </w:tcBorders>
          </w:tcPr>
          <w:p w:rsidR="00517EBA" w:rsidRPr="00D11925" w:rsidRDefault="00517EBA" w:rsidP="005730FA">
            <w:pPr>
              <w:jc w:val="both"/>
              <w:rPr>
                <w:rFonts w:ascii="Arial" w:hAnsi="Arial" w:cs="Arial"/>
                <w:sz w:val="18"/>
                <w:szCs w:val="18"/>
              </w:rPr>
            </w:pPr>
            <w:r w:rsidRPr="00D11925">
              <w:rPr>
                <w:rFonts w:ascii="Arial" w:hAnsi="Arial" w:cs="Arial"/>
                <w:sz w:val="18"/>
                <w:szCs w:val="18"/>
              </w:rPr>
              <w:t>Ingeniería Industrial</w:t>
            </w:r>
          </w:p>
        </w:tc>
      </w:tr>
      <w:tr w:rsidR="00517EBA" w:rsidRPr="001D48DF" w:rsidTr="00EC7103">
        <w:trPr>
          <w:trHeight w:val="308"/>
          <w:jc w:val="center"/>
        </w:trPr>
        <w:tc>
          <w:tcPr>
            <w:tcW w:w="3686" w:type="dxa"/>
            <w:tcBorders>
              <w:top w:val="single" w:sz="2" w:space="0" w:color="auto"/>
              <w:bottom w:val="single" w:sz="4" w:space="0" w:color="auto"/>
            </w:tcBorders>
          </w:tcPr>
          <w:p w:rsidR="00517EBA" w:rsidRPr="00D11925" w:rsidRDefault="00055E09" w:rsidP="00055E09">
            <w:pPr>
              <w:jc w:val="both"/>
              <w:rPr>
                <w:rFonts w:ascii="Arial" w:hAnsi="Arial" w:cs="Arial"/>
                <w:sz w:val="18"/>
                <w:szCs w:val="18"/>
              </w:rPr>
            </w:pPr>
            <w:r w:rsidRPr="00D11925">
              <w:rPr>
                <w:rFonts w:ascii="Arial" w:hAnsi="Arial" w:cs="Arial"/>
                <w:sz w:val="18"/>
                <w:szCs w:val="18"/>
              </w:rPr>
              <w:t xml:space="preserve">Dra. Elena </w:t>
            </w:r>
            <w:r w:rsidR="00517EBA" w:rsidRPr="00D11925">
              <w:rPr>
                <w:rFonts w:ascii="Arial" w:hAnsi="Arial" w:cs="Arial"/>
                <w:sz w:val="18"/>
                <w:szCs w:val="18"/>
              </w:rPr>
              <w:t xml:space="preserve">Guzmán Ramón </w:t>
            </w:r>
          </w:p>
        </w:tc>
        <w:tc>
          <w:tcPr>
            <w:tcW w:w="3543" w:type="dxa"/>
            <w:tcBorders>
              <w:top w:val="single" w:sz="2" w:space="0" w:color="auto"/>
              <w:bottom w:val="single" w:sz="4" w:space="0" w:color="auto"/>
            </w:tcBorders>
          </w:tcPr>
          <w:p w:rsidR="00517EBA" w:rsidRPr="00D11925" w:rsidRDefault="00517EBA" w:rsidP="005730FA">
            <w:pPr>
              <w:jc w:val="both"/>
              <w:rPr>
                <w:rFonts w:ascii="Arial" w:hAnsi="Arial" w:cs="Arial"/>
                <w:sz w:val="18"/>
                <w:szCs w:val="18"/>
              </w:rPr>
            </w:pPr>
            <w:r w:rsidRPr="00D11925">
              <w:rPr>
                <w:rFonts w:ascii="Arial" w:hAnsi="Arial" w:cs="Arial"/>
                <w:sz w:val="18"/>
                <w:szCs w:val="18"/>
              </w:rPr>
              <w:t>Ingeniería Química y Bioquímica</w:t>
            </w:r>
          </w:p>
        </w:tc>
      </w:tr>
      <w:tr w:rsidR="00517EBA" w:rsidRPr="001D48DF" w:rsidTr="00517EBA">
        <w:trPr>
          <w:trHeight w:val="308"/>
          <w:jc w:val="center"/>
        </w:trPr>
        <w:tc>
          <w:tcPr>
            <w:tcW w:w="3686" w:type="dxa"/>
            <w:tcBorders>
              <w:top w:val="single" w:sz="4" w:space="0" w:color="auto"/>
            </w:tcBorders>
          </w:tcPr>
          <w:p w:rsidR="00517EBA" w:rsidRPr="00D11925" w:rsidRDefault="00055E09" w:rsidP="00055E09">
            <w:pPr>
              <w:jc w:val="both"/>
              <w:rPr>
                <w:rFonts w:ascii="Arial" w:hAnsi="Arial" w:cs="Arial"/>
                <w:sz w:val="18"/>
                <w:szCs w:val="18"/>
              </w:rPr>
            </w:pPr>
            <w:r w:rsidRPr="00D11925">
              <w:rPr>
                <w:rFonts w:ascii="Arial" w:hAnsi="Arial" w:cs="Arial"/>
                <w:sz w:val="18"/>
                <w:szCs w:val="18"/>
              </w:rPr>
              <w:t xml:space="preserve">M.C. Juana María </w:t>
            </w:r>
            <w:r w:rsidR="00517EBA" w:rsidRPr="00D11925">
              <w:rPr>
                <w:rFonts w:ascii="Arial" w:hAnsi="Arial" w:cs="Arial"/>
                <w:sz w:val="18"/>
                <w:szCs w:val="18"/>
              </w:rPr>
              <w:t xml:space="preserve">Morejón Sánchez </w:t>
            </w:r>
          </w:p>
        </w:tc>
        <w:tc>
          <w:tcPr>
            <w:tcW w:w="3543" w:type="dxa"/>
            <w:tcBorders>
              <w:top w:val="single" w:sz="4" w:space="0" w:color="auto"/>
            </w:tcBorders>
          </w:tcPr>
          <w:p w:rsidR="00517EBA" w:rsidRPr="00D11925" w:rsidRDefault="00517EBA" w:rsidP="00B46D0A">
            <w:pPr>
              <w:jc w:val="both"/>
              <w:rPr>
                <w:rFonts w:ascii="Arial" w:hAnsi="Arial" w:cs="Arial"/>
                <w:sz w:val="18"/>
                <w:szCs w:val="18"/>
              </w:rPr>
            </w:pPr>
            <w:r w:rsidRPr="00D11925">
              <w:rPr>
                <w:rFonts w:ascii="Arial" w:hAnsi="Arial" w:cs="Arial"/>
                <w:sz w:val="18"/>
                <w:szCs w:val="18"/>
              </w:rPr>
              <w:t>Ingeniería Industrial</w:t>
            </w:r>
          </w:p>
        </w:tc>
      </w:tr>
      <w:tr w:rsidR="00055E09" w:rsidRPr="001D48DF" w:rsidTr="00517EBA">
        <w:trPr>
          <w:trHeight w:val="308"/>
          <w:jc w:val="center"/>
        </w:trPr>
        <w:tc>
          <w:tcPr>
            <w:tcW w:w="3686" w:type="dxa"/>
            <w:tcBorders>
              <w:top w:val="single" w:sz="4" w:space="0" w:color="auto"/>
            </w:tcBorders>
          </w:tcPr>
          <w:p w:rsidR="00055E09" w:rsidRPr="00D11925" w:rsidRDefault="00055E09" w:rsidP="00055E09">
            <w:pPr>
              <w:jc w:val="both"/>
              <w:rPr>
                <w:rFonts w:ascii="Arial" w:hAnsi="Arial" w:cs="Arial"/>
                <w:sz w:val="18"/>
                <w:szCs w:val="18"/>
              </w:rPr>
            </w:pPr>
            <w:r w:rsidRPr="00D11925">
              <w:rPr>
                <w:rFonts w:ascii="Arial" w:hAnsi="Arial" w:cs="Arial"/>
                <w:sz w:val="18"/>
                <w:szCs w:val="18"/>
              </w:rPr>
              <w:t xml:space="preserve">Dr. Juan Manuel Urrieta Saltijeral </w:t>
            </w:r>
          </w:p>
        </w:tc>
        <w:tc>
          <w:tcPr>
            <w:tcW w:w="3543" w:type="dxa"/>
            <w:tcBorders>
              <w:top w:val="single" w:sz="4" w:space="0" w:color="auto"/>
            </w:tcBorders>
          </w:tcPr>
          <w:p w:rsidR="00055E09" w:rsidRPr="00D11925" w:rsidRDefault="00055E09" w:rsidP="008A5240">
            <w:pPr>
              <w:jc w:val="both"/>
              <w:rPr>
                <w:rFonts w:ascii="Arial" w:hAnsi="Arial" w:cs="Arial"/>
                <w:sz w:val="18"/>
                <w:szCs w:val="18"/>
              </w:rPr>
            </w:pPr>
            <w:r w:rsidRPr="00D11925">
              <w:rPr>
                <w:rFonts w:ascii="Arial" w:hAnsi="Arial" w:cs="Arial"/>
                <w:sz w:val="18"/>
                <w:szCs w:val="18"/>
              </w:rPr>
              <w:t>Ingeniería Química y Bioquímica</w:t>
            </w:r>
          </w:p>
        </w:tc>
      </w:tr>
    </w:tbl>
    <w:p w:rsidR="001646A9" w:rsidRPr="00134D14" w:rsidRDefault="001646A9" w:rsidP="00134D14">
      <w:pPr>
        <w:tabs>
          <w:tab w:val="num" w:pos="0"/>
        </w:tabs>
        <w:spacing w:line="360" w:lineRule="auto"/>
        <w:ind w:right="-710"/>
        <w:jc w:val="both"/>
        <w:rPr>
          <w:rFonts w:ascii="Century Gothic" w:hAnsi="Century Gothic"/>
        </w:rPr>
      </w:pPr>
    </w:p>
    <w:p w:rsidR="00E070F0" w:rsidRDefault="00E070F0" w:rsidP="001646A9">
      <w:pPr>
        <w:tabs>
          <w:tab w:val="num" w:pos="284"/>
        </w:tabs>
        <w:spacing w:line="360" w:lineRule="auto"/>
        <w:ind w:left="284" w:right="-710"/>
        <w:rPr>
          <w:rFonts w:ascii="Century Gothic" w:hAnsi="Century Gothic"/>
          <w:b/>
        </w:rPr>
      </w:pPr>
    </w:p>
    <w:p w:rsidR="00802199" w:rsidRDefault="002A09C7" w:rsidP="00802199">
      <w:pPr>
        <w:numPr>
          <w:ilvl w:val="1"/>
          <w:numId w:val="2"/>
        </w:numPr>
        <w:tabs>
          <w:tab w:val="num" w:pos="1560"/>
        </w:tabs>
        <w:spacing w:line="360" w:lineRule="auto"/>
        <w:ind w:left="1560" w:right="-710"/>
        <w:rPr>
          <w:rFonts w:ascii="Century Gothic" w:hAnsi="Century Gothic"/>
          <w:b/>
        </w:rPr>
      </w:pPr>
      <w:r>
        <w:rPr>
          <w:rFonts w:ascii="Century Gothic" w:hAnsi="Century Gothic"/>
          <w:b/>
        </w:rPr>
        <w:t>Proceso de v</w:t>
      </w:r>
      <w:r w:rsidR="001646A9">
        <w:rPr>
          <w:rFonts w:ascii="Century Gothic" w:hAnsi="Century Gothic"/>
          <w:b/>
        </w:rPr>
        <w:t>inculación</w:t>
      </w:r>
    </w:p>
    <w:p w:rsidR="00345F66" w:rsidRDefault="00345F66" w:rsidP="00345F66">
      <w:pPr>
        <w:spacing w:line="360" w:lineRule="auto"/>
        <w:ind w:left="1560" w:right="-710"/>
        <w:rPr>
          <w:rFonts w:ascii="Century Gothic" w:hAnsi="Century Gothic"/>
          <w:b/>
        </w:rPr>
      </w:pPr>
    </w:p>
    <w:p w:rsidR="00F42272" w:rsidRDefault="00F24183" w:rsidP="002C5E68">
      <w:pPr>
        <w:tabs>
          <w:tab w:val="num" w:pos="284"/>
        </w:tabs>
        <w:autoSpaceDE w:val="0"/>
        <w:autoSpaceDN w:val="0"/>
        <w:adjustRightInd w:val="0"/>
        <w:spacing w:line="360" w:lineRule="auto"/>
        <w:ind w:left="284" w:right="-710"/>
        <w:jc w:val="both"/>
        <w:rPr>
          <w:rFonts w:ascii="Century Gothic" w:hAnsi="Century Gothic"/>
        </w:rPr>
      </w:pPr>
      <w:r>
        <w:rPr>
          <w:rFonts w:ascii="Century Gothic" w:hAnsi="Century Gothic"/>
        </w:rPr>
        <w:t>F</w:t>
      </w:r>
      <w:r w:rsidR="00E070F0" w:rsidRPr="00E070F0">
        <w:rPr>
          <w:rFonts w:ascii="Century Gothic" w:hAnsi="Century Gothic"/>
        </w:rPr>
        <w:t xml:space="preserve">ortalecer la vinculación con el sector productivo y la sociedad, es para el Instituto Tecnológico de Villahermosa un compromiso prioritario </w:t>
      </w:r>
      <w:r>
        <w:rPr>
          <w:rFonts w:ascii="Century Gothic" w:hAnsi="Century Gothic"/>
        </w:rPr>
        <w:t>en</w:t>
      </w:r>
      <w:r w:rsidRPr="00E070F0">
        <w:rPr>
          <w:rFonts w:ascii="Century Gothic" w:hAnsi="Century Gothic"/>
        </w:rPr>
        <w:t xml:space="preserve"> la formación integral del estudiante</w:t>
      </w:r>
      <w:r w:rsidR="00327B71">
        <w:rPr>
          <w:rFonts w:ascii="Century Gothic" w:hAnsi="Century Gothic"/>
        </w:rPr>
        <w:t>, estableciendo</w:t>
      </w:r>
      <w:r w:rsidR="00AF5995">
        <w:rPr>
          <w:rFonts w:ascii="Century Gothic" w:hAnsi="Century Gothic"/>
        </w:rPr>
        <w:t xml:space="preserve"> cinco metas </w:t>
      </w:r>
      <w:r w:rsidR="00327B71">
        <w:rPr>
          <w:rFonts w:ascii="Century Gothic" w:hAnsi="Century Gothic"/>
        </w:rPr>
        <w:t xml:space="preserve"> para este</w:t>
      </w:r>
      <w:r w:rsidR="00A3698D">
        <w:rPr>
          <w:rFonts w:ascii="Century Gothic" w:hAnsi="Century Gothic"/>
        </w:rPr>
        <w:t xml:space="preserve"> añ</w:t>
      </w:r>
      <w:r w:rsidR="00AF5995">
        <w:rPr>
          <w:rFonts w:ascii="Century Gothic" w:hAnsi="Century Gothic"/>
        </w:rPr>
        <w:t xml:space="preserve">o 2009, que contribuirán al desarrollo y crecimiento de la planta productiva de la </w:t>
      </w:r>
      <w:r w:rsidR="00BF22D0">
        <w:rPr>
          <w:rFonts w:ascii="Century Gothic" w:hAnsi="Century Gothic"/>
        </w:rPr>
        <w:t>región</w:t>
      </w:r>
      <w:r w:rsidR="00D577C6">
        <w:rPr>
          <w:rFonts w:ascii="Century Gothic" w:hAnsi="Century Gothic"/>
        </w:rPr>
        <w:t>, las cuales son</w:t>
      </w:r>
      <w:r w:rsidR="002C5E68">
        <w:rPr>
          <w:rFonts w:ascii="Century Gothic" w:hAnsi="Century Gothic"/>
        </w:rPr>
        <w:t>:</w:t>
      </w:r>
      <w:r w:rsidR="00AF5995">
        <w:rPr>
          <w:rFonts w:ascii="Century Gothic" w:hAnsi="Century Gothic"/>
        </w:rPr>
        <w:t xml:space="preserve"> conformación y operación del consejo de vinculación, realización servicio social en programas de interés público y desarrollo comunitarios, procedimiento técnico-administrativo para dar </w:t>
      </w:r>
      <w:r w:rsidR="00BF22D0">
        <w:rPr>
          <w:rFonts w:ascii="Century Gothic" w:hAnsi="Century Gothic"/>
        </w:rPr>
        <w:t>seguimiento</w:t>
      </w:r>
      <w:r w:rsidR="00AF5995">
        <w:rPr>
          <w:rFonts w:ascii="Century Gothic" w:hAnsi="Century Gothic"/>
        </w:rPr>
        <w:t xml:space="preserve"> de los egresados, registro de </w:t>
      </w:r>
      <w:r w:rsidR="00BF22D0">
        <w:rPr>
          <w:rFonts w:ascii="Century Gothic" w:hAnsi="Century Gothic"/>
        </w:rPr>
        <w:t>propiedad</w:t>
      </w:r>
      <w:r w:rsidR="00AF5995">
        <w:rPr>
          <w:rFonts w:ascii="Century Gothic" w:hAnsi="Century Gothic"/>
        </w:rPr>
        <w:t xml:space="preserve"> intelectual</w:t>
      </w:r>
      <w:r w:rsidR="00BF22D0">
        <w:rPr>
          <w:rFonts w:ascii="Century Gothic" w:hAnsi="Century Gothic"/>
        </w:rPr>
        <w:t xml:space="preserve"> e implantar el modelo de incubadora de empresas.</w:t>
      </w:r>
      <w:r w:rsidR="00327B71">
        <w:rPr>
          <w:rFonts w:ascii="Century Gothic" w:hAnsi="Century Gothic"/>
        </w:rPr>
        <w:t xml:space="preserve"> </w:t>
      </w:r>
    </w:p>
    <w:p w:rsidR="007E730D" w:rsidRPr="00F42272" w:rsidRDefault="007E730D" w:rsidP="00BF22D0">
      <w:pPr>
        <w:tabs>
          <w:tab w:val="num" w:pos="284"/>
        </w:tabs>
        <w:autoSpaceDE w:val="0"/>
        <w:autoSpaceDN w:val="0"/>
        <w:adjustRightInd w:val="0"/>
        <w:spacing w:line="360" w:lineRule="auto"/>
        <w:ind w:right="-710"/>
        <w:jc w:val="both"/>
        <w:rPr>
          <w:rFonts w:ascii="Century Gothic" w:hAnsi="Century Gothic"/>
          <w:color w:val="C0504D"/>
        </w:rPr>
      </w:pPr>
    </w:p>
    <w:p w:rsidR="007E730D" w:rsidRPr="00111C65" w:rsidRDefault="007E730D" w:rsidP="00D11925">
      <w:pPr>
        <w:ind w:right="-710"/>
        <w:jc w:val="center"/>
        <w:outlineLvl w:val="0"/>
        <w:rPr>
          <w:rFonts w:ascii="Arial" w:hAnsi="Arial" w:cs="Arial"/>
          <w:b/>
          <w:sz w:val="20"/>
          <w:szCs w:val="20"/>
        </w:rPr>
      </w:pPr>
      <w:r w:rsidRPr="00111C65">
        <w:rPr>
          <w:rFonts w:ascii="Arial" w:hAnsi="Arial" w:cs="Arial"/>
          <w:b/>
          <w:sz w:val="20"/>
          <w:szCs w:val="20"/>
        </w:rPr>
        <w:lastRenderedPageBreak/>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19</w:t>
      </w:r>
    </w:p>
    <w:p w:rsidR="007E730D" w:rsidRPr="00111C65" w:rsidRDefault="007E730D" w:rsidP="00D11925">
      <w:pPr>
        <w:ind w:right="-710"/>
        <w:jc w:val="center"/>
        <w:rPr>
          <w:rFonts w:ascii="Arial" w:hAnsi="Arial" w:cs="Arial"/>
          <w:b/>
          <w:sz w:val="20"/>
          <w:szCs w:val="20"/>
        </w:rPr>
      </w:pPr>
      <w:r>
        <w:rPr>
          <w:rFonts w:ascii="Arial" w:hAnsi="Arial" w:cs="Arial"/>
          <w:b/>
          <w:sz w:val="20"/>
          <w:szCs w:val="20"/>
        </w:rPr>
        <w:t>Metas por Proceso Estratégico</w:t>
      </w:r>
    </w:p>
    <w:p w:rsidR="007E730D" w:rsidRDefault="007E730D" w:rsidP="00D11925">
      <w:pPr>
        <w:tabs>
          <w:tab w:val="num" w:pos="284"/>
        </w:tabs>
        <w:spacing w:line="360" w:lineRule="auto"/>
        <w:ind w:left="284" w:right="-710"/>
        <w:jc w:val="center"/>
        <w:rPr>
          <w:rFonts w:ascii="Arial" w:hAnsi="Arial" w:cs="Arial"/>
          <w:b/>
          <w:sz w:val="20"/>
          <w:szCs w:val="20"/>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tbl>
      <w:tblPr>
        <w:tblW w:w="6948" w:type="dxa"/>
        <w:jc w:val="center"/>
        <w:tblInd w:w="2013" w:type="dxa"/>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1E0"/>
      </w:tblPr>
      <w:tblGrid>
        <w:gridCol w:w="2610"/>
        <w:gridCol w:w="2635"/>
        <w:gridCol w:w="1703"/>
      </w:tblGrid>
      <w:tr w:rsidR="00592DF7" w:rsidRPr="00FB1C35" w:rsidTr="001B2EAF">
        <w:trPr>
          <w:trHeight w:val="346"/>
          <w:jc w:val="center"/>
        </w:trPr>
        <w:tc>
          <w:tcPr>
            <w:tcW w:w="2610" w:type="dxa"/>
            <w:shd w:val="clear" w:color="auto" w:fill="C0C0C0"/>
            <w:vAlign w:val="center"/>
          </w:tcPr>
          <w:p w:rsidR="00592DF7" w:rsidRPr="001B2EAF" w:rsidRDefault="00D11925" w:rsidP="001B2EAF">
            <w:pPr>
              <w:tabs>
                <w:tab w:val="num" w:pos="36"/>
              </w:tabs>
              <w:spacing w:line="360" w:lineRule="auto"/>
              <w:ind w:left="36"/>
              <w:jc w:val="center"/>
              <w:rPr>
                <w:rFonts w:ascii="Arial" w:hAnsi="Arial" w:cs="Arial"/>
                <w:b/>
                <w:sz w:val="18"/>
                <w:szCs w:val="18"/>
              </w:rPr>
            </w:pPr>
            <w:r w:rsidRPr="001B2EAF">
              <w:rPr>
                <w:rFonts w:ascii="Arial" w:hAnsi="Arial" w:cs="Arial"/>
                <w:b/>
                <w:sz w:val="18"/>
                <w:szCs w:val="18"/>
              </w:rPr>
              <w:t>Proceso Estratégico</w:t>
            </w:r>
          </w:p>
        </w:tc>
        <w:tc>
          <w:tcPr>
            <w:tcW w:w="2635" w:type="dxa"/>
            <w:shd w:val="clear" w:color="auto" w:fill="C0C0C0"/>
            <w:vAlign w:val="center"/>
          </w:tcPr>
          <w:p w:rsidR="00592DF7" w:rsidRPr="001B2EAF" w:rsidRDefault="00D11925" w:rsidP="001B2EAF">
            <w:pPr>
              <w:tabs>
                <w:tab w:val="num" w:pos="12"/>
              </w:tabs>
              <w:spacing w:line="360" w:lineRule="auto"/>
              <w:ind w:left="12"/>
              <w:jc w:val="center"/>
              <w:rPr>
                <w:rFonts w:ascii="Arial" w:hAnsi="Arial" w:cs="Arial"/>
                <w:b/>
                <w:sz w:val="18"/>
                <w:szCs w:val="18"/>
              </w:rPr>
            </w:pPr>
            <w:r w:rsidRPr="001B2EAF">
              <w:rPr>
                <w:rFonts w:ascii="Arial" w:hAnsi="Arial" w:cs="Arial"/>
                <w:b/>
                <w:sz w:val="18"/>
                <w:szCs w:val="18"/>
              </w:rPr>
              <w:t>Proceso Clave</w:t>
            </w:r>
          </w:p>
        </w:tc>
        <w:tc>
          <w:tcPr>
            <w:tcW w:w="1703" w:type="dxa"/>
            <w:shd w:val="clear" w:color="auto" w:fill="C0C0C0"/>
            <w:vAlign w:val="center"/>
          </w:tcPr>
          <w:p w:rsidR="00592DF7" w:rsidRPr="001B2EAF" w:rsidRDefault="00D11925" w:rsidP="001B2EAF">
            <w:pPr>
              <w:tabs>
                <w:tab w:val="num" w:pos="36"/>
              </w:tabs>
              <w:spacing w:line="360" w:lineRule="auto"/>
              <w:ind w:left="113"/>
              <w:jc w:val="center"/>
              <w:rPr>
                <w:rFonts w:ascii="Arial" w:hAnsi="Arial" w:cs="Arial"/>
                <w:b/>
                <w:sz w:val="18"/>
                <w:szCs w:val="18"/>
              </w:rPr>
            </w:pPr>
            <w:r w:rsidRPr="001B2EAF">
              <w:rPr>
                <w:rFonts w:ascii="Arial" w:hAnsi="Arial" w:cs="Arial"/>
                <w:b/>
                <w:sz w:val="18"/>
                <w:szCs w:val="18"/>
              </w:rPr>
              <w:t>No. de Metas</w:t>
            </w:r>
          </w:p>
        </w:tc>
      </w:tr>
      <w:tr w:rsidR="00592DF7" w:rsidRPr="00CF5D24" w:rsidTr="001B2EAF">
        <w:trPr>
          <w:trHeight w:val="363"/>
          <w:jc w:val="center"/>
        </w:trPr>
        <w:tc>
          <w:tcPr>
            <w:tcW w:w="2610" w:type="dxa"/>
            <w:vAlign w:val="center"/>
          </w:tcPr>
          <w:p w:rsidR="00592DF7" w:rsidRPr="001B2EAF" w:rsidRDefault="00EC7103" w:rsidP="001B2EAF">
            <w:pPr>
              <w:tabs>
                <w:tab w:val="num" w:pos="0"/>
              </w:tabs>
              <w:spacing w:line="360" w:lineRule="auto"/>
              <w:ind w:left="36"/>
              <w:jc w:val="center"/>
              <w:rPr>
                <w:rFonts w:ascii="Arial" w:hAnsi="Arial" w:cs="Arial"/>
                <w:b/>
                <w:sz w:val="18"/>
                <w:szCs w:val="18"/>
              </w:rPr>
            </w:pPr>
            <w:r w:rsidRPr="001B2EAF">
              <w:rPr>
                <w:rFonts w:ascii="Arial" w:hAnsi="Arial" w:cs="Arial"/>
                <w:b/>
                <w:sz w:val="18"/>
                <w:szCs w:val="18"/>
              </w:rPr>
              <w:t>Vinculación</w:t>
            </w:r>
          </w:p>
        </w:tc>
        <w:tc>
          <w:tcPr>
            <w:tcW w:w="2635" w:type="dxa"/>
            <w:vAlign w:val="center"/>
          </w:tcPr>
          <w:p w:rsidR="00592DF7" w:rsidRPr="001B2EAF" w:rsidRDefault="007E730D" w:rsidP="001B2EAF">
            <w:pPr>
              <w:tabs>
                <w:tab w:val="num" w:pos="12"/>
              </w:tabs>
              <w:spacing w:line="360" w:lineRule="auto"/>
              <w:ind w:left="12"/>
              <w:jc w:val="center"/>
              <w:rPr>
                <w:rFonts w:ascii="Arial" w:hAnsi="Arial" w:cs="Arial"/>
                <w:sz w:val="18"/>
                <w:szCs w:val="18"/>
              </w:rPr>
            </w:pPr>
            <w:r w:rsidRPr="001B2EAF">
              <w:rPr>
                <w:rFonts w:ascii="Arial" w:hAnsi="Arial" w:cs="Arial"/>
                <w:sz w:val="18"/>
                <w:szCs w:val="18"/>
              </w:rPr>
              <w:t>Vinculación Institucional</w:t>
            </w:r>
          </w:p>
        </w:tc>
        <w:tc>
          <w:tcPr>
            <w:tcW w:w="1703" w:type="dxa"/>
            <w:vAlign w:val="center"/>
          </w:tcPr>
          <w:p w:rsidR="00592DF7" w:rsidRPr="001B2EAF" w:rsidRDefault="007E730D" w:rsidP="001B2EAF">
            <w:pPr>
              <w:tabs>
                <w:tab w:val="num" w:pos="0"/>
              </w:tabs>
              <w:spacing w:line="360" w:lineRule="auto"/>
              <w:ind w:left="113"/>
              <w:jc w:val="center"/>
              <w:rPr>
                <w:rFonts w:ascii="Arial" w:hAnsi="Arial" w:cs="Arial"/>
                <w:sz w:val="18"/>
                <w:szCs w:val="18"/>
              </w:rPr>
            </w:pPr>
            <w:r w:rsidRPr="001B2EAF">
              <w:rPr>
                <w:rFonts w:ascii="Arial" w:hAnsi="Arial" w:cs="Arial"/>
                <w:sz w:val="18"/>
                <w:szCs w:val="18"/>
              </w:rPr>
              <w:t>5</w:t>
            </w:r>
          </w:p>
        </w:tc>
      </w:tr>
    </w:tbl>
    <w:p w:rsidR="00592DF7" w:rsidRDefault="00592DF7" w:rsidP="00802199">
      <w:pPr>
        <w:tabs>
          <w:tab w:val="num" w:pos="0"/>
        </w:tabs>
        <w:spacing w:line="360" w:lineRule="auto"/>
        <w:ind w:right="-710"/>
        <w:rPr>
          <w:rFonts w:ascii="Century Gothic" w:hAnsi="Century Gothic"/>
        </w:rPr>
      </w:pPr>
    </w:p>
    <w:p w:rsidR="00D577C6" w:rsidRDefault="00592DF7" w:rsidP="00802199">
      <w:pPr>
        <w:tabs>
          <w:tab w:val="num" w:pos="0"/>
        </w:tabs>
        <w:spacing w:line="360" w:lineRule="auto"/>
        <w:ind w:right="-710"/>
        <w:rPr>
          <w:rFonts w:ascii="Century Gothic" w:hAnsi="Century Gothic"/>
        </w:rPr>
      </w:pPr>
      <w:r>
        <w:rPr>
          <w:rFonts w:ascii="Century Gothic" w:hAnsi="Century Gothic"/>
        </w:rPr>
        <w:t xml:space="preserve"> </w:t>
      </w:r>
    </w:p>
    <w:p w:rsidR="007668D9" w:rsidRDefault="002A09C7" w:rsidP="00285597">
      <w:pPr>
        <w:pStyle w:val="Prrafodelista"/>
        <w:numPr>
          <w:ilvl w:val="2"/>
          <w:numId w:val="2"/>
        </w:numPr>
        <w:tabs>
          <w:tab w:val="clear" w:pos="1080"/>
          <w:tab w:val="num" w:pos="0"/>
          <w:tab w:val="num" w:pos="2410"/>
        </w:tabs>
        <w:spacing w:line="360" w:lineRule="auto"/>
        <w:ind w:left="2410" w:right="-710"/>
        <w:rPr>
          <w:rFonts w:ascii="Century Gothic" w:hAnsi="Century Gothic"/>
          <w:b/>
        </w:rPr>
      </w:pPr>
      <w:r>
        <w:rPr>
          <w:rFonts w:ascii="Century Gothic" w:hAnsi="Century Gothic"/>
          <w:b/>
        </w:rPr>
        <w:t>Consejo de v</w:t>
      </w:r>
      <w:r w:rsidR="007668D9">
        <w:rPr>
          <w:rFonts w:ascii="Century Gothic" w:hAnsi="Century Gothic"/>
          <w:b/>
        </w:rPr>
        <w:t>inculación</w:t>
      </w:r>
    </w:p>
    <w:p w:rsidR="0017785E" w:rsidRDefault="0017785E" w:rsidP="0017785E">
      <w:pPr>
        <w:pStyle w:val="Prrafodelista"/>
        <w:tabs>
          <w:tab w:val="num" w:pos="2410"/>
        </w:tabs>
        <w:spacing w:line="360" w:lineRule="auto"/>
        <w:ind w:left="2410" w:right="-710"/>
        <w:rPr>
          <w:rFonts w:ascii="Century Gothic" w:hAnsi="Century Gothic"/>
          <w:b/>
        </w:rPr>
      </w:pPr>
    </w:p>
    <w:p w:rsidR="00D16B5B" w:rsidRPr="00E80E26" w:rsidRDefault="007668D9" w:rsidP="0017785E">
      <w:pPr>
        <w:tabs>
          <w:tab w:val="num" w:pos="2410"/>
        </w:tabs>
        <w:spacing w:line="360" w:lineRule="auto"/>
        <w:ind w:left="284" w:right="-710"/>
        <w:jc w:val="both"/>
        <w:rPr>
          <w:rFonts w:ascii="Century Gothic" w:hAnsi="Century Gothic"/>
        </w:rPr>
      </w:pPr>
      <w:r w:rsidRPr="00E80E26">
        <w:rPr>
          <w:rFonts w:ascii="Century Gothic" w:hAnsi="Century Gothic"/>
        </w:rPr>
        <w:t>El consejo de vinculación</w:t>
      </w:r>
      <w:r w:rsidR="0017785E" w:rsidRPr="00E80E26">
        <w:rPr>
          <w:rFonts w:ascii="Century Gothic" w:hAnsi="Century Gothic"/>
        </w:rPr>
        <w:t xml:space="preserve"> es un </w:t>
      </w:r>
      <w:r w:rsidRPr="00E80E26">
        <w:rPr>
          <w:rFonts w:ascii="Century Gothic" w:hAnsi="Century Gothic"/>
        </w:rPr>
        <w:t>órgano colegiado</w:t>
      </w:r>
      <w:r w:rsidR="0017785E" w:rsidRPr="00E80E26">
        <w:rPr>
          <w:rFonts w:ascii="Century Gothic" w:hAnsi="Century Gothic"/>
        </w:rPr>
        <w:t xml:space="preserve"> integrado por personalidad de  reconocido prestigio de la comunidad, </w:t>
      </w:r>
      <w:r w:rsidRPr="00E80E26">
        <w:rPr>
          <w:rFonts w:ascii="Century Gothic" w:hAnsi="Century Gothic"/>
        </w:rPr>
        <w:t xml:space="preserve"> cuyo obje</w:t>
      </w:r>
      <w:r w:rsidR="00F31CE5" w:rsidRPr="00E80E26">
        <w:rPr>
          <w:rFonts w:ascii="Century Gothic" w:hAnsi="Century Gothic"/>
        </w:rPr>
        <w:t>tivo es apoyar y asesorar a la I</w:t>
      </w:r>
      <w:r w:rsidRPr="00E80E26">
        <w:rPr>
          <w:rFonts w:ascii="Century Gothic" w:hAnsi="Century Gothic"/>
        </w:rPr>
        <w:t>nstitución en la realización de su misión y e</w:t>
      </w:r>
      <w:r w:rsidR="002C6525" w:rsidRPr="00E80E26">
        <w:rPr>
          <w:rFonts w:ascii="Century Gothic" w:hAnsi="Century Gothic"/>
        </w:rPr>
        <w:t>l cumplimiento de sus objetivos, se integró en el mes de junio del año 2008 con 12 representantes del sector productivo y personal directivo del Instituto.</w:t>
      </w:r>
      <w:r w:rsidR="00D16B5B" w:rsidRPr="00E80E26">
        <w:rPr>
          <w:rFonts w:ascii="Century Gothic" w:hAnsi="Century Gothic"/>
        </w:rPr>
        <w:t xml:space="preserve"> </w:t>
      </w:r>
    </w:p>
    <w:p w:rsidR="0017785E" w:rsidRPr="00E80E26" w:rsidRDefault="0017785E" w:rsidP="0017785E">
      <w:pPr>
        <w:tabs>
          <w:tab w:val="num" w:pos="2410"/>
        </w:tabs>
        <w:spacing w:line="360" w:lineRule="auto"/>
        <w:ind w:left="284" w:right="-710"/>
        <w:jc w:val="both"/>
        <w:rPr>
          <w:rFonts w:ascii="Century Gothic" w:hAnsi="Century Gothic"/>
        </w:rPr>
      </w:pPr>
    </w:p>
    <w:p w:rsidR="00EC1D0A" w:rsidRPr="00E80E26" w:rsidRDefault="00EC1D0A" w:rsidP="00F71471">
      <w:pPr>
        <w:tabs>
          <w:tab w:val="num" w:pos="2410"/>
        </w:tabs>
        <w:spacing w:line="360" w:lineRule="auto"/>
        <w:ind w:left="284" w:right="-710"/>
        <w:jc w:val="both"/>
        <w:rPr>
          <w:rFonts w:ascii="Century Gothic" w:hAnsi="Century Gothic"/>
        </w:rPr>
      </w:pPr>
      <w:r w:rsidRPr="00E80E26">
        <w:rPr>
          <w:rFonts w:ascii="Century Gothic" w:hAnsi="Century Gothic"/>
        </w:rPr>
        <w:t>D</w:t>
      </w:r>
      <w:r w:rsidR="002C6525" w:rsidRPr="00E80E26">
        <w:rPr>
          <w:rFonts w:ascii="Century Gothic" w:hAnsi="Century Gothic"/>
        </w:rPr>
        <w:t>urante el año 2009</w:t>
      </w:r>
      <w:r w:rsidRPr="00E80E26">
        <w:rPr>
          <w:rFonts w:ascii="Century Gothic" w:hAnsi="Century Gothic"/>
        </w:rPr>
        <w:t xml:space="preserve">, el consejo </w:t>
      </w:r>
      <w:r w:rsidR="003733DA" w:rsidRPr="00E80E26">
        <w:rPr>
          <w:rFonts w:ascii="Century Gothic" w:hAnsi="Century Gothic"/>
        </w:rPr>
        <w:t>apoyó</w:t>
      </w:r>
      <w:r w:rsidRPr="00E80E26">
        <w:rPr>
          <w:rFonts w:ascii="Century Gothic" w:hAnsi="Century Gothic"/>
        </w:rPr>
        <w:t xml:space="preserve"> las acciones de vinculación </w:t>
      </w:r>
      <w:r w:rsidR="003733DA" w:rsidRPr="00E80E26">
        <w:rPr>
          <w:rFonts w:ascii="Century Gothic" w:hAnsi="Century Gothic"/>
        </w:rPr>
        <w:t>así</w:t>
      </w:r>
      <w:r w:rsidR="00DF0C17" w:rsidRPr="00E80E26">
        <w:rPr>
          <w:rFonts w:ascii="Century Gothic" w:hAnsi="Century Gothic"/>
        </w:rPr>
        <w:t xml:space="preserve"> como</w:t>
      </w:r>
      <w:r w:rsidRPr="00E80E26">
        <w:rPr>
          <w:rFonts w:ascii="Century Gothic" w:hAnsi="Century Gothic"/>
        </w:rPr>
        <w:t xml:space="preserve"> </w:t>
      </w:r>
      <w:r w:rsidR="003733DA" w:rsidRPr="00E80E26">
        <w:rPr>
          <w:rFonts w:ascii="Century Gothic" w:hAnsi="Century Gothic"/>
        </w:rPr>
        <w:t>la promoción de</w:t>
      </w:r>
      <w:r w:rsidR="00DF0C17" w:rsidRPr="00E80E26">
        <w:rPr>
          <w:rFonts w:ascii="Century Gothic" w:hAnsi="Century Gothic"/>
        </w:rPr>
        <w:t xml:space="preserve"> la oferta y servicios educativos </w:t>
      </w:r>
      <w:r w:rsidR="00CF18A0" w:rsidRPr="00E80E26">
        <w:rPr>
          <w:rFonts w:ascii="Century Gothic" w:hAnsi="Century Gothic"/>
        </w:rPr>
        <w:t>entre</w:t>
      </w:r>
      <w:r w:rsidRPr="00E80E26">
        <w:rPr>
          <w:rFonts w:ascii="Century Gothic" w:hAnsi="Century Gothic"/>
        </w:rPr>
        <w:t xml:space="preserve"> los diversos sectores</w:t>
      </w:r>
      <w:r w:rsidR="00CF18A0" w:rsidRPr="00E80E26">
        <w:rPr>
          <w:rFonts w:ascii="Century Gothic" w:hAnsi="Century Gothic"/>
        </w:rPr>
        <w:t xml:space="preserve"> con los cuales nuestro plantel interactúa</w:t>
      </w:r>
      <w:r w:rsidR="00E43A02" w:rsidRPr="00E80E26">
        <w:rPr>
          <w:rFonts w:ascii="Century Gothic" w:hAnsi="Century Gothic"/>
        </w:rPr>
        <w:t xml:space="preserve"> además de</w:t>
      </w:r>
      <w:r w:rsidR="00CF18A0" w:rsidRPr="00E80E26">
        <w:rPr>
          <w:rFonts w:ascii="Century Gothic" w:hAnsi="Century Gothic"/>
        </w:rPr>
        <w:t xml:space="preserve"> </w:t>
      </w:r>
      <w:r w:rsidR="00E43A02" w:rsidRPr="00E80E26">
        <w:rPr>
          <w:rFonts w:ascii="Century Gothic" w:hAnsi="Century Gothic"/>
        </w:rPr>
        <w:t>estrechar</w:t>
      </w:r>
      <w:r w:rsidR="00DF0C17" w:rsidRPr="00E80E26">
        <w:rPr>
          <w:rFonts w:ascii="Century Gothic" w:hAnsi="Century Gothic"/>
        </w:rPr>
        <w:t xml:space="preserve"> los lazos de colaboración </w:t>
      </w:r>
      <w:r w:rsidR="00F71471" w:rsidRPr="00E80E26">
        <w:rPr>
          <w:rFonts w:ascii="Century Gothic" w:hAnsi="Century Gothic"/>
        </w:rPr>
        <w:t>a través de la participación activa de estudiantes y catedráticos</w:t>
      </w:r>
      <w:r w:rsidR="00CF18A0" w:rsidRPr="00E80E26">
        <w:rPr>
          <w:rFonts w:ascii="Century Gothic" w:hAnsi="Century Gothic"/>
        </w:rPr>
        <w:t xml:space="preserve"> </w:t>
      </w:r>
      <w:r w:rsidR="004F4DF9" w:rsidRPr="00E80E26">
        <w:rPr>
          <w:rFonts w:ascii="Century Gothic" w:hAnsi="Century Gothic"/>
        </w:rPr>
        <w:t>en la atención y solución de necesidades planteadas.</w:t>
      </w:r>
    </w:p>
    <w:p w:rsidR="00EC1D0A" w:rsidRDefault="00EC1D0A" w:rsidP="00F71471">
      <w:pPr>
        <w:tabs>
          <w:tab w:val="num" w:pos="2410"/>
        </w:tabs>
        <w:spacing w:line="360" w:lineRule="auto"/>
        <w:ind w:left="284" w:right="-710"/>
        <w:jc w:val="both"/>
        <w:rPr>
          <w:rFonts w:ascii="Century Gothic" w:hAnsi="Century Gothic"/>
          <w:color w:val="FF0000"/>
        </w:rPr>
      </w:pPr>
    </w:p>
    <w:p w:rsidR="007668D9" w:rsidRPr="007668D9" w:rsidRDefault="001A7539" w:rsidP="00F71471">
      <w:pPr>
        <w:tabs>
          <w:tab w:val="num" w:pos="2410"/>
        </w:tabs>
        <w:spacing w:line="360" w:lineRule="auto"/>
        <w:ind w:left="284" w:right="-710"/>
        <w:jc w:val="both"/>
        <w:rPr>
          <w:rFonts w:ascii="Century Gothic" w:hAnsi="Century Gothic"/>
          <w:b/>
        </w:rPr>
      </w:pPr>
      <w:r>
        <w:rPr>
          <w:rFonts w:ascii="Century Gothic" w:hAnsi="Century Gothic"/>
          <w:color w:val="FF0000"/>
        </w:rPr>
        <w:t xml:space="preserve">  </w:t>
      </w:r>
    </w:p>
    <w:p w:rsidR="00285597" w:rsidRDefault="002A09C7" w:rsidP="00285597">
      <w:pPr>
        <w:pStyle w:val="Prrafodelista"/>
        <w:numPr>
          <w:ilvl w:val="2"/>
          <w:numId w:val="2"/>
        </w:numPr>
        <w:tabs>
          <w:tab w:val="clear" w:pos="1080"/>
          <w:tab w:val="num" w:pos="0"/>
          <w:tab w:val="num" w:pos="2410"/>
        </w:tabs>
        <w:spacing w:line="360" w:lineRule="auto"/>
        <w:ind w:left="2410" w:right="-710"/>
        <w:rPr>
          <w:rFonts w:ascii="Century Gothic" w:hAnsi="Century Gothic"/>
          <w:b/>
        </w:rPr>
      </w:pPr>
      <w:r>
        <w:rPr>
          <w:rFonts w:ascii="Century Gothic" w:hAnsi="Century Gothic"/>
          <w:b/>
        </w:rPr>
        <w:t>Servicio s</w:t>
      </w:r>
      <w:r w:rsidR="00AA30DE">
        <w:rPr>
          <w:rFonts w:ascii="Century Gothic" w:hAnsi="Century Gothic"/>
          <w:b/>
        </w:rPr>
        <w:t>ocial</w:t>
      </w:r>
    </w:p>
    <w:p w:rsidR="005D6D96" w:rsidRDefault="005D6D96" w:rsidP="005D6D96">
      <w:pPr>
        <w:spacing w:line="360" w:lineRule="auto"/>
        <w:ind w:right="-710"/>
        <w:rPr>
          <w:rFonts w:ascii="Century Gothic" w:hAnsi="Century Gothic"/>
          <w:b/>
        </w:rPr>
      </w:pPr>
    </w:p>
    <w:p w:rsidR="005725B9" w:rsidRDefault="00114955" w:rsidP="00CE11E9">
      <w:pPr>
        <w:spacing w:line="360" w:lineRule="auto"/>
        <w:ind w:left="284" w:right="-710"/>
        <w:jc w:val="both"/>
        <w:rPr>
          <w:rFonts w:ascii="Century Gothic" w:hAnsi="Century Gothic"/>
        </w:rPr>
      </w:pPr>
      <w:r>
        <w:rPr>
          <w:rFonts w:ascii="Century Gothic" w:hAnsi="Century Gothic"/>
        </w:rPr>
        <w:t xml:space="preserve">Las actividades de vinculación institucional incluyen </w:t>
      </w:r>
      <w:r w:rsidR="00B63FA0">
        <w:rPr>
          <w:rFonts w:ascii="Century Gothic" w:hAnsi="Century Gothic"/>
        </w:rPr>
        <w:t>todas las obligatorias</w:t>
      </w:r>
      <w:r>
        <w:rPr>
          <w:rFonts w:ascii="Century Gothic" w:hAnsi="Century Gothic"/>
        </w:rPr>
        <w:t xml:space="preserve"> de carácter </w:t>
      </w:r>
      <w:r w:rsidR="005725B9">
        <w:rPr>
          <w:rFonts w:ascii="Century Gothic" w:hAnsi="Century Gothic"/>
        </w:rPr>
        <w:t xml:space="preserve">temporal con las cuales </w:t>
      </w:r>
      <w:r>
        <w:rPr>
          <w:rFonts w:ascii="Century Gothic" w:hAnsi="Century Gothic"/>
        </w:rPr>
        <w:t>los estudiantes</w:t>
      </w:r>
      <w:r w:rsidR="005725B9">
        <w:rPr>
          <w:rFonts w:ascii="Century Gothic" w:hAnsi="Century Gothic"/>
        </w:rPr>
        <w:t xml:space="preserve"> desarrollen</w:t>
      </w:r>
      <w:r>
        <w:rPr>
          <w:rFonts w:ascii="Century Gothic" w:hAnsi="Century Gothic"/>
        </w:rPr>
        <w:t xml:space="preserve"> una conciencia de solidaridad y aportación de beneficios con la sociedad a la cual pertenece. </w:t>
      </w:r>
    </w:p>
    <w:p w:rsidR="005725B9" w:rsidRDefault="005725B9" w:rsidP="00CE11E9">
      <w:pPr>
        <w:spacing w:line="360" w:lineRule="auto"/>
        <w:ind w:left="284" w:right="-710"/>
        <w:jc w:val="center"/>
        <w:rPr>
          <w:rFonts w:ascii="Century Gothic" w:hAnsi="Century Gothic"/>
        </w:rPr>
      </w:pPr>
    </w:p>
    <w:p w:rsidR="00114955" w:rsidRDefault="00114955" w:rsidP="00CE11E9">
      <w:pPr>
        <w:spacing w:line="360" w:lineRule="auto"/>
        <w:ind w:left="284" w:right="-710"/>
        <w:jc w:val="both"/>
        <w:rPr>
          <w:rFonts w:ascii="Century Gothic" w:hAnsi="Century Gothic"/>
        </w:rPr>
      </w:pPr>
      <w:r>
        <w:rPr>
          <w:rFonts w:ascii="Century Gothic" w:hAnsi="Century Gothic"/>
        </w:rPr>
        <w:lastRenderedPageBreak/>
        <w:t xml:space="preserve">En atención a estas actividades formativas y de servicio, durante el </w:t>
      </w:r>
      <w:r w:rsidR="005725B9">
        <w:rPr>
          <w:rFonts w:ascii="Century Gothic" w:hAnsi="Century Gothic"/>
        </w:rPr>
        <w:t>año</w:t>
      </w:r>
      <w:r w:rsidR="00507B5E">
        <w:rPr>
          <w:rFonts w:ascii="Century Gothic" w:hAnsi="Century Gothic"/>
        </w:rPr>
        <w:t xml:space="preserve"> 2009, el I</w:t>
      </w:r>
      <w:r>
        <w:rPr>
          <w:rFonts w:ascii="Century Gothic" w:hAnsi="Century Gothic"/>
        </w:rPr>
        <w:t xml:space="preserve">nstituto </w:t>
      </w:r>
      <w:r w:rsidRPr="002B3DBF">
        <w:rPr>
          <w:rFonts w:ascii="Century Gothic" w:hAnsi="Century Gothic"/>
        </w:rPr>
        <w:t xml:space="preserve">estableció </w:t>
      </w:r>
      <w:r w:rsidR="002B3DBF" w:rsidRPr="002B3DBF">
        <w:rPr>
          <w:rFonts w:ascii="Century Gothic" w:hAnsi="Century Gothic"/>
        </w:rPr>
        <w:t>29</w:t>
      </w:r>
      <w:r w:rsidRPr="002B3DBF">
        <w:rPr>
          <w:rFonts w:ascii="Century Gothic" w:hAnsi="Century Gothic"/>
        </w:rPr>
        <w:t xml:space="preserve"> programas</w:t>
      </w:r>
      <w:r>
        <w:rPr>
          <w:rFonts w:ascii="Century Gothic" w:hAnsi="Century Gothic"/>
        </w:rPr>
        <w:t xml:space="preserve"> de servicio social a través de los cuales 869 estudiantes prestaron su servicio social.</w:t>
      </w:r>
    </w:p>
    <w:p w:rsidR="00B80F69" w:rsidRPr="00111C65" w:rsidRDefault="00B80F69" w:rsidP="00444641">
      <w:pPr>
        <w:ind w:right="-710"/>
        <w:jc w:val="center"/>
        <w:outlineLvl w:val="0"/>
        <w:rPr>
          <w:rFonts w:ascii="Arial" w:hAnsi="Arial" w:cs="Arial"/>
          <w:b/>
          <w:sz w:val="20"/>
          <w:szCs w:val="20"/>
        </w:rPr>
      </w:pPr>
      <w:r w:rsidRPr="00111C65">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 </w:t>
      </w:r>
      <w:r w:rsidR="00BA3DF3">
        <w:rPr>
          <w:rFonts w:ascii="Arial" w:hAnsi="Arial" w:cs="Arial"/>
          <w:b/>
          <w:sz w:val="20"/>
          <w:szCs w:val="20"/>
        </w:rPr>
        <w:t>20</w:t>
      </w:r>
    </w:p>
    <w:p w:rsidR="00B80F69" w:rsidRPr="00111C65" w:rsidRDefault="00B80F69" w:rsidP="00B80F69">
      <w:pPr>
        <w:ind w:right="-710"/>
        <w:jc w:val="center"/>
        <w:rPr>
          <w:rFonts w:ascii="Arial" w:hAnsi="Arial" w:cs="Arial"/>
          <w:b/>
          <w:sz w:val="20"/>
          <w:szCs w:val="20"/>
        </w:rPr>
      </w:pPr>
      <w:r>
        <w:rPr>
          <w:rFonts w:ascii="Arial" w:hAnsi="Arial" w:cs="Arial"/>
          <w:b/>
          <w:sz w:val="20"/>
          <w:szCs w:val="20"/>
        </w:rPr>
        <w:t>Número de estudiantes prestadores de servicio social</w:t>
      </w:r>
    </w:p>
    <w:p w:rsidR="00B80F69" w:rsidRDefault="00B80F69" w:rsidP="00B80F69">
      <w:pPr>
        <w:spacing w:line="360" w:lineRule="auto"/>
        <w:ind w:right="-710"/>
        <w:jc w:val="center"/>
        <w:rPr>
          <w:rFonts w:ascii="Century Gothic" w:hAnsi="Century Gothic"/>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tbl>
      <w:tblPr>
        <w:tblW w:w="7718" w:type="dxa"/>
        <w:jc w:val="center"/>
        <w:tblCellMar>
          <w:left w:w="70" w:type="dxa"/>
          <w:right w:w="70" w:type="dxa"/>
        </w:tblCellMar>
        <w:tblLook w:val="0000"/>
      </w:tblPr>
      <w:tblGrid>
        <w:gridCol w:w="3083"/>
        <w:gridCol w:w="927"/>
        <w:gridCol w:w="927"/>
        <w:gridCol w:w="927"/>
        <w:gridCol w:w="927"/>
        <w:gridCol w:w="927"/>
      </w:tblGrid>
      <w:tr w:rsidR="00B80F69" w:rsidTr="003A7FB2">
        <w:trPr>
          <w:trHeight w:val="227"/>
          <w:tblHeader/>
          <w:jc w:val="center"/>
        </w:trPr>
        <w:tc>
          <w:tcPr>
            <w:tcW w:w="3083" w:type="dxa"/>
            <w:vMerge w:val="restart"/>
            <w:tcBorders>
              <w:top w:val="double" w:sz="6" w:space="0" w:color="auto"/>
              <w:left w:val="double" w:sz="6" w:space="0" w:color="auto"/>
              <w:right w:val="single" w:sz="12" w:space="0" w:color="auto"/>
            </w:tcBorders>
            <w:shd w:val="clear" w:color="auto" w:fill="C0C0C0"/>
            <w:vAlign w:val="center"/>
          </w:tcPr>
          <w:p w:rsidR="00B80F69" w:rsidRPr="00E80E26" w:rsidRDefault="00E80E26" w:rsidP="00B46D0A">
            <w:pPr>
              <w:jc w:val="center"/>
              <w:rPr>
                <w:rFonts w:ascii="Arial" w:hAnsi="Arial" w:cs="Arial"/>
                <w:b/>
                <w:bCs/>
                <w:sz w:val="18"/>
                <w:szCs w:val="18"/>
              </w:rPr>
            </w:pPr>
            <w:r w:rsidRPr="00E80E26">
              <w:rPr>
                <w:rFonts w:ascii="Arial" w:hAnsi="Arial" w:cs="Arial"/>
                <w:b/>
                <w:bCs/>
                <w:sz w:val="18"/>
                <w:szCs w:val="18"/>
              </w:rPr>
              <w:t>Carrera</w:t>
            </w:r>
          </w:p>
        </w:tc>
        <w:tc>
          <w:tcPr>
            <w:tcW w:w="3708" w:type="dxa"/>
            <w:gridSpan w:val="4"/>
            <w:tcBorders>
              <w:top w:val="double" w:sz="6" w:space="0" w:color="auto"/>
              <w:left w:val="nil"/>
              <w:bottom w:val="single" w:sz="12" w:space="0" w:color="auto"/>
              <w:right w:val="single" w:sz="12" w:space="0" w:color="auto"/>
            </w:tcBorders>
            <w:shd w:val="clear" w:color="auto" w:fill="C0C0C0"/>
            <w:vAlign w:val="center"/>
          </w:tcPr>
          <w:p w:rsidR="00B80F69" w:rsidRPr="00E80E26" w:rsidRDefault="00E80E26" w:rsidP="00B46D0A">
            <w:pPr>
              <w:jc w:val="center"/>
              <w:rPr>
                <w:rFonts w:ascii="Arial" w:hAnsi="Arial" w:cs="Arial"/>
                <w:b/>
                <w:bCs/>
                <w:sz w:val="18"/>
                <w:szCs w:val="18"/>
              </w:rPr>
            </w:pPr>
            <w:r w:rsidRPr="00E80E26">
              <w:rPr>
                <w:rFonts w:ascii="Arial" w:hAnsi="Arial" w:cs="Arial"/>
                <w:b/>
                <w:bCs/>
                <w:sz w:val="18"/>
                <w:szCs w:val="18"/>
              </w:rPr>
              <w:t xml:space="preserve">No. de Estudiantes </w:t>
            </w:r>
          </w:p>
        </w:tc>
        <w:tc>
          <w:tcPr>
            <w:tcW w:w="927" w:type="dxa"/>
            <w:tcBorders>
              <w:top w:val="double" w:sz="6" w:space="0" w:color="auto"/>
              <w:left w:val="single" w:sz="12" w:space="0" w:color="auto"/>
              <w:right w:val="double" w:sz="6" w:space="0" w:color="auto"/>
            </w:tcBorders>
            <w:shd w:val="clear" w:color="auto" w:fill="C0C0C0"/>
            <w:vAlign w:val="center"/>
          </w:tcPr>
          <w:p w:rsidR="00B80F69" w:rsidRPr="00E80E26" w:rsidRDefault="00B80F69" w:rsidP="00B46D0A">
            <w:pPr>
              <w:jc w:val="center"/>
              <w:rPr>
                <w:rFonts w:ascii="Arial" w:hAnsi="Arial" w:cs="Arial"/>
                <w:b/>
                <w:bCs/>
                <w:sz w:val="18"/>
                <w:szCs w:val="18"/>
              </w:rPr>
            </w:pPr>
          </w:p>
        </w:tc>
      </w:tr>
      <w:tr w:rsidR="00B80F69" w:rsidTr="003A7FB2">
        <w:trPr>
          <w:trHeight w:val="227"/>
          <w:tblHeader/>
          <w:jc w:val="center"/>
        </w:trPr>
        <w:tc>
          <w:tcPr>
            <w:tcW w:w="3083" w:type="dxa"/>
            <w:vMerge/>
            <w:tcBorders>
              <w:left w:val="double" w:sz="6" w:space="0" w:color="auto"/>
              <w:right w:val="single" w:sz="12" w:space="0" w:color="auto"/>
            </w:tcBorders>
            <w:shd w:val="clear" w:color="auto" w:fill="C0C0C0"/>
            <w:vAlign w:val="center"/>
          </w:tcPr>
          <w:p w:rsidR="00B80F69" w:rsidRPr="00E80E26" w:rsidRDefault="00B80F69" w:rsidP="00B46D0A">
            <w:pPr>
              <w:jc w:val="center"/>
              <w:rPr>
                <w:rFonts w:ascii="Arial" w:hAnsi="Arial" w:cs="Arial"/>
                <w:b/>
                <w:bCs/>
                <w:sz w:val="18"/>
                <w:szCs w:val="18"/>
              </w:rPr>
            </w:pPr>
          </w:p>
        </w:tc>
        <w:tc>
          <w:tcPr>
            <w:tcW w:w="1854" w:type="dxa"/>
            <w:gridSpan w:val="2"/>
            <w:tcBorders>
              <w:top w:val="double" w:sz="6" w:space="0" w:color="auto"/>
              <w:left w:val="nil"/>
              <w:bottom w:val="single" w:sz="12" w:space="0" w:color="auto"/>
              <w:right w:val="single" w:sz="12" w:space="0" w:color="auto"/>
            </w:tcBorders>
            <w:shd w:val="clear" w:color="auto" w:fill="C0C0C0"/>
            <w:vAlign w:val="center"/>
          </w:tcPr>
          <w:p w:rsidR="00B80F69" w:rsidRPr="00E80E26" w:rsidRDefault="00E80E26" w:rsidP="00B46D0A">
            <w:pPr>
              <w:jc w:val="center"/>
              <w:rPr>
                <w:rFonts w:ascii="Arial" w:hAnsi="Arial" w:cs="Arial"/>
                <w:b/>
                <w:bCs/>
                <w:sz w:val="18"/>
                <w:szCs w:val="18"/>
              </w:rPr>
            </w:pPr>
            <w:r w:rsidRPr="00E80E26">
              <w:rPr>
                <w:rFonts w:ascii="Arial" w:hAnsi="Arial" w:cs="Arial"/>
                <w:b/>
                <w:bCs/>
                <w:sz w:val="18"/>
                <w:szCs w:val="18"/>
              </w:rPr>
              <w:t>Enero-Junio</w:t>
            </w:r>
          </w:p>
        </w:tc>
        <w:tc>
          <w:tcPr>
            <w:tcW w:w="1854" w:type="dxa"/>
            <w:gridSpan w:val="2"/>
            <w:tcBorders>
              <w:top w:val="double" w:sz="6" w:space="0" w:color="auto"/>
              <w:left w:val="single" w:sz="12" w:space="0" w:color="auto"/>
              <w:bottom w:val="single" w:sz="12" w:space="0" w:color="auto"/>
              <w:right w:val="single" w:sz="12" w:space="0" w:color="auto"/>
            </w:tcBorders>
            <w:shd w:val="clear" w:color="auto" w:fill="C0C0C0"/>
            <w:vAlign w:val="center"/>
          </w:tcPr>
          <w:p w:rsidR="00B80F69" w:rsidRPr="00E80E26" w:rsidRDefault="00E80E26" w:rsidP="00B46D0A">
            <w:pPr>
              <w:jc w:val="center"/>
              <w:rPr>
                <w:rFonts w:ascii="Arial" w:hAnsi="Arial" w:cs="Arial"/>
                <w:b/>
                <w:bCs/>
                <w:sz w:val="18"/>
                <w:szCs w:val="18"/>
              </w:rPr>
            </w:pPr>
            <w:r w:rsidRPr="00E80E26">
              <w:rPr>
                <w:rFonts w:ascii="Arial" w:hAnsi="Arial" w:cs="Arial"/>
                <w:b/>
                <w:bCs/>
                <w:sz w:val="18"/>
                <w:szCs w:val="18"/>
              </w:rPr>
              <w:t>Agosto-Diciembre</w:t>
            </w:r>
          </w:p>
        </w:tc>
        <w:tc>
          <w:tcPr>
            <w:tcW w:w="927" w:type="dxa"/>
            <w:vMerge w:val="restart"/>
            <w:tcBorders>
              <w:top w:val="double" w:sz="6" w:space="0" w:color="auto"/>
              <w:left w:val="single" w:sz="12" w:space="0" w:color="auto"/>
              <w:right w:val="double" w:sz="6" w:space="0" w:color="auto"/>
            </w:tcBorders>
            <w:shd w:val="clear" w:color="auto" w:fill="C0C0C0"/>
            <w:vAlign w:val="center"/>
          </w:tcPr>
          <w:p w:rsidR="00B80F69" w:rsidRPr="00E80E26" w:rsidRDefault="00E80E26" w:rsidP="00B46D0A">
            <w:pPr>
              <w:jc w:val="center"/>
              <w:rPr>
                <w:rFonts w:ascii="Arial" w:hAnsi="Arial" w:cs="Arial"/>
                <w:b/>
                <w:bCs/>
                <w:sz w:val="18"/>
                <w:szCs w:val="18"/>
              </w:rPr>
            </w:pPr>
            <w:r w:rsidRPr="00E80E26">
              <w:rPr>
                <w:rFonts w:ascii="Arial" w:hAnsi="Arial" w:cs="Arial"/>
                <w:b/>
                <w:bCs/>
                <w:sz w:val="18"/>
                <w:szCs w:val="18"/>
              </w:rPr>
              <w:t>Total</w:t>
            </w:r>
          </w:p>
        </w:tc>
      </w:tr>
      <w:tr w:rsidR="00B80F69" w:rsidTr="003A7FB2">
        <w:trPr>
          <w:trHeight w:val="227"/>
          <w:tblHeader/>
          <w:jc w:val="center"/>
        </w:trPr>
        <w:tc>
          <w:tcPr>
            <w:tcW w:w="3083" w:type="dxa"/>
            <w:vMerge/>
            <w:tcBorders>
              <w:left w:val="double" w:sz="6" w:space="0" w:color="auto"/>
              <w:bottom w:val="single" w:sz="12" w:space="0" w:color="000000"/>
              <w:right w:val="single" w:sz="12" w:space="0" w:color="auto"/>
            </w:tcBorders>
            <w:vAlign w:val="center"/>
          </w:tcPr>
          <w:p w:rsidR="00B80F69" w:rsidRPr="00E80E26" w:rsidRDefault="00B80F69" w:rsidP="00B46D0A">
            <w:pPr>
              <w:rPr>
                <w:rFonts w:ascii="Arial" w:hAnsi="Arial" w:cs="Arial"/>
                <w:b/>
                <w:bCs/>
                <w:sz w:val="18"/>
                <w:szCs w:val="18"/>
              </w:rPr>
            </w:pPr>
          </w:p>
        </w:tc>
        <w:tc>
          <w:tcPr>
            <w:tcW w:w="927" w:type="dxa"/>
            <w:tcBorders>
              <w:top w:val="nil"/>
              <w:left w:val="nil"/>
              <w:bottom w:val="single" w:sz="12" w:space="0" w:color="auto"/>
              <w:right w:val="single" w:sz="12" w:space="0" w:color="auto"/>
            </w:tcBorders>
            <w:shd w:val="clear" w:color="auto" w:fill="C0C0C0"/>
          </w:tcPr>
          <w:p w:rsidR="00B80F69" w:rsidRPr="00E80E26" w:rsidRDefault="00B80F69" w:rsidP="00B46D0A">
            <w:pPr>
              <w:jc w:val="center"/>
              <w:rPr>
                <w:rFonts w:ascii="Arial" w:hAnsi="Arial" w:cs="Arial"/>
                <w:b/>
                <w:bCs/>
                <w:sz w:val="18"/>
                <w:szCs w:val="18"/>
              </w:rPr>
            </w:pPr>
            <w:r w:rsidRPr="00E80E26">
              <w:rPr>
                <w:rFonts w:ascii="Arial" w:hAnsi="Arial" w:cs="Arial"/>
                <w:b/>
                <w:bCs/>
                <w:sz w:val="18"/>
                <w:szCs w:val="18"/>
              </w:rPr>
              <w:t>H</w:t>
            </w:r>
          </w:p>
        </w:tc>
        <w:tc>
          <w:tcPr>
            <w:tcW w:w="927" w:type="dxa"/>
            <w:tcBorders>
              <w:top w:val="nil"/>
              <w:left w:val="single" w:sz="12" w:space="0" w:color="auto"/>
              <w:bottom w:val="single" w:sz="12" w:space="0" w:color="auto"/>
              <w:right w:val="single" w:sz="12" w:space="0" w:color="auto"/>
            </w:tcBorders>
            <w:shd w:val="clear" w:color="auto" w:fill="C0C0C0"/>
          </w:tcPr>
          <w:p w:rsidR="00B80F69" w:rsidRPr="00E80E26" w:rsidRDefault="00B80F69" w:rsidP="00B46D0A">
            <w:pPr>
              <w:jc w:val="center"/>
              <w:rPr>
                <w:rFonts w:ascii="Arial" w:hAnsi="Arial" w:cs="Arial"/>
                <w:b/>
                <w:bCs/>
                <w:sz w:val="18"/>
                <w:szCs w:val="18"/>
              </w:rPr>
            </w:pPr>
            <w:r w:rsidRPr="00E80E26">
              <w:rPr>
                <w:rFonts w:ascii="Arial" w:hAnsi="Arial" w:cs="Arial"/>
                <w:b/>
                <w:bCs/>
                <w:sz w:val="18"/>
                <w:szCs w:val="18"/>
              </w:rPr>
              <w:t>M</w:t>
            </w:r>
          </w:p>
        </w:tc>
        <w:tc>
          <w:tcPr>
            <w:tcW w:w="927" w:type="dxa"/>
            <w:tcBorders>
              <w:top w:val="nil"/>
              <w:left w:val="single" w:sz="12" w:space="0" w:color="auto"/>
              <w:bottom w:val="single" w:sz="12" w:space="0" w:color="auto"/>
              <w:right w:val="single" w:sz="12" w:space="0" w:color="auto"/>
            </w:tcBorders>
            <w:shd w:val="clear" w:color="auto" w:fill="C0C0C0"/>
          </w:tcPr>
          <w:p w:rsidR="00B80F69" w:rsidRPr="00E80E26" w:rsidRDefault="00B80F69" w:rsidP="00B46D0A">
            <w:pPr>
              <w:jc w:val="center"/>
              <w:rPr>
                <w:rFonts w:ascii="Arial" w:hAnsi="Arial" w:cs="Arial"/>
                <w:b/>
                <w:bCs/>
                <w:sz w:val="18"/>
                <w:szCs w:val="18"/>
              </w:rPr>
            </w:pPr>
            <w:r w:rsidRPr="00E80E26">
              <w:rPr>
                <w:rFonts w:ascii="Arial" w:hAnsi="Arial" w:cs="Arial"/>
                <w:b/>
                <w:bCs/>
                <w:sz w:val="18"/>
                <w:szCs w:val="18"/>
              </w:rPr>
              <w:t>H</w:t>
            </w:r>
          </w:p>
        </w:tc>
        <w:tc>
          <w:tcPr>
            <w:tcW w:w="927" w:type="dxa"/>
            <w:tcBorders>
              <w:top w:val="nil"/>
              <w:left w:val="single" w:sz="12" w:space="0" w:color="auto"/>
              <w:bottom w:val="single" w:sz="12" w:space="0" w:color="auto"/>
              <w:right w:val="single" w:sz="12" w:space="0" w:color="auto"/>
            </w:tcBorders>
            <w:shd w:val="clear" w:color="auto" w:fill="C0C0C0"/>
          </w:tcPr>
          <w:p w:rsidR="00B80F69" w:rsidRPr="00E80E26" w:rsidRDefault="00B80F69" w:rsidP="00B46D0A">
            <w:pPr>
              <w:jc w:val="center"/>
              <w:rPr>
                <w:rFonts w:ascii="Arial" w:hAnsi="Arial" w:cs="Arial"/>
                <w:b/>
                <w:bCs/>
                <w:sz w:val="18"/>
                <w:szCs w:val="18"/>
              </w:rPr>
            </w:pPr>
            <w:r w:rsidRPr="00E80E26">
              <w:rPr>
                <w:rFonts w:ascii="Arial" w:hAnsi="Arial" w:cs="Arial"/>
                <w:b/>
                <w:bCs/>
                <w:sz w:val="18"/>
                <w:szCs w:val="18"/>
              </w:rPr>
              <w:t>M</w:t>
            </w:r>
          </w:p>
        </w:tc>
        <w:tc>
          <w:tcPr>
            <w:tcW w:w="927" w:type="dxa"/>
            <w:vMerge/>
            <w:tcBorders>
              <w:left w:val="single" w:sz="12" w:space="0" w:color="auto"/>
              <w:bottom w:val="single" w:sz="12" w:space="0" w:color="auto"/>
              <w:right w:val="double" w:sz="6" w:space="0" w:color="auto"/>
            </w:tcBorders>
            <w:shd w:val="clear" w:color="auto" w:fill="C0C0C0"/>
          </w:tcPr>
          <w:p w:rsidR="00B80F69" w:rsidRPr="00E80E26" w:rsidRDefault="00B80F69" w:rsidP="00B46D0A">
            <w:pPr>
              <w:jc w:val="center"/>
              <w:rPr>
                <w:rFonts w:ascii="Arial" w:hAnsi="Arial" w:cs="Arial"/>
                <w:bCs/>
                <w:sz w:val="18"/>
                <w:szCs w:val="18"/>
              </w:rPr>
            </w:pPr>
          </w:p>
        </w:tc>
      </w:tr>
      <w:tr w:rsidR="00B80F69" w:rsidRPr="00904E48" w:rsidTr="00B46D0A">
        <w:trPr>
          <w:trHeight w:val="251"/>
          <w:jc w:val="center"/>
        </w:trPr>
        <w:tc>
          <w:tcPr>
            <w:tcW w:w="3083" w:type="dxa"/>
            <w:tcBorders>
              <w:top w:val="nil"/>
              <w:left w:val="double" w:sz="6" w:space="0" w:color="auto"/>
              <w:bottom w:val="single" w:sz="8" w:space="0" w:color="auto"/>
              <w:right w:val="single" w:sz="12" w:space="0" w:color="auto"/>
            </w:tcBorders>
            <w:shd w:val="clear" w:color="auto" w:fill="auto"/>
            <w:vAlign w:val="bottom"/>
          </w:tcPr>
          <w:p w:rsidR="00B80F69" w:rsidRPr="00E80E26" w:rsidRDefault="00B80F69" w:rsidP="00B46D0A">
            <w:pPr>
              <w:rPr>
                <w:rFonts w:ascii="Arial" w:hAnsi="Arial" w:cs="Arial"/>
                <w:sz w:val="18"/>
                <w:szCs w:val="18"/>
              </w:rPr>
            </w:pPr>
            <w:r w:rsidRPr="00E80E26">
              <w:rPr>
                <w:rFonts w:ascii="Arial" w:hAnsi="Arial" w:cs="Arial"/>
                <w:sz w:val="18"/>
                <w:szCs w:val="18"/>
              </w:rPr>
              <w:t>Ingeniería Ambiental</w:t>
            </w:r>
          </w:p>
        </w:tc>
        <w:tc>
          <w:tcPr>
            <w:tcW w:w="927" w:type="dxa"/>
            <w:tcBorders>
              <w:top w:val="nil"/>
              <w:left w:val="nil"/>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6</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17</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14</w:t>
            </w:r>
          </w:p>
        </w:tc>
        <w:tc>
          <w:tcPr>
            <w:tcW w:w="927" w:type="dxa"/>
            <w:tcBorders>
              <w:top w:val="nil"/>
              <w:left w:val="single" w:sz="12" w:space="0" w:color="auto"/>
              <w:bottom w:val="single" w:sz="8" w:space="0" w:color="auto"/>
              <w:right w:val="double" w:sz="6"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38</w:t>
            </w:r>
          </w:p>
        </w:tc>
      </w:tr>
      <w:tr w:rsidR="00B80F69" w:rsidRPr="00904E48" w:rsidTr="00B46D0A">
        <w:trPr>
          <w:trHeight w:val="251"/>
          <w:jc w:val="center"/>
        </w:trPr>
        <w:tc>
          <w:tcPr>
            <w:tcW w:w="3083" w:type="dxa"/>
            <w:tcBorders>
              <w:top w:val="nil"/>
              <w:left w:val="double" w:sz="6" w:space="0" w:color="auto"/>
              <w:bottom w:val="single" w:sz="8" w:space="0" w:color="auto"/>
              <w:right w:val="single" w:sz="12" w:space="0" w:color="auto"/>
            </w:tcBorders>
            <w:shd w:val="clear" w:color="auto" w:fill="auto"/>
            <w:vAlign w:val="bottom"/>
          </w:tcPr>
          <w:p w:rsidR="00B80F69" w:rsidRPr="00E80E26" w:rsidRDefault="00B80F69" w:rsidP="00B46D0A">
            <w:pPr>
              <w:rPr>
                <w:rFonts w:ascii="Arial" w:hAnsi="Arial" w:cs="Arial"/>
                <w:sz w:val="18"/>
                <w:szCs w:val="18"/>
              </w:rPr>
            </w:pPr>
            <w:r w:rsidRPr="00E80E26">
              <w:rPr>
                <w:rFonts w:ascii="Arial" w:hAnsi="Arial" w:cs="Arial"/>
                <w:sz w:val="18"/>
                <w:szCs w:val="18"/>
              </w:rPr>
              <w:t>Ingeniería Civil</w:t>
            </w:r>
          </w:p>
        </w:tc>
        <w:tc>
          <w:tcPr>
            <w:tcW w:w="927" w:type="dxa"/>
            <w:tcBorders>
              <w:top w:val="nil"/>
              <w:left w:val="nil"/>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40</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8</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35</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9</w:t>
            </w:r>
          </w:p>
        </w:tc>
        <w:tc>
          <w:tcPr>
            <w:tcW w:w="927" w:type="dxa"/>
            <w:tcBorders>
              <w:top w:val="nil"/>
              <w:left w:val="single" w:sz="12" w:space="0" w:color="auto"/>
              <w:bottom w:val="single" w:sz="8" w:space="0" w:color="auto"/>
              <w:right w:val="double" w:sz="6"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92</w:t>
            </w:r>
          </w:p>
        </w:tc>
      </w:tr>
      <w:tr w:rsidR="00B80F69" w:rsidRPr="00904E48" w:rsidTr="00B46D0A">
        <w:trPr>
          <w:trHeight w:val="251"/>
          <w:jc w:val="center"/>
        </w:trPr>
        <w:tc>
          <w:tcPr>
            <w:tcW w:w="3083" w:type="dxa"/>
            <w:tcBorders>
              <w:top w:val="nil"/>
              <w:left w:val="double" w:sz="6" w:space="0" w:color="auto"/>
              <w:bottom w:val="single" w:sz="8" w:space="0" w:color="auto"/>
              <w:right w:val="single" w:sz="12" w:space="0" w:color="auto"/>
            </w:tcBorders>
            <w:shd w:val="clear" w:color="auto" w:fill="auto"/>
            <w:vAlign w:val="bottom"/>
          </w:tcPr>
          <w:p w:rsidR="00B80F69" w:rsidRPr="00E80E26" w:rsidRDefault="00B80F69" w:rsidP="00B46D0A">
            <w:pPr>
              <w:rPr>
                <w:rFonts w:ascii="Arial" w:hAnsi="Arial" w:cs="Arial"/>
                <w:sz w:val="18"/>
                <w:szCs w:val="18"/>
              </w:rPr>
            </w:pPr>
            <w:r w:rsidRPr="00E80E26">
              <w:rPr>
                <w:rFonts w:ascii="Arial" w:hAnsi="Arial" w:cs="Arial"/>
                <w:sz w:val="18"/>
                <w:szCs w:val="18"/>
              </w:rPr>
              <w:t>Ingeniería Industrial</w:t>
            </w:r>
          </w:p>
        </w:tc>
        <w:tc>
          <w:tcPr>
            <w:tcW w:w="927" w:type="dxa"/>
            <w:tcBorders>
              <w:top w:val="nil"/>
              <w:left w:val="nil"/>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77</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40</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66</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32</w:t>
            </w:r>
          </w:p>
        </w:tc>
        <w:tc>
          <w:tcPr>
            <w:tcW w:w="927" w:type="dxa"/>
            <w:tcBorders>
              <w:top w:val="nil"/>
              <w:left w:val="single" w:sz="12" w:space="0" w:color="auto"/>
              <w:bottom w:val="single" w:sz="8" w:space="0" w:color="auto"/>
              <w:right w:val="double" w:sz="6"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215</w:t>
            </w:r>
          </w:p>
        </w:tc>
      </w:tr>
      <w:tr w:rsidR="00B80F69" w:rsidRPr="00904E48" w:rsidTr="00B46D0A">
        <w:trPr>
          <w:trHeight w:val="251"/>
          <w:jc w:val="center"/>
        </w:trPr>
        <w:tc>
          <w:tcPr>
            <w:tcW w:w="3083" w:type="dxa"/>
            <w:tcBorders>
              <w:top w:val="nil"/>
              <w:left w:val="double" w:sz="6" w:space="0" w:color="auto"/>
              <w:bottom w:val="single" w:sz="8" w:space="0" w:color="auto"/>
              <w:right w:val="single" w:sz="12" w:space="0" w:color="auto"/>
            </w:tcBorders>
            <w:shd w:val="clear" w:color="auto" w:fill="auto"/>
            <w:vAlign w:val="bottom"/>
          </w:tcPr>
          <w:p w:rsidR="00B80F69" w:rsidRPr="00E80E26" w:rsidRDefault="00B80F69" w:rsidP="00B46D0A">
            <w:pPr>
              <w:rPr>
                <w:rFonts w:ascii="Arial" w:hAnsi="Arial" w:cs="Arial"/>
                <w:sz w:val="18"/>
                <w:szCs w:val="18"/>
              </w:rPr>
            </w:pPr>
            <w:r w:rsidRPr="00E80E26">
              <w:rPr>
                <w:rFonts w:ascii="Arial" w:hAnsi="Arial" w:cs="Arial"/>
                <w:sz w:val="18"/>
                <w:szCs w:val="18"/>
              </w:rPr>
              <w:t>Ingeniería Química</w:t>
            </w:r>
          </w:p>
        </w:tc>
        <w:tc>
          <w:tcPr>
            <w:tcW w:w="927" w:type="dxa"/>
            <w:tcBorders>
              <w:top w:val="nil"/>
              <w:left w:val="nil"/>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24</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16</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25</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17</w:t>
            </w:r>
          </w:p>
        </w:tc>
        <w:tc>
          <w:tcPr>
            <w:tcW w:w="927" w:type="dxa"/>
            <w:tcBorders>
              <w:top w:val="nil"/>
              <w:left w:val="single" w:sz="12" w:space="0" w:color="auto"/>
              <w:bottom w:val="single" w:sz="8" w:space="0" w:color="auto"/>
              <w:right w:val="double" w:sz="6"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82</w:t>
            </w:r>
          </w:p>
        </w:tc>
      </w:tr>
      <w:tr w:rsidR="00B80F69" w:rsidRPr="00904E48" w:rsidTr="00B46D0A">
        <w:trPr>
          <w:trHeight w:val="251"/>
          <w:jc w:val="center"/>
        </w:trPr>
        <w:tc>
          <w:tcPr>
            <w:tcW w:w="3083" w:type="dxa"/>
            <w:tcBorders>
              <w:top w:val="nil"/>
              <w:left w:val="double" w:sz="6" w:space="0" w:color="auto"/>
              <w:bottom w:val="single" w:sz="8" w:space="0" w:color="auto"/>
              <w:right w:val="single" w:sz="12" w:space="0" w:color="auto"/>
            </w:tcBorders>
            <w:shd w:val="clear" w:color="auto" w:fill="auto"/>
            <w:vAlign w:val="bottom"/>
          </w:tcPr>
          <w:p w:rsidR="00B80F69" w:rsidRPr="00E80E26" w:rsidRDefault="00B80F69" w:rsidP="00B46D0A">
            <w:pPr>
              <w:rPr>
                <w:rFonts w:ascii="Arial" w:hAnsi="Arial" w:cs="Arial"/>
                <w:sz w:val="18"/>
                <w:szCs w:val="18"/>
              </w:rPr>
            </w:pPr>
            <w:r w:rsidRPr="00E80E26">
              <w:rPr>
                <w:rFonts w:ascii="Arial" w:hAnsi="Arial" w:cs="Arial"/>
                <w:sz w:val="18"/>
                <w:szCs w:val="18"/>
              </w:rPr>
              <w:t>Licenciatura en Informática</w:t>
            </w:r>
          </w:p>
        </w:tc>
        <w:tc>
          <w:tcPr>
            <w:tcW w:w="927" w:type="dxa"/>
            <w:tcBorders>
              <w:top w:val="nil"/>
              <w:left w:val="nil"/>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29</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25</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23</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19</w:t>
            </w:r>
          </w:p>
        </w:tc>
        <w:tc>
          <w:tcPr>
            <w:tcW w:w="927" w:type="dxa"/>
            <w:tcBorders>
              <w:top w:val="nil"/>
              <w:left w:val="single" w:sz="12" w:space="0" w:color="auto"/>
              <w:bottom w:val="single" w:sz="8" w:space="0" w:color="auto"/>
              <w:right w:val="double" w:sz="6"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96</w:t>
            </w:r>
          </w:p>
        </w:tc>
      </w:tr>
      <w:tr w:rsidR="00B80F69" w:rsidRPr="00904E48" w:rsidTr="00B46D0A">
        <w:trPr>
          <w:trHeight w:val="251"/>
          <w:jc w:val="center"/>
        </w:trPr>
        <w:tc>
          <w:tcPr>
            <w:tcW w:w="3083" w:type="dxa"/>
            <w:tcBorders>
              <w:top w:val="nil"/>
              <w:left w:val="double" w:sz="6" w:space="0" w:color="auto"/>
              <w:bottom w:val="single" w:sz="8" w:space="0" w:color="auto"/>
              <w:right w:val="single" w:sz="12" w:space="0" w:color="auto"/>
            </w:tcBorders>
            <w:shd w:val="clear" w:color="auto" w:fill="auto"/>
            <w:vAlign w:val="bottom"/>
          </w:tcPr>
          <w:p w:rsidR="00B80F69" w:rsidRPr="00E80E26" w:rsidRDefault="00B80F69" w:rsidP="00B46D0A">
            <w:pPr>
              <w:rPr>
                <w:rFonts w:ascii="Arial" w:hAnsi="Arial" w:cs="Arial"/>
                <w:sz w:val="18"/>
                <w:szCs w:val="18"/>
              </w:rPr>
            </w:pPr>
            <w:r w:rsidRPr="00E80E26">
              <w:rPr>
                <w:rFonts w:ascii="Arial" w:hAnsi="Arial" w:cs="Arial"/>
                <w:sz w:val="18"/>
                <w:szCs w:val="18"/>
              </w:rPr>
              <w:t>Ingeniería en Sistemas Computacionales</w:t>
            </w:r>
          </w:p>
        </w:tc>
        <w:tc>
          <w:tcPr>
            <w:tcW w:w="927" w:type="dxa"/>
            <w:tcBorders>
              <w:top w:val="nil"/>
              <w:left w:val="nil"/>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57</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18</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64</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19</w:t>
            </w:r>
          </w:p>
        </w:tc>
        <w:tc>
          <w:tcPr>
            <w:tcW w:w="927" w:type="dxa"/>
            <w:tcBorders>
              <w:top w:val="nil"/>
              <w:left w:val="single" w:sz="12" w:space="0" w:color="auto"/>
              <w:bottom w:val="single" w:sz="8" w:space="0" w:color="auto"/>
              <w:right w:val="double" w:sz="6"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158</w:t>
            </w:r>
          </w:p>
        </w:tc>
      </w:tr>
      <w:tr w:rsidR="00B80F69" w:rsidRPr="00904E48" w:rsidTr="00B46D0A">
        <w:trPr>
          <w:trHeight w:val="251"/>
          <w:jc w:val="center"/>
        </w:trPr>
        <w:tc>
          <w:tcPr>
            <w:tcW w:w="3083" w:type="dxa"/>
            <w:tcBorders>
              <w:top w:val="nil"/>
              <w:left w:val="double" w:sz="6" w:space="0" w:color="auto"/>
              <w:bottom w:val="single" w:sz="8" w:space="0" w:color="auto"/>
              <w:right w:val="single" w:sz="12" w:space="0" w:color="auto"/>
            </w:tcBorders>
            <w:shd w:val="clear" w:color="auto" w:fill="auto"/>
            <w:vAlign w:val="bottom"/>
          </w:tcPr>
          <w:p w:rsidR="00B80F69" w:rsidRPr="00E80E26" w:rsidRDefault="00B80F69" w:rsidP="00B46D0A">
            <w:pPr>
              <w:rPr>
                <w:rFonts w:ascii="Arial" w:hAnsi="Arial" w:cs="Arial"/>
                <w:sz w:val="18"/>
                <w:szCs w:val="18"/>
              </w:rPr>
            </w:pPr>
            <w:r w:rsidRPr="00E80E26">
              <w:rPr>
                <w:rFonts w:ascii="Arial" w:hAnsi="Arial" w:cs="Arial"/>
                <w:sz w:val="18"/>
                <w:szCs w:val="18"/>
              </w:rPr>
              <w:t>Ingeniería Bioquímica</w:t>
            </w:r>
          </w:p>
        </w:tc>
        <w:tc>
          <w:tcPr>
            <w:tcW w:w="927" w:type="dxa"/>
            <w:tcBorders>
              <w:top w:val="nil"/>
              <w:left w:val="nil"/>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16</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15</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16</w:t>
            </w:r>
          </w:p>
        </w:tc>
        <w:tc>
          <w:tcPr>
            <w:tcW w:w="927" w:type="dxa"/>
            <w:tcBorders>
              <w:top w:val="nil"/>
              <w:left w:val="single" w:sz="12" w:space="0" w:color="auto"/>
              <w:bottom w:val="single" w:sz="8"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12</w:t>
            </w:r>
          </w:p>
        </w:tc>
        <w:tc>
          <w:tcPr>
            <w:tcW w:w="927" w:type="dxa"/>
            <w:tcBorders>
              <w:top w:val="nil"/>
              <w:left w:val="single" w:sz="12" w:space="0" w:color="auto"/>
              <w:bottom w:val="single" w:sz="8" w:space="0" w:color="auto"/>
              <w:right w:val="double" w:sz="6"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59</w:t>
            </w:r>
          </w:p>
        </w:tc>
      </w:tr>
      <w:tr w:rsidR="00B80F69" w:rsidRPr="00904E48" w:rsidTr="00B46D0A">
        <w:trPr>
          <w:trHeight w:val="251"/>
          <w:jc w:val="center"/>
        </w:trPr>
        <w:tc>
          <w:tcPr>
            <w:tcW w:w="3083" w:type="dxa"/>
            <w:tcBorders>
              <w:top w:val="nil"/>
              <w:left w:val="double" w:sz="6" w:space="0" w:color="auto"/>
              <w:bottom w:val="single" w:sz="12" w:space="0" w:color="auto"/>
              <w:right w:val="single" w:sz="12" w:space="0" w:color="auto"/>
            </w:tcBorders>
            <w:shd w:val="clear" w:color="auto" w:fill="auto"/>
            <w:vAlign w:val="bottom"/>
          </w:tcPr>
          <w:p w:rsidR="00B80F69" w:rsidRPr="00E80E26" w:rsidRDefault="00B80F69" w:rsidP="00B46D0A">
            <w:pPr>
              <w:rPr>
                <w:rFonts w:ascii="Arial" w:hAnsi="Arial" w:cs="Arial"/>
                <w:sz w:val="18"/>
                <w:szCs w:val="18"/>
              </w:rPr>
            </w:pPr>
            <w:r w:rsidRPr="00E80E26">
              <w:rPr>
                <w:rFonts w:ascii="Arial" w:hAnsi="Arial" w:cs="Arial"/>
                <w:sz w:val="18"/>
                <w:szCs w:val="18"/>
              </w:rPr>
              <w:t>Licenciatura en Administración</w:t>
            </w:r>
          </w:p>
        </w:tc>
        <w:tc>
          <w:tcPr>
            <w:tcW w:w="927" w:type="dxa"/>
            <w:tcBorders>
              <w:top w:val="nil"/>
              <w:left w:val="nil"/>
              <w:bottom w:val="single" w:sz="12"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25</w:t>
            </w:r>
          </w:p>
        </w:tc>
        <w:tc>
          <w:tcPr>
            <w:tcW w:w="927" w:type="dxa"/>
            <w:tcBorders>
              <w:top w:val="nil"/>
              <w:left w:val="single" w:sz="12" w:space="0" w:color="auto"/>
              <w:bottom w:val="single" w:sz="12"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30</w:t>
            </w:r>
          </w:p>
        </w:tc>
        <w:tc>
          <w:tcPr>
            <w:tcW w:w="927" w:type="dxa"/>
            <w:tcBorders>
              <w:top w:val="nil"/>
              <w:left w:val="single" w:sz="12" w:space="0" w:color="auto"/>
              <w:bottom w:val="single" w:sz="12"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27</w:t>
            </w:r>
          </w:p>
        </w:tc>
        <w:tc>
          <w:tcPr>
            <w:tcW w:w="927" w:type="dxa"/>
            <w:tcBorders>
              <w:top w:val="nil"/>
              <w:left w:val="single" w:sz="12" w:space="0" w:color="auto"/>
              <w:bottom w:val="single" w:sz="12" w:space="0" w:color="auto"/>
              <w:right w:val="single" w:sz="12"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47</w:t>
            </w:r>
          </w:p>
        </w:tc>
        <w:tc>
          <w:tcPr>
            <w:tcW w:w="927" w:type="dxa"/>
            <w:tcBorders>
              <w:top w:val="nil"/>
              <w:left w:val="single" w:sz="12" w:space="0" w:color="auto"/>
              <w:bottom w:val="single" w:sz="12" w:space="0" w:color="auto"/>
              <w:right w:val="double" w:sz="6" w:space="0" w:color="auto"/>
            </w:tcBorders>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129</w:t>
            </w:r>
          </w:p>
        </w:tc>
      </w:tr>
      <w:tr w:rsidR="00B80F69" w:rsidRPr="00904E48" w:rsidTr="00B46D0A">
        <w:trPr>
          <w:trHeight w:val="251"/>
          <w:jc w:val="center"/>
        </w:trPr>
        <w:tc>
          <w:tcPr>
            <w:tcW w:w="3083" w:type="dxa"/>
            <w:tcBorders>
              <w:top w:val="nil"/>
              <w:left w:val="double" w:sz="6" w:space="0" w:color="auto"/>
              <w:bottom w:val="double" w:sz="6" w:space="0" w:color="auto"/>
              <w:right w:val="single" w:sz="12" w:space="0" w:color="auto"/>
            </w:tcBorders>
            <w:shd w:val="clear" w:color="auto" w:fill="C0C0C0"/>
            <w:vAlign w:val="bottom"/>
          </w:tcPr>
          <w:p w:rsidR="00B80F69" w:rsidRPr="00E80E26" w:rsidRDefault="00D577C6" w:rsidP="00B46D0A">
            <w:pPr>
              <w:jc w:val="center"/>
              <w:rPr>
                <w:rFonts w:ascii="Arial" w:hAnsi="Arial" w:cs="Arial"/>
                <w:b/>
                <w:bCs/>
                <w:sz w:val="18"/>
                <w:szCs w:val="18"/>
              </w:rPr>
            </w:pPr>
            <w:r w:rsidRPr="00E80E26">
              <w:rPr>
                <w:rFonts w:ascii="Arial" w:hAnsi="Arial" w:cs="Arial"/>
                <w:b/>
                <w:bCs/>
                <w:sz w:val="18"/>
                <w:szCs w:val="18"/>
              </w:rPr>
              <w:t>Total</w:t>
            </w:r>
          </w:p>
        </w:tc>
        <w:tc>
          <w:tcPr>
            <w:tcW w:w="927" w:type="dxa"/>
            <w:tcBorders>
              <w:top w:val="nil"/>
              <w:left w:val="nil"/>
              <w:bottom w:val="double" w:sz="6" w:space="0" w:color="auto"/>
              <w:right w:val="single" w:sz="12" w:space="0" w:color="auto"/>
            </w:tcBorders>
            <w:shd w:val="clear" w:color="auto" w:fill="C0C0C0"/>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269</w:t>
            </w:r>
          </w:p>
        </w:tc>
        <w:tc>
          <w:tcPr>
            <w:tcW w:w="927" w:type="dxa"/>
            <w:tcBorders>
              <w:top w:val="nil"/>
              <w:left w:val="single" w:sz="12" w:space="0" w:color="auto"/>
              <w:bottom w:val="double" w:sz="6" w:space="0" w:color="auto"/>
              <w:right w:val="single" w:sz="12" w:space="0" w:color="auto"/>
            </w:tcBorders>
            <w:shd w:val="clear" w:color="auto" w:fill="C0C0C0"/>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158</w:t>
            </w:r>
          </w:p>
        </w:tc>
        <w:tc>
          <w:tcPr>
            <w:tcW w:w="927" w:type="dxa"/>
            <w:tcBorders>
              <w:top w:val="nil"/>
              <w:left w:val="single" w:sz="12" w:space="0" w:color="auto"/>
              <w:bottom w:val="double" w:sz="6" w:space="0" w:color="auto"/>
              <w:right w:val="single" w:sz="12" w:space="0" w:color="auto"/>
            </w:tcBorders>
            <w:shd w:val="clear" w:color="auto" w:fill="C0C0C0"/>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273</w:t>
            </w:r>
          </w:p>
        </w:tc>
        <w:tc>
          <w:tcPr>
            <w:tcW w:w="927" w:type="dxa"/>
            <w:tcBorders>
              <w:top w:val="nil"/>
              <w:left w:val="single" w:sz="12" w:space="0" w:color="auto"/>
              <w:bottom w:val="double" w:sz="6" w:space="0" w:color="auto"/>
              <w:right w:val="single" w:sz="12" w:space="0" w:color="auto"/>
            </w:tcBorders>
            <w:shd w:val="clear" w:color="auto" w:fill="C0C0C0"/>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169</w:t>
            </w:r>
          </w:p>
        </w:tc>
        <w:tc>
          <w:tcPr>
            <w:tcW w:w="927" w:type="dxa"/>
            <w:tcBorders>
              <w:top w:val="nil"/>
              <w:left w:val="single" w:sz="12" w:space="0" w:color="auto"/>
              <w:bottom w:val="double" w:sz="6" w:space="0" w:color="auto"/>
              <w:right w:val="double" w:sz="6" w:space="0" w:color="auto"/>
            </w:tcBorders>
            <w:shd w:val="clear" w:color="auto" w:fill="C0C0C0"/>
            <w:vAlign w:val="bottom"/>
          </w:tcPr>
          <w:p w:rsidR="00B80F69" w:rsidRPr="00E80E26" w:rsidRDefault="00B80F69" w:rsidP="00B80F69">
            <w:pPr>
              <w:jc w:val="center"/>
              <w:rPr>
                <w:rFonts w:ascii="Arial" w:hAnsi="Arial" w:cs="Arial"/>
                <w:sz w:val="18"/>
                <w:szCs w:val="18"/>
              </w:rPr>
            </w:pPr>
            <w:r w:rsidRPr="00E80E26">
              <w:rPr>
                <w:rFonts w:ascii="Arial" w:hAnsi="Arial" w:cs="Arial"/>
                <w:sz w:val="18"/>
                <w:szCs w:val="18"/>
              </w:rPr>
              <w:t>869</w:t>
            </w:r>
          </w:p>
        </w:tc>
      </w:tr>
    </w:tbl>
    <w:p w:rsidR="00B80F69" w:rsidRDefault="00B80F69" w:rsidP="00CE11E9">
      <w:pPr>
        <w:spacing w:line="360" w:lineRule="auto"/>
        <w:ind w:left="284" w:right="-710"/>
        <w:jc w:val="both"/>
        <w:rPr>
          <w:rFonts w:ascii="Century Gothic" w:hAnsi="Century Gothic"/>
        </w:rPr>
      </w:pPr>
    </w:p>
    <w:p w:rsidR="00B80F69" w:rsidRDefault="004279AE" w:rsidP="00CE11E9">
      <w:pPr>
        <w:spacing w:line="360" w:lineRule="auto"/>
        <w:ind w:left="284" w:right="-710"/>
        <w:jc w:val="both"/>
        <w:rPr>
          <w:rFonts w:ascii="Century Gothic" w:hAnsi="Century Gothic"/>
        </w:rPr>
      </w:pPr>
      <w:r>
        <w:rPr>
          <w:rFonts w:ascii="Century Gothic" w:hAnsi="Century Gothic"/>
        </w:rPr>
        <w:t xml:space="preserve">De este total, 62% son hombres y 38% son mujeres. La carrera con mayor número de prestadores de servicio social es la </w:t>
      </w:r>
      <w:r w:rsidR="002F7221">
        <w:rPr>
          <w:rFonts w:ascii="Century Gothic" w:hAnsi="Century Gothic"/>
        </w:rPr>
        <w:t xml:space="preserve">de </w:t>
      </w:r>
      <w:r>
        <w:rPr>
          <w:rFonts w:ascii="Century Gothic" w:hAnsi="Century Gothic"/>
        </w:rPr>
        <w:t>Ingeniería Industrial con 215 estudiantes.</w:t>
      </w:r>
    </w:p>
    <w:p w:rsidR="004279AE" w:rsidRDefault="004279AE" w:rsidP="00CE11E9">
      <w:pPr>
        <w:spacing w:line="360" w:lineRule="auto"/>
        <w:ind w:left="284" w:right="-710"/>
        <w:jc w:val="both"/>
        <w:rPr>
          <w:rFonts w:ascii="Century Gothic" w:hAnsi="Century Gothic"/>
        </w:rPr>
      </w:pPr>
    </w:p>
    <w:p w:rsidR="004279AE" w:rsidRPr="00111C65" w:rsidRDefault="009632B2" w:rsidP="00444641">
      <w:pPr>
        <w:ind w:right="-710"/>
        <w:jc w:val="center"/>
        <w:outlineLvl w:val="0"/>
        <w:rPr>
          <w:rFonts w:ascii="Arial" w:hAnsi="Arial" w:cs="Arial"/>
          <w:b/>
          <w:sz w:val="20"/>
          <w:szCs w:val="20"/>
        </w:rPr>
      </w:pPr>
      <w:r>
        <w:rPr>
          <w:rFonts w:ascii="Arial" w:hAnsi="Arial" w:cs="Arial"/>
          <w:b/>
          <w:sz w:val="20"/>
          <w:szCs w:val="20"/>
        </w:rPr>
        <w:t>Gráfica</w:t>
      </w:r>
      <w:r w:rsidR="004279AE">
        <w:rPr>
          <w:rFonts w:ascii="Arial" w:hAnsi="Arial" w:cs="Arial"/>
          <w:b/>
          <w:sz w:val="20"/>
          <w:szCs w:val="20"/>
        </w:rPr>
        <w:t xml:space="preserve"> No. </w:t>
      </w:r>
      <w:r w:rsidR="007B6768">
        <w:rPr>
          <w:rFonts w:ascii="Arial" w:hAnsi="Arial" w:cs="Arial"/>
          <w:b/>
          <w:sz w:val="20"/>
          <w:szCs w:val="20"/>
        </w:rPr>
        <w:t>7</w:t>
      </w:r>
    </w:p>
    <w:p w:rsidR="004279AE" w:rsidRPr="00111C65" w:rsidRDefault="004279AE" w:rsidP="004279AE">
      <w:pPr>
        <w:ind w:right="-710"/>
        <w:jc w:val="center"/>
        <w:rPr>
          <w:rFonts w:ascii="Arial" w:hAnsi="Arial" w:cs="Arial"/>
          <w:b/>
          <w:sz w:val="20"/>
          <w:szCs w:val="20"/>
        </w:rPr>
      </w:pPr>
      <w:r>
        <w:rPr>
          <w:rFonts w:ascii="Arial" w:hAnsi="Arial" w:cs="Arial"/>
          <w:b/>
          <w:sz w:val="20"/>
          <w:szCs w:val="20"/>
        </w:rPr>
        <w:t>Número de estudiantes prestadores de servicio social</w:t>
      </w:r>
    </w:p>
    <w:p w:rsidR="004279AE" w:rsidRDefault="004279AE" w:rsidP="004279AE">
      <w:pPr>
        <w:spacing w:line="360" w:lineRule="auto"/>
        <w:ind w:right="-710"/>
        <w:jc w:val="center"/>
        <w:rPr>
          <w:rFonts w:ascii="Century Gothic" w:hAnsi="Century Gothic"/>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4279AE" w:rsidRDefault="004279AE" w:rsidP="00B80F69">
      <w:pPr>
        <w:spacing w:line="360" w:lineRule="auto"/>
        <w:ind w:right="-710"/>
        <w:jc w:val="both"/>
        <w:rPr>
          <w:rFonts w:ascii="Century Gothic" w:hAnsi="Century Gothic"/>
        </w:rPr>
      </w:pPr>
    </w:p>
    <w:p w:rsidR="00B80F69" w:rsidRDefault="008C5D59" w:rsidP="00B80F69">
      <w:pPr>
        <w:spacing w:line="360" w:lineRule="auto"/>
        <w:ind w:right="-710"/>
        <w:jc w:val="center"/>
        <w:rPr>
          <w:rFonts w:ascii="Century Gothic" w:hAnsi="Century Gothic"/>
        </w:rPr>
      </w:pPr>
      <w:r>
        <w:rPr>
          <w:rFonts w:ascii="Century Gothic" w:hAnsi="Century Gothic"/>
          <w:noProof/>
        </w:rPr>
        <w:drawing>
          <wp:inline distT="0" distB="0" distL="0" distR="0">
            <wp:extent cx="4296227" cy="2232779"/>
            <wp:effectExtent l="11903" t="5596" r="6695" b="0"/>
            <wp:docPr id="7"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80F69" w:rsidRPr="00CE0AED" w:rsidRDefault="00267DDC" w:rsidP="00CE11E9">
      <w:pPr>
        <w:spacing w:line="360" w:lineRule="auto"/>
        <w:ind w:left="284" w:right="-710"/>
        <w:jc w:val="both"/>
        <w:rPr>
          <w:rFonts w:ascii="Century Gothic" w:hAnsi="Century Gothic"/>
        </w:rPr>
      </w:pPr>
      <w:r w:rsidRPr="00CE0AED">
        <w:rPr>
          <w:rFonts w:ascii="Century Gothic" w:hAnsi="Century Gothic"/>
        </w:rPr>
        <w:lastRenderedPageBreak/>
        <w:t xml:space="preserve">Es importante destacar </w:t>
      </w:r>
      <w:r w:rsidR="00CA5B1A" w:rsidRPr="00CE0AED">
        <w:rPr>
          <w:rFonts w:ascii="Century Gothic" w:hAnsi="Century Gothic"/>
        </w:rPr>
        <w:t xml:space="preserve">las actividades que </w:t>
      </w:r>
      <w:r w:rsidR="00CC7E61" w:rsidRPr="00CE0AED">
        <w:rPr>
          <w:rFonts w:ascii="Century Gothic" w:hAnsi="Century Gothic"/>
        </w:rPr>
        <w:t>el 47% de los</w:t>
      </w:r>
      <w:r w:rsidR="00CA5B1A" w:rsidRPr="00CE0AED">
        <w:rPr>
          <w:rFonts w:ascii="Century Gothic" w:hAnsi="Century Gothic"/>
        </w:rPr>
        <w:t xml:space="preserve"> prestadores de servicio social realizan en apoyo al servicio comunitario </w:t>
      </w:r>
      <w:r w:rsidR="001E1347" w:rsidRPr="00CE0AED">
        <w:rPr>
          <w:rFonts w:ascii="Century Gothic" w:hAnsi="Century Gothic"/>
        </w:rPr>
        <w:t>en actividades de</w:t>
      </w:r>
      <w:r w:rsidR="00CA5B1A" w:rsidRPr="00CE0AED">
        <w:rPr>
          <w:rFonts w:ascii="Century Gothic" w:hAnsi="Century Gothic"/>
        </w:rPr>
        <w:t xml:space="preserve"> alfabetización de adultos</w:t>
      </w:r>
      <w:r w:rsidR="00D227F8" w:rsidRPr="00CE0AED">
        <w:rPr>
          <w:rFonts w:ascii="Century Gothic" w:hAnsi="Century Gothic"/>
        </w:rPr>
        <w:t>; apoyos a comunidades rurales; educación ambiental en comunidades del municipio del Centro, Tabasco</w:t>
      </w:r>
      <w:r w:rsidR="002632E8" w:rsidRPr="00CE0AED">
        <w:rPr>
          <w:rFonts w:ascii="Century Gothic" w:hAnsi="Century Gothic"/>
        </w:rPr>
        <w:t xml:space="preserve">, </w:t>
      </w:r>
      <w:r w:rsidR="00CA5B1A" w:rsidRPr="00CE0AED">
        <w:rPr>
          <w:rFonts w:ascii="Century Gothic" w:hAnsi="Century Gothic"/>
        </w:rPr>
        <w:t xml:space="preserve"> </w:t>
      </w:r>
      <w:r w:rsidR="002632E8" w:rsidRPr="00CE0AED">
        <w:rPr>
          <w:rFonts w:ascii="Century Gothic" w:hAnsi="Century Gothic"/>
        </w:rPr>
        <w:t xml:space="preserve">apoyo en el sector salud; </w:t>
      </w:r>
      <w:r w:rsidR="00017CF2" w:rsidRPr="00CE0AED">
        <w:rPr>
          <w:rFonts w:ascii="Century Gothic" w:hAnsi="Century Gothic"/>
        </w:rPr>
        <w:t>entre otros.</w:t>
      </w:r>
    </w:p>
    <w:p w:rsidR="00B80F69" w:rsidRDefault="00B80F69" w:rsidP="00CE11E9">
      <w:pPr>
        <w:spacing w:line="360" w:lineRule="auto"/>
        <w:ind w:left="284" w:right="-710"/>
        <w:jc w:val="both"/>
        <w:rPr>
          <w:rFonts w:ascii="Century Gothic" w:hAnsi="Century Gothic"/>
        </w:rPr>
      </w:pPr>
    </w:p>
    <w:p w:rsidR="004D7EF0" w:rsidRDefault="004D7EF0" w:rsidP="00CE11E9">
      <w:pPr>
        <w:spacing w:line="360" w:lineRule="auto"/>
        <w:ind w:left="284" w:right="-710"/>
        <w:jc w:val="both"/>
        <w:rPr>
          <w:rFonts w:ascii="Century Gothic" w:hAnsi="Century Gothic"/>
        </w:rPr>
      </w:pPr>
    </w:p>
    <w:p w:rsidR="00285597" w:rsidRDefault="002A09C7" w:rsidP="00285597">
      <w:pPr>
        <w:pStyle w:val="Prrafodelista"/>
        <w:numPr>
          <w:ilvl w:val="2"/>
          <w:numId w:val="2"/>
        </w:numPr>
        <w:tabs>
          <w:tab w:val="clear" w:pos="1080"/>
          <w:tab w:val="num" w:pos="0"/>
          <w:tab w:val="num" w:pos="2410"/>
        </w:tabs>
        <w:spacing w:line="360" w:lineRule="auto"/>
        <w:ind w:left="2410" w:right="-710"/>
        <w:rPr>
          <w:rFonts w:ascii="Century Gothic" w:hAnsi="Century Gothic"/>
          <w:b/>
        </w:rPr>
      </w:pPr>
      <w:r>
        <w:rPr>
          <w:rFonts w:ascii="Century Gothic" w:hAnsi="Century Gothic"/>
          <w:b/>
        </w:rPr>
        <w:t>Residencias p</w:t>
      </w:r>
      <w:r w:rsidR="00AA30DE">
        <w:rPr>
          <w:rFonts w:ascii="Century Gothic" w:hAnsi="Century Gothic"/>
          <w:b/>
        </w:rPr>
        <w:t>rofesionales</w:t>
      </w:r>
    </w:p>
    <w:p w:rsidR="00E20475" w:rsidRDefault="00E20475" w:rsidP="00CE11E9">
      <w:pPr>
        <w:spacing w:line="360" w:lineRule="auto"/>
        <w:ind w:left="284" w:right="-710"/>
        <w:jc w:val="both"/>
        <w:rPr>
          <w:rFonts w:ascii="Century Gothic" w:hAnsi="Century Gothic"/>
        </w:rPr>
      </w:pPr>
    </w:p>
    <w:p w:rsidR="005B589E" w:rsidRDefault="00E20475" w:rsidP="00CE11E9">
      <w:pPr>
        <w:spacing w:line="360" w:lineRule="auto"/>
        <w:ind w:left="284" w:right="-710"/>
        <w:jc w:val="both"/>
        <w:rPr>
          <w:rFonts w:ascii="Century Gothic" w:hAnsi="Century Gothic"/>
        </w:rPr>
      </w:pPr>
      <w:r>
        <w:rPr>
          <w:rFonts w:ascii="Century Gothic" w:hAnsi="Century Gothic"/>
        </w:rPr>
        <w:t>Entre los esfuerzo</w:t>
      </w:r>
      <w:r w:rsidR="004D7EF0">
        <w:rPr>
          <w:rFonts w:ascii="Century Gothic" w:hAnsi="Century Gothic"/>
        </w:rPr>
        <w:t>s</w:t>
      </w:r>
      <w:r>
        <w:rPr>
          <w:rFonts w:ascii="Century Gothic" w:hAnsi="Century Gothic"/>
        </w:rPr>
        <w:t xml:space="preserve"> de vinculación que buscan estrechar los lazos entre estudiantes, catedráticos y los sectores productivos y sociales, se encuentra</w:t>
      </w:r>
      <w:r w:rsidR="004D7EF0">
        <w:rPr>
          <w:rFonts w:ascii="Century Gothic" w:hAnsi="Century Gothic"/>
        </w:rPr>
        <w:t xml:space="preserve"> la residencia profesional, estrategia educativa cuyo objetivo es vincular los conocimientos teóri</w:t>
      </w:r>
      <w:r w:rsidR="00B42666">
        <w:rPr>
          <w:rFonts w:ascii="Century Gothic" w:hAnsi="Century Gothic"/>
        </w:rPr>
        <w:t>cos con experiencias prácticas permitiéndoles una adecuada inserción en el campo laboral.</w:t>
      </w:r>
    </w:p>
    <w:p w:rsidR="005B589E" w:rsidRDefault="005B589E" w:rsidP="00CE11E9">
      <w:pPr>
        <w:spacing w:line="360" w:lineRule="auto"/>
        <w:ind w:left="284" w:right="-710"/>
        <w:jc w:val="both"/>
        <w:rPr>
          <w:rFonts w:ascii="Century Gothic" w:hAnsi="Century Gothic"/>
        </w:rPr>
      </w:pPr>
    </w:p>
    <w:p w:rsidR="004D7EF0" w:rsidRDefault="004D7EF0" w:rsidP="00CE11E9">
      <w:pPr>
        <w:spacing w:line="360" w:lineRule="auto"/>
        <w:ind w:left="284" w:right="-710"/>
        <w:jc w:val="both"/>
        <w:rPr>
          <w:rFonts w:ascii="Century Gothic" w:hAnsi="Century Gothic"/>
        </w:rPr>
      </w:pPr>
      <w:r>
        <w:rPr>
          <w:rFonts w:ascii="Century Gothic" w:hAnsi="Century Gothic"/>
        </w:rPr>
        <w:t>809 estudiantes se i</w:t>
      </w:r>
      <w:r w:rsidR="005B589E">
        <w:rPr>
          <w:rFonts w:ascii="Century Gothic" w:hAnsi="Century Gothic"/>
        </w:rPr>
        <w:t>ntegraron</w:t>
      </w:r>
      <w:r>
        <w:rPr>
          <w:rFonts w:ascii="Century Gothic" w:hAnsi="Century Gothic"/>
        </w:rPr>
        <w:t xml:space="preserve"> profesionalmente e</w:t>
      </w:r>
      <w:r w:rsidR="005B589E">
        <w:rPr>
          <w:rFonts w:ascii="Century Gothic" w:hAnsi="Century Gothic"/>
        </w:rPr>
        <w:t>n diversos sectores productivos</w:t>
      </w:r>
      <w:r>
        <w:rPr>
          <w:rFonts w:ascii="Century Gothic" w:hAnsi="Century Gothic"/>
        </w:rPr>
        <w:t>, d</w:t>
      </w:r>
      <w:r w:rsidR="005B589E">
        <w:rPr>
          <w:rFonts w:ascii="Century Gothic" w:hAnsi="Century Gothic"/>
        </w:rPr>
        <w:t>esarrollando un proyecto definid</w:t>
      </w:r>
      <w:r>
        <w:rPr>
          <w:rFonts w:ascii="Century Gothic" w:hAnsi="Century Gothic"/>
        </w:rPr>
        <w:t>o y asesorado</w:t>
      </w:r>
      <w:r w:rsidR="005B589E">
        <w:rPr>
          <w:rFonts w:ascii="Century Gothic" w:hAnsi="Century Gothic"/>
        </w:rPr>
        <w:t>s</w:t>
      </w:r>
      <w:r>
        <w:rPr>
          <w:rFonts w:ascii="Century Gothic" w:hAnsi="Century Gothic"/>
        </w:rPr>
        <w:t xml:space="preserve"> por instancias </w:t>
      </w:r>
      <w:r w:rsidR="005B589E">
        <w:rPr>
          <w:rFonts w:ascii="Century Gothic" w:hAnsi="Century Gothic"/>
        </w:rPr>
        <w:t>académicas</w:t>
      </w:r>
      <w:r>
        <w:rPr>
          <w:rFonts w:ascii="Century Gothic" w:hAnsi="Century Gothic"/>
        </w:rPr>
        <w:t xml:space="preserve"> y externas.</w:t>
      </w:r>
    </w:p>
    <w:p w:rsidR="00716FC9" w:rsidRDefault="00716FC9" w:rsidP="00444641">
      <w:pPr>
        <w:jc w:val="center"/>
        <w:outlineLvl w:val="0"/>
        <w:rPr>
          <w:rFonts w:ascii="Arial" w:hAnsi="Arial" w:cs="Arial"/>
          <w:b/>
          <w:sz w:val="20"/>
          <w:szCs w:val="20"/>
        </w:rPr>
      </w:pPr>
    </w:p>
    <w:p w:rsidR="002766FF" w:rsidRPr="00111C65" w:rsidRDefault="002766FF" w:rsidP="00444641">
      <w:pPr>
        <w:jc w:val="center"/>
        <w:outlineLvl w:val="0"/>
        <w:rPr>
          <w:rFonts w:ascii="Arial" w:hAnsi="Arial" w:cs="Arial"/>
          <w:b/>
          <w:sz w:val="20"/>
          <w:szCs w:val="20"/>
        </w:rPr>
      </w:pPr>
      <w:r w:rsidRPr="00111C65">
        <w:rPr>
          <w:rFonts w:ascii="Arial" w:hAnsi="Arial" w:cs="Arial"/>
          <w:b/>
          <w:sz w:val="20"/>
          <w:szCs w:val="20"/>
        </w:rPr>
        <w:t>T</w:t>
      </w:r>
      <w:r w:rsidR="009632B2">
        <w:rPr>
          <w:rFonts w:ascii="Arial" w:hAnsi="Arial" w:cs="Arial"/>
          <w:b/>
          <w:sz w:val="20"/>
          <w:szCs w:val="20"/>
        </w:rPr>
        <w:t>abla</w:t>
      </w:r>
      <w:r w:rsidR="007C2ACF">
        <w:rPr>
          <w:rFonts w:ascii="Arial" w:hAnsi="Arial" w:cs="Arial"/>
          <w:b/>
          <w:sz w:val="20"/>
          <w:szCs w:val="20"/>
        </w:rPr>
        <w:t xml:space="preserve"> No.</w:t>
      </w:r>
      <w:r w:rsidR="00BA3DF3">
        <w:rPr>
          <w:rFonts w:ascii="Arial" w:hAnsi="Arial" w:cs="Arial"/>
          <w:b/>
          <w:sz w:val="20"/>
          <w:szCs w:val="20"/>
        </w:rPr>
        <w:t xml:space="preserve"> 21</w:t>
      </w:r>
    </w:p>
    <w:p w:rsidR="002766FF" w:rsidRPr="00111C65" w:rsidRDefault="002766FF" w:rsidP="002766FF">
      <w:pPr>
        <w:jc w:val="center"/>
        <w:rPr>
          <w:rFonts w:ascii="Arial" w:hAnsi="Arial" w:cs="Arial"/>
          <w:b/>
          <w:sz w:val="20"/>
          <w:szCs w:val="20"/>
        </w:rPr>
      </w:pPr>
      <w:r>
        <w:rPr>
          <w:rFonts w:ascii="Arial" w:hAnsi="Arial" w:cs="Arial"/>
          <w:b/>
          <w:sz w:val="20"/>
          <w:szCs w:val="20"/>
        </w:rPr>
        <w:t>Número de estudiantes en residencias profesionales</w:t>
      </w:r>
    </w:p>
    <w:p w:rsidR="002766FF" w:rsidRDefault="002766FF" w:rsidP="002766FF">
      <w:pPr>
        <w:autoSpaceDE w:val="0"/>
        <w:autoSpaceDN w:val="0"/>
        <w:adjustRightInd w:val="0"/>
        <w:spacing w:line="360" w:lineRule="auto"/>
        <w:jc w:val="center"/>
        <w:rPr>
          <w:rFonts w:ascii="Arial" w:hAnsi="Arial" w:cs="Arial"/>
          <w:b/>
          <w:sz w:val="20"/>
          <w:szCs w:val="20"/>
        </w:rPr>
      </w:pPr>
      <w:r>
        <w:rPr>
          <w:rFonts w:ascii="Arial" w:hAnsi="Arial" w:cs="Arial"/>
          <w:b/>
          <w:sz w:val="20"/>
          <w:szCs w:val="20"/>
        </w:rPr>
        <w:t xml:space="preserve">Año </w:t>
      </w:r>
      <w:r w:rsidRPr="00111C65">
        <w:rPr>
          <w:rFonts w:ascii="Arial" w:hAnsi="Arial" w:cs="Arial"/>
          <w:b/>
          <w:sz w:val="20"/>
          <w:szCs w:val="20"/>
        </w:rPr>
        <w:t>200</w:t>
      </w:r>
      <w:r w:rsidR="007C2ACF">
        <w:rPr>
          <w:rFonts w:ascii="Arial" w:hAnsi="Arial" w:cs="Arial"/>
          <w:b/>
          <w:sz w:val="20"/>
          <w:szCs w:val="20"/>
        </w:rPr>
        <w:t>9</w:t>
      </w:r>
    </w:p>
    <w:tbl>
      <w:tblPr>
        <w:tblW w:w="7073" w:type="dxa"/>
        <w:jc w:val="center"/>
        <w:tblCellMar>
          <w:left w:w="70" w:type="dxa"/>
          <w:right w:w="70" w:type="dxa"/>
        </w:tblCellMar>
        <w:tblLook w:val="0000"/>
      </w:tblPr>
      <w:tblGrid>
        <w:gridCol w:w="3797"/>
        <w:gridCol w:w="567"/>
        <w:gridCol w:w="549"/>
        <w:gridCol w:w="596"/>
        <w:gridCol w:w="556"/>
        <w:gridCol w:w="1008"/>
      </w:tblGrid>
      <w:tr w:rsidR="007C2ACF" w:rsidRPr="0007099C" w:rsidTr="007C2ACF">
        <w:trPr>
          <w:trHeight w:val="227"/>
          <w:tblHeader/>
          <w:jc w:val="center"/>
        </w:trPr>
        <w:tc>
          <w:tcPr>
            <w:tcW w:w="3797" w:type="dxa"/>
            <w:vMerge w:val="restart"/>
            <w:tcBorders>
              <w:top w:val="double" w:sz="6" w:space="0" w:color="auto"/>
              <w:left w:val="double" w:sz="6" w:space="0" w:color="auto"/>
              <w:right w:val="single" w:sz="12" w:space="0" w:color="auto"/>
            </w:tcBorders>
            <w:shd w:val="clear" w:color="auto" w:fill="C0C0C0"/>
            <w:vAlign w:val="center"/>
          </w:tcPr>
          <w:p w:rsidR="007C2ACF" w:rsidRPr="000378A3" w:rsidRDefault="000378A3" w:rsidP="00B46D0A">
            <w:pPr>
              <w:jc w:val="center"/>
              <w:rPr>
                <w:rFonts w:ascii="Arial" w:hAnsi="Arial" w:cs="Arial"/>
                <w:b/>
                <w:bCs/>
                <w:sz w:val="18"/>
                <w:szCs w:val="18"/>
              </w:rPr>
            </w:pPr>
            <w:r w:rsidRPr="000378A3">
              <w:rPr>
                <w:rFonts w:ascii="Arial" w:hAnsi="Arial" w:cs="Arial"/>
                <w:b/>
                <w:bCs/>
                <w:sz w:val="18"/>
                <w:szCs w:val="18"/>
              </w:rPr>
              <w:t>Carrera</w:t>
            </w:r>
          </w:p>
        </w:tc>
        <w:tc>
          <w:tcPr>
            <w:tcW w:w="2268" w:type="dxa"/>
            <w:gridSpan w:val="4"/>
            <w:tcBorders>
              <w:top w:val="double" w:sz="6" w:space="0" w:color="auto"/>
              <w:left w:val="nil"/>
              <w:bottom w:val="single" w:sz="4" w:space="0" w:color="auto"/>
              <w:right w:val="single" w:sz="12" w:space="0" w:color="auto"/>
            </w:tcBorders>
            <w:shd w:val="clear" w:color="auto" w:fill="C0C0C0"/>
            <w:vAlign w:val="center"/>
          </w:tcPr>
          <w:p w:rsidR="007C2ACF" w:rsidRPr="000378A3" w:rsidRDefault="000378A3" w:rsidP="000378A3">
            <w:pPr>
              <w:jc w:val="center"/>
              <w:rPr>
                <w:rFonts w:ascii="Arial" w:hAnsi="Arial" w:cs="Arial"/>
                <w:b/>
                <w:bCs/>
                <w:sz w:val="18"/>
                <w:szCs w:val="18"/>
              </w:rPr>
            </w:pPr>
            <w:r w:rsidRPr="000378A3">
              <w:rPr>
                <w:rFonts w:ascii="Arial" w:hAnsi="Arial" w:cs="Arial"/>
                <w:b/>
                <w:bCs/>
                <w:sz w:val="18"/>
                <w:szCs w:val="18"/>
              </w:rPr>
              <w:t xml:space="preserve">No. de Estudiantes </w:t>
            </w:r>
          </w:p>
        </w:tc>
        <w:tc>
          <w:tcPr>
            <w:tcW w:w="1008" w:type="dxa"/>
            <w:vMerge w:val="restart"/>
            <w:tcBorders>
              <w:top w:val="double" w:sz="6" w:space="0" w:color="auto"/>
              <w:left w:val="single" w:sz="12" w:space="0" w:color="auto"/>
              <w:right w:val="double" w:sz="6" w:space="0" w:color="auto"/>
            </w:tcBorders>
            <w:shd w:val="clear" w:color="auto" w:fill="C0C0C0"/>
            <w:vAlign w:val="center"/>
          </w:tcPr>
          <w:p w:rsidR="007C2ACF" w:rsidRPr="000378A3" w:rsidRDefault="000378A3" w:rsidP="00B46D0A">
            <w:pPr>
              <w:jc w:val="center"/>
              <w:rPr>
                <w:rFonts w:ascii="Arial" w:hAnsi="Arial" w:cs="Arial"/>
                <w:b/>
                <w:bCs/>
                <w:sz w:val="18"/>
                <w:szCs w:val="18"/>
              </w:rPr>
            </w:pPr>
            <w:r w:rsidRPr="000378A3">
              <w:rPr>
                <w:rFonts w:ascii="Arial" w:hAnsi="Arial" w:cs="Arial"/>
                <w:b/>
                <w:bCs/>
                <w:sz w:val="18"/>
                <w:szCs w:val="18"/>
              </w:rPr>
              <w:t>Total</w:t>
            </w:r>
          </w:p>
        </w:tc>
      </w:tr>
      <w:tr w:rsidR="007C2ACF" w:rsidRPr="0007099C" w:rsidTr="007C2ACF">
        <w:trPr>
          <w:trHeight w:val="227"/>
          <w:tblHeader/>
          <w:jc w:val="center"/>
        </w:trPr>
        <w:tc>
          <w:tcPr>
            <w:tcW w:w="3797" w:type="dxa"/>
            <w:vMerge/>
            <w:tcBorders>
              <w:left w:val="double" w:sz="6" w:space="0" w:color="auto"/>
              <w:right w:val="single" w:sz="12" w:space="0" w:color="auto"/>
            </w:tcBorders>
            <w:shd w:val="clear" w:color="auto" w:fill="C0C0C0"/>
            <w:vAlign w:val="center"/>
          </w:tcPr>
          <w:p w:rsidR="007C2ACF" w:rsidRPr="000378A3" w:rsidRDefault="007C2ACF" w:rsidP="00B46D0A">
            <w:pPr>
              <w:jc w:val="center"/>
              <w:rPr>
                <w:rFonts w:ascii="Arial" w:hAnsi="Arial" w:cs="Arial"/>
                <w:b/>
                <w:bCs/>
                <w:sz w:val="18"/>
                <w:szCs w:val="18"/>
              </w:rPr>
            </w:pPr>
          </w:p>
        </w:tc>
        <w:tc>
          <w:tcPr>
            <w:tcW w:w="1116" w:type="dxa"/>
            <w:gridSpan w:val="2"/>
            <w:tcBorders>
              <w:top w:val="single" w:sz="4" w:space="0" w:color="auto"/>
              <w:left w:val="nil"/>
              <w:bottom w:val="single" w:sz="12" w:space="0" w:color="auto"/>
              <w:right w:val="single" w:sz="12" w:space="0" w:color="auto"/>
            </w:tcBorders>
            <w:shd w:val="clear" w:color="auto" w:fill="C0C0C0"/>
            <w:vAlign w:val="center"/>
          </w:tcPr>
          <w:p w:rsidR="007C2ACF" w:rsidRPr="000378A3" w:rsidRDefault="000378A3" w:rsidP="00B46D0A">
            <w:pPr>
              <w:jc w:val="center"/>
              <w:rPr>
                <w:rFonts w:ascii="Arial" w:hAnsi="Arial" w:cs="Arial"/>
                <w:b/>
                <w:bCs/>
                <w:sz w:val="18"/>
                <w:szCs w:val="18"/>
              </w:rPr>
            </w:pPr>
            <w:r w:rsidRPr="000378A3">
              <w:rPr>
                <w:rFonts w:ascii="Arial" w:hAnsi="Arial" w:cs="Arial"/>
                <w:b/>
                <w:bCs/>
                <w:sz w:val="18"/>
                <w:szCs w:val="18"/>
              </w:rPr>
              <w:t>Enero-Junio</w:t>
            </w:r>
          </w:p>
        </w:tc>
        <w:tc>
          <w:tcPr>
            <w:tcW w:w="1152" w:type="dxa"/>
            <w:gridSpan w:val="2"/>
            <w:tcBorders>
              <w:top w:val="single" w:sz="4" w:space="0" w:color="auto"/>
              <w:left w:val="single" w:sz="12" w:space="0" w:color="auto"/>
              <w:bottom w:val="single" w:sz="12" w:space="0" w:color="auto"/>
              <w:right w:val="single" w:sz="12" w:space="0" w:color="auto"/>
            </w:tcBorders>
            <w:shd w:val="clear" w:color="auto" w:fill="C0C0C0"/>
            <w:vAlign w:val="center"/>
          </w:tcPr>
          <w:p w:rsidR="007C2ACF" w:rsidRPr="000378A3" w:rsidRDefault="000378A3" w:rsidP="00B46D0A">
            <w:pPr>
              <w:jc w:val="center"/>
              <w:rPr>
                <w:rFonts w:ascii="Arial" w:hAnsi="Arial" w:cs="Arial"/>
                <w:b/>
                <w:bCs/>
                <w:sz w:val="18"/>
                <w:szCs w:val="18"/>
              </w:rPr>
            </w:pPr>
            <w:r w:rsidRPr="000378A3">
              <w:rPr>
                <w:rFonts w:ascii="Arial" w:hAnsi="Arial" w:cs="Arial"/>
                <w:b/>
                <w:bCs/>
                <w:sz w:val="18"/>
                <w:szCs w:val="18"/>
              </w:rPr>
              <w:t>Agosto-Diciembre</w:t>
            </w:r>
          </w:p>
        </w:tc>
        <w:tc>
          <w:tcPr>
            <w:tcW w:w="1008" w:type="dxa"/>
            <w:vMerge/>
            <w:tcBorders>
              <w:left w:val="single" w:sz="12" w:space="0" w:color="auto"/>
              <w:right w:val="double" w:sz="6" w:space="0" w:color="auto"/>
            </w:tcBorders>
            <w:shd w:val="clear" w:color="auto" w:fill="C0C0C0"/>
            <w:vAlign w:val="center"/>
          </w:tcPr>
          <w:p w:rsidR="007C2ACF" w:rsidRPr="000378A3" w:rsidRDefault="007C2ACF" w:rsidP="00B46D0A">
            <w:pPr>
              <w:jc w:val="center"/>
              <w:rPr>
                <w:rFonts w:ascii="Arial" w:hAnsi="Arial" w:cs="Arial"/>
                <w:b/>
                <w:bCs/>
                <w:sz w:val="18"/>
                <w:szCs w:val="18"/>
              </w:rPr>
            </w:pPr>
          </w:p>
        </w:tc>
      </w:tr>
      <w:tr w:rsidR="007C2ACF" w:rsidRPr="0007099C" w:rsidTr="007C2ACF">
        <w:trPr>
          <w:trHeight w:val="227"/>
          <w:tblHeader/>
          <w:jc w:val="center"/>
        </w:trPr>
        <w:tc>
          <w:tcPr>
            <w:tcW w:w="3797" w:type="dxa"/>
            <w:vMerge/>
            <w:tcBorders>
              <w:left w:val="double" w:sz="6" w:space="0" w:color="auto"/>
              <w:bottom w:val="single" w:sz="12" w:space="0" w:color="000000"/>
              <w:right w:val="single" w:sz="12" w:space="0" w:color="auto"/>
            </w:tcBorders>
            <w:vAlign w:val="center"/>
          </w:tcPr>
          <w:p w:rsidR="007C2ACF" w:rsidRPr="000378A3" w:rsidRDefault="007C2ACF" w:rsidP="00B46D0A">
            <w:pPr>
              <w:rPr>
                <w:rFonts w:ascii="Arial" w:hAnsi="Arial" w:cs="Arial"/>
                <w:b/>
                <w:bCs/>
                <w:sz w:val="18"/>
                <w:szCs w:val="18"/>
              </w:rPr>
            </w:pPr>
          </w:p>
        </w:tc>
        <w:tc>
          <w:tcPr>
            <w:tcW w:w="567" w:type="dxa"/>
            <w:tcBorders>
              <w:top w:val="nil"/>
              <w:left w:val="nil"/>
              <w:bottom w:val="single" w:sz="12" w:space="0" w:color="auto"/>
              <w:right w:val="single" w:sz="12" w:space="0" w:color="auto"/>
            </w:tcBorders>
            <w:shd w:val="clear" w:color="auto" w:fill="C0C0C0"/>
          </w:tcPr>
          <w:p w:rsidR="007C2ACF" w:rsidRPr="000378A3" w:rsidRDefault="007C2ACF" w:rsidP="00B46D0A">
            <w:pPr>
              <w:jc w:val="center"/>
              <w:rPr>
                <w:rFonts w:ascii="Arial" w:hAnsi="Arial" w:cs="Arial"/>
                <w:b/>
                <w:bCs/>
                <w:sz w:val="18"/>
                <w:szCs w:val="18"/>
              </w:rPr>
            </w:pPr>
            <w:r w:rsidRPr="000378A3">
              <w:rPr>
                <w:rFonts w:ascii="Arial" w:hAnsi="Arial" w:cs="Arial"/>
                <w:b/>
                <w:bCs/>
                <w:sz w:val="18"/>
                <w:szCs w:val="18"/>
              </w:rPr>
              <w:t>H</w:t>
            </w:r>
          </w:p>
        </w:tc>
        <w:tc>
          <w:tcPr>
            <w:tcW w:w="549" w:type="dxa"/>
            <w:tcBorders>
              <w:top w:val="nil"/>
              <w:left w:val="single" w:sz="12" w:space="0" w:color="auto"/>
              <w:bottom w:val="single" w:sz="12" w:space="0" w:color="auto"/>
              <w:right w:val="single" w:sz="12" w:space="0" w:color="auto"/>
            </w:tcBorders>
            <w:shd w:val="clear" w:color="auto" w:fill="C0C0C0"/>
          </w:tcPr>
          <w:p w:rsidR="007C2ACF" w:rsidRPr="000378A3" w:rsidRDefault="007C2ACF" w:rsidP="00B46D0A">
            <w:pPr>
              <w:jc w:val="center"/>
              <w:rPr>
                <w:rFonts w:ascii="Arial" w:hAnsi="Arial" w:cs="Arial"/>
                <w:b/>
                <w:bCs/>
                <w:sz w:val="18"/>
                <w:szCs w:val="18"/>
              </w:rPr>
            </w:pPr>
            <w:r w:rsidRPr="000378A3">
              <w:rPr>
                <w:rFonts w:ascii="Arial" w:hAnsi="Arial" w:cs="Arial"/>
                <w:b/>
                <w:bCs/>
                <w:sz w:val="18"/>
                <w:szCs w:val="18"/>
              </w:rPr>
              <w:t>M</w:t>
            </w:r>
          </w:p>
        </w:tc>
        <w:tc>
          <w:tcPr>
            <w:tcW w:w="596" w:type="dxa"/>
            <w:tcBorders>
              <w:top w:val="nil"/>
              <w:left w:val="single" w:sz="12" w:space="0" w:color="auto"/>
              <w:bottom w:val="single" w:sz="12" w:space="0" w:color="auto"/>
              <w:right w:val="single" w:sz="12" w:space="0" w:color="auto"/>
            </w:tcBorders>
            <w:shd w:val="clear" w:color="auto" w:fill="C0C0C0"/>
          </w:tcPr>
          <w:p w:rsidR="007C2ACF" w:rsidRPr="000378A3" w:rsidRDefault="007C2ACF" w:rsidP="00B46D0A">
            <w:pPr>
              <w:jc w:val="center"/>
              <w:rPr>
                <w:rFonts w:ascii="Arial" w:hAnsi="Arial" w:cs="Arial"/>
                <w:b/>
                <w:bCs/>
                <w:sz w:val="18"/>
                <w:szCs w:val="18"/>
              </w:rPr>
            </w:pPr>
            <w:r w:rsidRPr="000378A3">
              <w:rPr>
                <w:rFonts w:ascii="Arial" w:hAnsi="Arial" w:cs="Arial"/>
                <w:b/>
                <w:bCs/>
                <w:sz w:val="18"/>
                <w:szCs w:val="18"/>
              </w:rPr>
              <w:t>H</w:t>
            </w:r>
          </w:p>
        </w:tc>
        <w:tc>
          <w:tcPr>
            <w:tcW w:w="556" w:type="dxa"/>
            <w:tcBorders>
              <w:top w:val="nil"/>
              <w:left w:val="single" w:sz="12" w:space="0" w:color="auto"/>
              <w:bottom w:val="single" w:sz="12" w:space="0" w:color="auto"/>
              <w:right w:val="single" w:sz="12" w:space="0" w:color="auto"/>
            </w:tcBorders>
            <w:shd w:val="clear" w:color="auto" w:fill="C0C0C0"/>
          </w:tcPr>
          <w:p w:rsidR="007C2ACF" w:rsidRPr="000378A3" w:rsidRDefault="007C2ACF" w:rsidP="00B46D0A">
            <w:pPr>
              <w:jc w:val="center"/>
              <w:rPr>
                <w:rFonts w:ascii="Arial" w:hAnsi="Arial" w:cs="Arial"/>
                <w:b/>
                <w:bCs/>
                <w:sz w:val="18"/>
                <w:szCs w:val="18"/>
              </w:rPr>
            </w:pPr>
            <w:r w:rsidRPr="000378A3">
              <w:rPr>
                <w:rFonts w:ascii="Arial" w:hAnsi="Arial" w:cs="Arial"/>
                <w:b/>
                <w:bCs/>
                <w:sz w:val="18"/>
                <w:szCs w:val="18"/>
              </w:rPr>
              <w:t>M</w:t>
            </w:r>
          </w:p>
        </w:tc>
        <w:tc>
          <w:tcPr>
            <w:tcW w:w="1008" w:type="dxa"/>
            <w:vMerge/>
            <w:tcBorders>
              <w:left w:val="single" w:sz="12" w:space="0" w:color="auto"/>
              <w:bottom w:val="single" w:sz="12" w:space="0" w:color="auto"/>
              <w:right w:val="double" w:sz="6" w:space="0" w:color="auto"/>
            </w:tcBorders>
            <w:shd w:val="clear" w:color="auto" w:fill="C0C0C0"/>
          </w:tcPr>
          <w:p w:rsidR="007C2ACF" w:rsidRPr="000378A3" w:rsidRDefault="007C2ACF" w:rsidP="00B46D0A">
            <w:pPr>
              <w:jc w:val="center"/>
              <w:rPr>
                <w:rFonts w:ascii="Arial" w:hAnsi="Arial" w:cs="Arial"/>
                <w:bCs/>
                <w:sz w:val="18"/>
                <w:szCs w:val="18"/>
              </w:rPr>
            </w:pPr>
          </w:p>
        </w:tc>
      </w:tr>
      <w:tr w:rsidR="0057483B" w:rsidRPr="0007099C" w:rsidTr="007C2ACF">
        <w:trPr>
          <w:trHeight w:val="251"/>
          <w:jc w:val="center"/>
        </w:trPr>
        <w:tc>
          <w:tcPr>
            <w:tcW w:w="3797" w:type="dxa"/>
            <w:tcBorders>
              <w:top w:val="nil"/>
              <w:left w:val="double" w:sz="6" w:space="0" w:color="auto"/>
              <w:bottom w:val="single" w:sz="8" w:space="0" w:color="auto"/>
              <w:right w:val="single" w:sz="12" w:space="0" w:color="auto"/>
            </w:tcBorders>
            <w:shd w:val="clear" w:color="auto" w:fill="auto"/>
            <w:vAlign w:val="bottom"/>
          </w:tcPr>
          <w:p w:rsidR="0057483B" w:rsidRPr="000378A3" w:rsidRDefault="0057483B" w:rsidP="00B46D0A">
            <w:pPr>
              <w:rPr>
                <w:rFonts w:ascii="Arial" w:hAnsi="Arial" w:cs="Arial"/>
                <w:sz w:val="18"/>
                <w:szCs w:val="18"/>
              </w:rPr>
            </w:pPr>
            <w:r w:rsidRPr="000378A3">
              <w:rPr>
                <w:rFonts w:ascii="Arial" w:hAnsi="Arial" w:cs="Arial"/>
                <w:sz w:val="18"/>
                <w:szCs w:val="18"/>
              </w:rPr>
              <w:t>Ingeniería Ambiental</w:t>
            </w:r>
          </w:p>
        </w:tc>
        <w:tc>
          <w:tcPr>
            <w:tcW w:w="567" w:type="dxa"/>
            <w:tcBorders>
              <w:top w:val="nil"/>
              <w:left w:val="nil"/>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9</w:t>
            </w:r>
          </w:p>
        </w:tc>
        <w:tc>
          <w:tcPr>
            <w:tcW w:w="549"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2</w:t>
            </w:r>
          </w:p>
        </w:tc>
        <w:tc>
          <w:tcPr>
            <w:tcW w:w="596"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6</w:t>
            </w:r>
          </w:p>
        </w:tc>
        <w:tc>
          <w:tcPr>
            <w:tcW w:w="556"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11</w:t>
            </w:r>
          </w:p>
        </w:tc>
        <w:tc>
          <w:tcPr>
            <w:tcW w:w="1008" w:type="dxa"/>
            <w:tcBorders>
              <w:top w:val="nil"/>
              <w:left w:val="single" w:sz="12" w:space="0" w:color="auto"/>
              <w:bottom w:val="single" w:sz="8" w:space="0" w:color="auto"/>
              <w:right w:val="double" w:sz="6"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28</w:t>
            </w:r>
          </w:p>
        </w:tc>
      </w:tr>
      <w:tr w:rsidR="0057483B" w:rsidRPr="0007099C" w:rsidTr="007C2ACF">
        <w:trPr>
          <w:trHeight w:val="251"/>
          <w:jc w:val="center"/>
        </w:trPr>
        <w:tc>
          <w:tcPr>
            <w:tcW w:w="3797" w:type="dxa"/>
            <w:tcBorders>
              <w:top w:val="nil"/>
              <w:left w:val="double" w:sz="6" w:space="0" w:color="auto"/>
              <w:bottom w:val="single" w:sz="8" w:space="0" w:color="auto"/>
              <w:right w:val="single" w:sz="12" w:space="0" w:color="auto"/>
            </w:tcBorders>
            <w:shd w:val="clear" w:color="auto" w:fill="auto"/>
            <w:vAlign w:val="bottom"/>
          </w:tcPr>
          <w:p w:rsidR="0057483B" w:rsidRPr="000378A3" w:rsidRDefault="0057483B" w:rsidP="00B46D0A">
            <w:pPr>
              <w:rPr>
                <w:rFonts w:ascii="Arial" w:hAnsi="Arial" w:cs="Arial"/>
                <w:sz w:val="18"/>
                <w:szCs w:val="18"/>
              </w:rPr>
            </w:pPr>
            <w:r w:rsidRPr="000378A3">
              <w:rPr>
                <w:rFonts w:ascii="Arial" w:hAnsi="Arial" w:cs="Arial"/>
                <w:sz w:val="18"/>
                <w:szCs w:val="18"/>
              </w:rPr>
              <w:t>Ingeniería Civil</w:t>
            </w:r>
          </w:p>
        </w:tc>
        <w:tc>
          <w:tcPr>
            <w:tcW w:w="567" w:type="dxa"/>
            <w:tcBorders>
              <w:top w:val="nil"/>
              <w:left w:val="nil"/>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27</w:t>
            </w:r>
          </w:p>
        </w:tc>
        <w:tc>
          <w:tcPr>
            <w:tcW w:w="549"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2</w:t>
            </w:r>
          </w:p>
        </w:tc>
        <w:tc>
          <w:tcPr>
            <w:tcW w:w="596"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35</w:t>
            </w:r>
          </w:p>
        </w:tc>
        <w:tc>
          <w:tcPr>
            <w:tcW w:w="556"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10</w:t>
            </w:r>
          </w:p>
        </w:tc>
        <w:tc>
          <w:tcPr>
            <w:tcW w:w="1008" w:type="dxa"/>
            <w:tcBorders>
              <w:top w:val="nil"/>
              <w:left w:val="single" w:sz="12" w:space="0" w:color="auto"/>
              <w:bottom w:val="single" w:sz="8" w:space="0" w:color="auto"/>
              <w:right w:val="double" w:sz="6"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36</w:t>
            </w:r>
          </w:p>
        </w:tc>
      </w:tr>
      <w:tr w:rsidR="0057483B" w:rsidRPr="0007099C" w:rsidTr="007C2ACF">
        <w:trPr>
          <w:trHeight w:val="251"/>
          <w:jc w:val="center"/>
        </w:trPr>
        <w:tc>
          <w:tcPr>
            <w:tcW w:w="3797" w:type="dxa"/>
            <w:tcBorders>
              <w:top w:val="nil"/>
              <w:left w:val="double" w:sz="6" w:space="0" w:color="auto"/>
              <w:bottom w:val="single" w:sz="8" w:space="0" w:color="auto"/>
              <w:right w:val="single" w:sz="12" w:space="0" w:color="auto"/>
            </w:tcBorders>
            <w:shd w:val="clear" w:color="auto" w:fill="auto"/>
            <w:vAlign w:val="bottom"/>
          </w:tcPr>
          <w:p w:rsidR="0057483B" w:rsidRPr="000378A3" w:rsidRDefault="0057483B" w:rsidP="00B46D0A">
            <w:pPr>
              <w:rPr>
                <w:rFonts w:ascii="Arial" w:hAnsi="Arial" w:cs="Arial"/>
                <w:sz w:val="18"/>
                <w:szCs w:val="18"/>
              </w:rPr>
            </w:pPr>
            <w:r w:rsidRPr="000378A3">
              <w:rPr>
                <w:rFonts w:ascii="Arial" w:hAnsi="Arial" w:cs="Arial"/>
                <w:sz w:val="18"/>
                <w:szCs w:val="18"/>
              </w:rPr>
              <w:t>Ingeniería Industrial</w:t>
            </w:r>
          </w:p>
        </w:tc>
        <w:tc>
          <w:tcPr>
            <w:tcW w:w="567" w:type="dxa"/>
            <w:tcBorders>
              <w:top w:val="nil"/>
              <w:left w:val="nil"/>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40</w:t>
            </w:r>
          </w:p>
        </w:tc>
        <w:tc>
          <w:tcPr>
            <w:tcW w:w="549"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29</w:t>
            </w:r>
          </w:p>
        </w:tc>
        <w:tc>
          <w:tcPr>
            <w:tcW w:w="596"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77</w:t>
            </w:r>
          </w:p>
        </w:tc>
        <w:tc>
          <w:tcPr>
            <w:tcW w:w="556"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37</w:t>
            </w:r>
          </w:p>
        </w:tc>
        <w:tc>
          <w:tcPr>
            <w:tcW w:w="1008" w:type="dxa"/>
            <w:tcBorders>
              <w:top w:val="nil"/>
              <w:left w:val="single" w:sz="12" w:space="0" w:color="auto"/>
              <w:bottom w:val="single" w:sz="8" w:space="0" w:color="auto"/>
              <w:right w:val="double" w:sz="6"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74</w:t>
            </w:r>
          </w:p>
        </w:tc>
      </w:tr>
      <w:tr w:rsidR="0057483B" w:rsidRPr="0007099C" w:rsidTr="007C2ACF">
        <w:trPr>
          <w:trHeight w:val="251"/>
          <w:jc w:val="center"/>
        </w:trPr>
        <w:tc>
          <w:tcPr>
            <w:tcW w:w="3797" w:type="dxa"/>
            <w:tcBorders>
              <w:top w:val="nil"/>
              <w:left w:val="double" w:sz="6" w:space="0" w:color="auto"/>
              <w:bottom w:val="single" w:sz="8" w:space="0" w:color="auto"/>
              <w:right w:val="single" w:sz="12" w:space="0" w:color="auto"/>
            </w:tcBorders>
            <w:shd w:val="clear" w:color="auto" w:fill="auto"/>
            <w:vAlign w:val="bottom"/>
          </w:tcPr>
          <w:p w:rsidR="0057483B" w:rsidRPr="000378A3" w:rsidRDefault="0057483B" w:rsidP="00B46D0A">
            <w:pPr>
              <w:rPr>
                <w:rFonts w:ascii="Arial" w:hAnsi="Arial" w:cs="Arial"/>
                <w:sz w:val="18"/>
                <w:szCs w:val="18"/>
              </w:rPr>
            </w:pPr>
            <w:r w:rsidRPr="000378A3">
              <w:rPr>
                <w:rFonts w:ascii="Arial" w:hAnsi="Arial" w:cs="Arial"/>
                <w:sz w:val="18"/>
                <w:szCs w:val="18"/>
              </w:rPr>
              <w:t>Ingeniería Química</w:t>
            </w:r>
          </w:p>
        </w:tc>
        <w:tc>
          <w:tcPr>
            <w:tcW w:w="567" w:type="dxa"/>
            <w:tcBorders>
              <w:top w:val="nil"/>
              <w:left w:val="nil"/>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20</w:t>
            </w:r>
          </w:p>
        </w:tc>
        <w:tc>
          <w:tcPr>
            <w:tcW w:w="549"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13</w:t>
            </w:r>
          </w:p>
        </w:tc>
        <w:tc>
          <w:tcPr>
            <w:tcW w:w="596"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30</w:t>
            </w:r>
          </w:p>
        </w:tc>
        <w:tc>
          <w:tcPr>
            <w:tcW w:w="556"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18</w:t>
            </w:r>
          </w:p>
        </w:tc>
        <w:tc>
          <w:tcPr>
            <w:tcW w:w="1008" w:type="dxa"/>
            <w:tcBorders>
              <w:top w:val="nil"/>
              <w:left w:val="single" w:sz="12" w:space="0" w:color="auto"/>
              <w:bottom w:val="single" w:sz="8" w:space="0" w:color="auto"/>
              <w:right w:val="double" w:sz="6"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137</w:t>
            </w:r>
          </w:p>
        </w:tc>
      </w:tr>
      <w:tr w:rsidR="0057483B" w:rsidRPr="0007099C" w:rsidTr="007C2ACF">
        <w:trPr>
          <w:trHeight w:val="251"/>
          <w:jc w:val="center"/>
        </w:trPr>
        <w:tc>
          <w:tcPr>
            <w:tcW w:w="3797" w:type="dxa"/>
            <w:tcBorders>
              <w:top w:val="nil"/>
              <w:left w:val="double" w:sz="6" w:space="0" w:color="auto"/>
              <w:bottom w:val="single" w:sz="8" w:space="0" w:color="auto"/>
              <w:right w:val="single" w:sz="12" w:space="0" w:color="auto"/>
            </w:tcBorders>
            <w:shd w:val="clear" w:color="auto" w:fill="auto"/>
            <w:vAlign w:val="bottom"/>
          </w:tcPr>
          <w:p w:rsidR="0057483B" w:rsidRPr="000378A3" w:rsidRDefault="0057483B" w:rsidP="00B46D0A">
            <w:pPr>
              <w:rPr>
                <w:rFonts w:ascii="Arial" w:hAnsi="Arial" w:cs="Arial"/>
                <w:sz w:val="18"/>
                <w:szCs w:val="18"/>
              </w:rPr>
            </w:pPr>
            <w:r w:rsidRPr="000378A3">
              <w:rPr>
                <w:rFonts w:ascii="Arial" w:hAnsi="Arial" w:cs="Arial"/>
                <w:sz w:val="18"/>
                <w:szCs w:val="18"/>
              </w:rPr>
              <w:t>Licenciatura en Informática</w:t>
            </w:r>
          </w:p>
        </w:tc>
        <w:tc>
          <w:tcPr>
            <w:tcW w:w="567" w:type="dxa"/>
            <w:tcBorders>
              <w:top w:val="nil"/>
              <w:left w:val="nil"/>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28</w:t>
            </w:r>
          </w:p>
        </w:tc>
        <w:tc>
          <w:tcPr>
            <w:tcW w:w="549"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32</w:t>
            </w:r>
          </w:p>
        </w:tc>
        <w:tc>
          <w:tcPr>
            <w:tcW w:w="596"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33</w:t>
            </w:r>
          </w:p>
        </w:tc>
        <w:tc>
          <w:tcPr>
            <w:tcW w:w="556"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30</w:t>
            </w:r>
          </w:p>
        </w:tc>
        <w:tc>
          <w:tcPr>
            <w:tcW w:w="1008" w:type="dxa"/>
            <w:tcBorders>
              <w:top w:val="nil"/>
              <w:left w:val="single" w:sz="12" w:space="0" w:color="auto"/>
              <w:bottom w:val="single" w:sz="8" w:space="0" w:color="auto"/>
              <w:right w:val="double" w:sz="6"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183</w:t>
            </w:r>
          </w:p>
        </w:tc>
      </w:tr>
      <w:tr w:rsidR="0057483B" w:rsidRPr="0007099C" w:rsidTr="007C2ACF">
        <w:trPr>
          <w:trHeight w:val="251"/>
          <w:jc w:val="center"/>
        </w:trPr>
        <w:tc>
          <w:tcPr>
            <w:tcW w:w="3797" w:type="dxa"/>
            <w:tcBorders>
              <w:top w:val="nil"/>
              <w:left w:val="double" w:sz="6" w:space="0" w:color="auto"/>
              <w:bottom w:val="single" w:sz="8" w:space="0" w:color="auto"/>
              <w:right w:val="single" w:sz="12" w:space="0" w:color="auto"/>
            </w:tcBorders>
            <w:shd w:val="clear" w:color="auto" w:fill="auto"/>
            <w:vAlign w:val="bottom"/>
          </w:tcPr>
          <w:p w:rsidR="0057483B" w:rsidRPr="000378A3" w:rsidRDefault="0057483B" w:rsidP="00B46D0A">
            <w:pPr>
              <w:rPr>
                <w:rFonts w:ascii="Arial" w:hAnsi="Arial" w:cs="Arial"/>
                <w:sz w:val="18"/>
                <w:szCs w:val="18"/>
              </w:rPr>
            </w:pPr>
            <w:r w:rsidRPr="000378A3">
              <w:rPr>
                <w:rFonts w:ascii="Arial" w:hAnsi="Arial" w:cs="Arial"/>
                <w:sz w:val="18"/>
                <w:szCs w:val="18"/>
              </w:rPr>
              <w:t>Ingeniería en Sistemas Computacionales</w:t>
            </w:r>
          </w:p>
        </w:tc>
        <w:tc>
          <w:tcPr>
            <w:tcW w:w="567" w:type="dxa"/>
            <w:tcBorders>
              <w:top w:val="nil"/>
              <w:left w:val="nil"/>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56</w:t>
            </w:r>
          </w:p>
        </w:tc>
        <w:tc>
          <w:tcPr>
            <w:tcW w:w="549"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14</w:t>
            </w:r>
          </w:p>
        </w:tc>
        <w:tc>
          <w:tcPr>
            <w:tcW w:w="596"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51</w:t>
            </w:r>
          </w:p>
        </w:tc>
        <w:tc>
          <w:tcPr>
            <w:tcW w:w="556"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16</w:t>
            </w:r>
          </w:p>
        </w:tc>
        <w:tc>
          <w:tcPr>
            <w:tcW w:w="1008" w:type="dxa"/>
            <w:tcBorders>
              <w:top w:val="nil"/>
              <w:left w:val="single" w:sz="12" w:space="0" w:color="auto"/>
              <w:bottom w:val="single" w:sz="8" w:space="0" w:color="auto"/>
              <w:right w:val="double" w:sz="6"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81</w:t>
            </w:r>
          </w:p>
        </w:tc>
      </w:tr>
      <w:tr w:rsidR="0057483B" w:rsidRPr="0007099C" w:rsidTr="007C2ACF">
        <w:trPr>
          <w:trHeight w:val="251"/>
          <w:jc w:val="center"/>
        </w:trPr>
        <w:tc>
          <w:tcPr>
            <w:tcW w:w="3797" w:type="dxa"/>
            <w:tcBorders>
              <w:top w:val="nil"/>
              <w:left w:val="double" w:sz="6" w:space="0" w:color="auto"/>
              <w:bottom w:val="single" w:sz="8" w:space="0" w:color="auto"/>
              <w:right w:val="single" w:sz="12" w:space="0" w:color="auto"/>
            </w:tcBorders>
            <w:shd w:val="clear" w:color="auto" w:fill="auto"/>
            <w:vAlign w:val="bottom"/>
          </w:tcPr>
          <w:p w:rsidR="0057483B" w:rsidRPr="000378A3" w:rsidRDefault="0057483B" w:rsidP="00B46D0A">
            <w:pPr>
              <w:rPr>
                <w:rFonts w:ascii="Arial" w:hAnsi="Arial" w:cs="Arial"/>
                <w:sz w:val="18"/>
                <w:szCs w:val="18"/>
              </w:rPr>
            </w:pPr>
            <w:r w:rsidRPr="000378A3">
              <w:rPr>
                <w:rFonts w:ascii="Arial" w:hAnsi="Arial" w:cs="Arial"/>
                <w:sz w:val="18"/>
                <w:szCs w:val="18"/>
              </w:rPr>
              <w:t>Ingeniería Bioquímica</w:t>
            </w:r>
          </w:p>
        </w:tc>
        <w:tc>
          <w:tcPr>
            <w:tcW w:w="567" w:type="dxa"/>
            <w:tcBorders>
              <w:top w:val="nil"/>
              <w:left w:val="nil"/>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5</w:t>
            </w:r>
          </w:p>
        </w:tc>
        <w:tc>
          <w:tcPr>
            <w:tcW w:w="549"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8</w:t>
            </w:r>
          </w:p>
        </w:tc>
        <w:tc>
          <w:tcPr>
            <w:tcW w:w="596"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12</w:t>
            </w:r>
          </w:p>
        </w:tc>
        <w:tc>
          <w:tcPr>
            <w:tcW w:w="556" w:type="dxa"/>
            <w:tcBorders>
              <w:top w:val="nil"/>
              <w:left w:val="single" w:sz="12" w:space="0" w:color="auto"/>
              <w:bottom w:val="single" w:sz="8"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11</w:t>
            </w:r>
          </w:p>
        </w:tc>
        <w:tc>
          <w:tcPr>
            <w:tcW w:w="1008" w:type="dxa"/>
            <w:tcBorders>
              <w:top w:val="nil"/>
              <w:left w:val="single" w:sz="12" w:space="0" w:color="auto"/>
              <w:bottom w:val="single" w:sz="8" w:space="0" w:color="auto"/>
              <w:right w:val="double" w:sz="6"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147</w:t>
            </w:r>
          </w:p>
        </w:tc>
      </w:tr>
      <w:tr w:rsidR="0057483B" w:rsidRPr="0007099C" w:rsidTr="007C2ACF">
        <w:trPr>
          <w:trHeight w:val="251"/>
          <w:jc w:val="center"/>
        </w:trPr>
        <w:tc>
          <w:tcPr>
            <w:tcW w:w="3797" w:type="dxa"/>
            <w:tcBorders>
              <w:top w:val="nil"/>
              <w:left w:val="double" w:sz="6" w:space="0" w:color="auto"/>
              <w:bottom w:val="single" w:sz="12" w:space="0" w:color="auto"/>
              <w:right w:val="single" w:sz="12" w:space="0" w:color="auto"/>
            </w:tcBorders>
            <w:shd w:val="clear" w:color="auto" w:fill="auto"/>
            <w:vAlign w:val="bottom"/>
          </w:tcPr>
          <w:p w:rsidR="0057483B" w:rsidRPr="000378A3" w:rsidRDefault="0057483B" w:rsidP="00B46D0A">
            <w:pPr>
              <w:rPr>
                <w:rFonts w:ascii="Arial" w:hAnsi="Arial" w:cs="Arial"/>
                <w:sz w:val="18"/>
                <w:szCs w:val="18"/>
              </w:rPr>
            </w:pPr>
            <w:r w:rsidRPr="000378A3">
              <w:rPr>
                <w:rFonts w:ascii="Arial" w:hAnsi="Arial" w:cs="Arial"/>
                <w:sz w:val="18"/>
                <w:szCs w:val="18"/>
              </w:rPr>
              <w:t>Licenciatura en Administración</w:t>
            </w:r>
          </w:p>
        </w:tc>
        <w:tc>
          <w:tcPr>
            <w:tcW w:w="567" w:type="dxa"/>
            <w:tcBorders>
              <w:top w:val="nil"/>
              <w:left w:val="nil"/>
              <w:bottom w:val="single" w:sz="12"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25</w:t>
            </w:r>
          </w:p>
        </w:tc>
        <w:tc>
          <w:tcPr>
            <w:tcW w:w="549" w:type="dxa"/>
            <w:tcBorders>
              <w:top w:val="nil"/>
              <w:left w:val="single" w:sz="12" w:space="0" w:color="auto"/>
              <w:bottom w:val="single" w:sz="12"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40</w:t>
            </w:r>
          </w:p>
        </w:tc>
        <w:tc>
          <w:tcPr>
            <w:tcW w:w="596" w:type="dxa"/>
            <w:tcBorders>
              <w:top w:val="nil"/>
              <w:left w:val="single" w:sz="12" w:space="0" w:color="auto"/>
              <w:bottom w:val="single" w:sz="12"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29</w:t>
            </w:r>
          </w:p>
        </w:tc>
        <w:tc>
          <w:tcPr>
            <w:tcW w:w="556" w:type="dxa"/>
            <w:tcBorders>
              <w:top w:val="nil"/>
              <w:left w:val="single" w:sz="12" w:space="0" w:color="auto"/>
              <w:bottom w:val="single" w:sz="12" w:space="0" w:color="auto"/>
              <w:right w:val="single" w:sz="12"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53</w:t>
            </w:r>
          </w:p>
        </w:tc>
        <w:tc>
          <w:tcPr>
            <w:tcW w:w="1008" w:type="dxa"/>
            <w:tcBorders>
              <w:top w:val="nil"/>
              <w:left w:val="single" w:sz="12" w:space="0" w:color="auto"/>
              <w:bottom w:val="single" w:sz="12" w:space="0" w:color="auto"/>
              <w:right w:val="double" w:sz="6" w:space="0" w:color="auto"/>
            </w:tcBorders>
            <w:vAlign w:val="bottom"/>
          </w:tcPr>
          <w:p w:rsidR="0057483B" w:rsidRPr="000378A3" w:rsidRDefault="0057483B" w:rsidP="0057483B">
            <w:pPr>
              <w:jc w:val="center"/>
              <w:rPr>
                <w:rFonts w:ascii="Arial" w:hAnsi="Arial" w:cs="Arial"/>
                <w:sz w:val="18"/>
                <w:szCs w:val="18"/>
              </w:rPr>
            </w:pPr>
            <w:r w:rsidRPr="000378A3">
              <w:rPr>
                <w:rFonts w:ascii="Arial" w:hAnsi="Arial" w:cs="Arial"/>
                <w:sz w:val="18"/>
                <w:szCs w:val="18"/>
              </w:rPr>
              <w:t>123</w:t>
            </w:r>
          </w:p>
        </w:tc>
      </w:tr>
      <w:tr w:rsidR="0057483B" w:rsidRPr="0007099C" w:rsidTr="007C2ACF">
        <w:trPr>
          <w:trHeight w:val="251"/>
          <w:jc w:val="center"/>
        </w:trPr>
        <w:tc>
          <w:tcPr>
            <w:tcW w:w="3797" w:type="dxa"/>
            <w:tcBorders>
              <w:top w:val="nil"/>
              <w:left w:val="double" w:sz="6" w:space="0" w:color="auto"/>
              <w:bottom w:val="double" w:sz="6" w:space="0" w:color="auto"/>
              <w:right w:val="single" w:sz="12" w:space="0" w:color="auto"/>
            </w:tcBorders>
            <w:shd w:val="clear" w:color="auto" w:fill="C0C0C0"/>
            <w:vAlign w:val="bottom"/>
          </w:tcPr>
          <w:p w:rsidR="0057483B" w:rsidRPr="000378A3" w:rsidRDefault="000378A3" w:rsidP="00B46D0A">
            <w:pPr>
              <w:jc w:val="center"/>
              <w:rPr>
                <w:rFonts w:ascii="Arial" w:hAnsi="Arial" w:cs="Arial"/>
                <w:b/>
                <w:bCs/>
                <w:sz w:val="18"/>
                <w:szCs w:val="18"/>
              </w:rPr>
            </w:pPr>
            <w:r w:rsidRPr="000378A3">
              <w:rPr>
                <w:rFonts w:ascii="Arial" w:hAnsi="Arial" w:cs="Arial"/>
                <w:b/>
                <w:bCs/>
                <w:sz w:val="18"/>
                <w:szCs w:val="18"/>
              </w:rPr>
              <w:t>Total</w:t>
            </w:r>
          </w:p>
        </w:tc>
        <w:tc>
          <w:tcPr>
            <w:tcW w:w="567" w:type="dxa"/>
            <w:tcBorders>
              <w:top w:val="nil"/>
              <w:left w:val="nil"/>
              <w:bottom w:val="double" w:sz="6" w:space="0" w:color="auto"/>
              <w:right w:val="single" w:sz="12" w:space="0" w:color="auto"/>
            </w:tcBorders>
            <w:shd w:val="clear" w:color="auto" w:fill="C0C0C0"/>
            <w:vAlign w:val="bottom"/>
          </w:tcPr>
          <w:p w:rsidR="0057483B" w:rsidRPr="000378A3" w:rsidRDefault="0057483B" w:rsidP="0057483B">
            <w:pPr>
              <w:jc w:val="center"/>
              <w:rPr>
                <w:rFonts w:ascii="Arial" w:hAnsi="Arial" w:cs="Arial"/>
                <w:b/>
                <w:sz w:val="18"/>
                <w:szCs w:val="18"/>
              </w:rPr>
            </w:pPr>
            <w:r w:rsidRPr="000378A3">
              <w:rPr>
                <w:rFonts w:ascii="Arial" w:hAnsi="Arial" w:cs="Arial"/>
                <w:b/>
                <w:sz w:val="18"/>
                <w:szCs w:val="18"/>
              </w:rPr>
              <w:t>210</w:t>
            </w:r>
          </w:p>
        </w:tc>
        <w:tc>
          <w:tcPr>
            <w:tcW w:w="549" w:type="dxa"/>
            <w:tcBorders>
              <w:top w:val="nil"/>
              <w:left w:val="single" w:sz="12" w:space="0" w:color="auto"/>
              <w:bottom w:val="double" w:sz="6" w:space="0" w:color="auto"/>
              <w:right w:val="single" w:sz="12" w:space="0" w:color="auto"/>
            </w:tcBorders>
            <w:shd w:val="clear" w:color="auto" w:fill="C0C0C0"/>
            <w:vAlign w:val="bottom"/>
          </w:tcPr>
          <w:p w:rsidR="0057483B" w:rsidRPr="000378A3" w:rsidRDefault="0057483B" w:rsidP="0057483B">
            <w:pPr>
              <w:jc w:val="center"/>
              <w:rPr>
                <w:rFonts w:ascii="Arial" w:hAnsi="Arial" w:cs="Arial"/>
                <w:b/>
                <w:sz w:val="18"/>
                <w:szCs w:val="18"/>
              </w:rPr>
            </w:pPr>
            <w:r w:rsidRPr="000378A3">
              <w:rPr>
                <w:rFonts w:ascii="Arial" w:hAnsi="Arial" w:cs="Arial"/>
                <w:b/>
                <w:sz w:val="18"/>
                <w:szCs w:val="18"/>
              </w:rPr>
              <w:t>140</w:t>
            </w:r>
          </w:p>
        </w:tc>
        <w:tc>
          <w:tcPr>
            <w:tcW w:w="596" w:type="dxa"/>
            <w:tcBorders>
              <w:top w:val="nil"/>
              <w:left w:val="single" w:sz="12" w:space="0" w:color="auto"/>
              <w:bottom w:val="double" w:sz="6" w:space="0" w:color="auto"/>
              <w:right w:val="single" w:sz="12" w:space="0" w:color="auto"/>
            </w:tcBorders>
            <w:shd w:val="clear" w:color="auto" w:fill="C0C0C0"/>
            <w:vAlign w:val="bottom"/>
          </w:tcPr>
          <w:p w:rsidR="0057483B" w:rsidRPr="000378A3" w:rsidRDefault="0057483B" w:rsidP="0057483B">
            <w:pPr>
              <w:jc w:val="center"/>
              <w:rPr>
                <w:rFonts w:ascii="Arial" w:hAnsi="Arial" w:cs="Arial"/>
                <w:b/>
                <w:sz w:val="18"/>
                <w:szCs w:val="18"/>
              </w:rPr>
            </w:pPr>
            <w:r w:rsidRPr="000378A3">
              <w:rPr>
                <w:rFonts w:ascii="Arial" w:hAnsi="Arial" w:cs="Arial"/>
                <w:b/>
                <w:sz w:val="18"/>
                <w:szCs w:val="18"/>
              </w:rPr>
              <w:t>273</w:t>
            </w:r>
          </w:p>
        </w:tc>
        <w:tc>
          <w:tcPr>
            <w:tcW w:w="556" w:type="dxa"/>
            <w:tcBorders>
              <w:top w:val="nil"/>
              <w:left w:val="single" w:sz="12" w:space="0" w:color="auto"/>
              <w:bottom w:val="double" w:sz="6" w:space="0" w:color="auto"/>
              <w:right w:val="single" w:sz="12" w:space="0" w:color="auto"/>
            </w:tcBorders>
            <w:shd w:val="clear" w:color="auto" w:fill="C0C0C0"/>
            <w:vAlign w:val="bottom"/>
          </w:tcPr>
          <w:p w:rsidR="0057483B" w:rsidRPr="000378A3" w:rsidRDefault="0057483B" w:rsidP="0057483B">
            <w:pPr>
              <w:jc w:val="center"/>
              <w:rPr>
                <w:rFonts w:ascii="Arial" w:hAnsi="Arial" w:cs="Arial"/>
                <w:b/>
                <w:sz w:val="18"/>
                <w:szCs w:val="18"/>
              </w:rPr>
            </w:pPr>
            <w:r w:rsidRPr="000378A3">
              <w:rPr>
                <w:rFonts w:ascii="Arial" w:hAnsi="Arial" w:cs="Arial"/>
                <w:b/>
                <w:sz w:val="18"/>
                <w:szCs w:val="18"/>
              </w:rPr>
              <w:t>186</w:t>
            </w:r>
          </w:p>
        </w:tc>
        <w:tc>
          <w:tcPr>
            <w:tcW w:w="1008" w:type="dxa"/>
            <w:tcBorders>
              <w:top w:val="nil"/>
              <w:left w:val="single" w:sz="12" w:space="0" w:color="auto"/>
              <w:bottom w:val="double" w:sz="6" w:space="0" w:color="auto"/>
              <w:right w:val="double" w:sz="6" w:space="0" w:color="auto"/>
            </w:tcBorders>
            <w:shd w:val="clear" w:color="auto" w:fill="C0C0C0"/>
            <w:vAlign w:val="bottom"/>
          </w:tcPr>
          <w:p w:rsidR="0057483B" w:rsidRPr="000378A3" w:rsidRDefault="0057483B" w:rsidP="0057483B">
            <w:pPr>
              <w:jc w:val="center"/>
              <w:rPr>
                <w:rFonts w:ascii="Arial" w:hAnsi="Arial" w:cs="Arial"/>
                <w:b/>
                <w:sz w:val="18"/>
                <w:szCs w:val="18"/>
              </w:rPr>
            </w:pPr>
            <w:r w:rsidRPr="000378A3">
              <w:rPr>
                <w:rFonts w:ascii="Arial" w:hAnsi="Arial" w:cs="Arial"/>
                <w:b/>
                <w:sz w:val="18"/>
                <w:szCs w:val="18"/>
              </w:rPr>
              <w:t>809</w:t>
            </w:r>
          </w:p>
        </w:tc>
      </w:tr>
    </w:tbl>
    <w:p w:rsidR="001E2C23" w:rsidRPr="00111C65" w:rsidRDefault="009632B2" w:rsidP="00444641">
      <w:pPr>
        <w:jc w:val="center"/>
        <w:outlineLvl w:val="0"/>
        <w:rPr>
          <w:rFonts w:ascii="Arial" w:hAnsi="Arial" w:cs="Arial"/>
          <w:b/>
          <w:sz w:val="20"/>
          <w:szCs w:val="20"/>
        </w:rPr>
      </w:pPr>
      <w:r>
        <w:rPr>
          <w:rFonts w:ascii="Arial" w:hAnsi="Arial" w:cs="Arial"/>
          <w:b/>
          <w:sz w:val="20"/>
          <w:szCs w:val="20"/>
        </w:rPr>
        <w:lastRenderedPageBreak/>
        <w:t>Gráfica</w:t>
      </w:r>
      <w:r w:rsidR="001E2C23">
        <w:rPr>
          <w:rFonts w:ascii="Arial" w:hAnsi="Arial" w:cs="Arial"/>
          <w:b/>
          <w:sz w:val="20"/>
          <w:szCs w:val="20"/>
        </w:rPr>
        <w:t xml:space="preserve"> No.</w:t>
      </w:r>
      <w:r w:rsidR="007B6768">
        <w:rPr>
          <w:rFonts w:ascii="Arial" w:hAnsi="Arial" w:cs="Arial"/>
          <w:b/>
          <w:sz w:val="20"/>
          <w:szCs w:val="20"/>
        </w:rPr>
        <w:t xml:space="preserve"> 8</w:t>
      </w:r>
    </w:p>
    <w:p w:rsidR="001E2C23" w:rsidRPr="00111C65" w:rsidRDefault="001E2C23" w:rsidP="001E2C23">
      <w:pPr>
        <w:jc w:val="center"/>
        <w:rPr>
          <w:rFonts w:ascii="Arial" w:hAnsi="Arial" w:cs="Arial"/>
          <w:b/>
          <w:sz w:val="20"/>
          <w:szCs w:val="20"/>
        </w:rPr>
      </w:pPr>
      <w:r>
        <w:rPr>
          <w:rFonts w:ascii="Arial" w:hAnsi="Arial" w:cs="Arial"/>
          <w:b/>
          <w:sz w:val="20"/>
          <w:szCs w:val="20"/>
        </w:rPr>
        <w:t>Número de estudiantes en residencias profesionales</w:t>
      </w:r>
    </w:p>
    <w:p w:rsidR="001E2C23" w:rsidRDefault="001E2C23" w:rsidP="001E2C23">
      <w:pPr>
        <w:autoSpaceDE w:val="0"/>
        <w:autoSpaceDN w:val="0"/>
        <w:adjustRightInd w:val="0"/>
        <w:spacing w:line="360" w:lineRule="auto"/>
        <w:jc w:val="center"/>
        <w:rPr>
          <w:rFonts w:ascii="Arial" w:hAnsi="Arial" w:cs="Arial"/>
          <w:b/>
          <w:sz w:val="20"/>
          <w:szCs w:val="20"/>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1E2C23" w:rsidRDefault="001E2C23" w:rsidP="00E20475">
      <w:pPr>
        <w:spacing w:line="360" w:lineRule="auto"/>
        <w:ind w:right="-710"/>
        <w:jc w:val="both"/>
        <w:rPr>
          <w:rFonts w:ascii="Century Gothic" w:hAnsi="Century Gothic"/>
        </w:rPr>
      </w:pPr>
    </w:p>
    <w:p w:rsidR="001E2C23" w:rsidRDefault="008C5D59" w:rsidP="001E2C23">
      <w:pPr>
        <w:spacing w:line="360" w:lineRule="auto"/>
        <w:ind w:right="-710"/>
        <w:jc w:val="center"/>
        <w:rPr>
          <w:rFonts w:ascii="Century Gothic" w:hAnsi="Century Gothic"/>
        </w:rPr>
      </w:pPr>
      <w:r>
        <w:rPr>
          <w:rFonts w:ascii="Century Gothic" w:hAnsi="Century Gothic"/>
          <w:noProof/>
        </w:rPr>
        <w:drawing>
          <wp:inline distT="0" distB="0" distL="0" distR="0">
            <wp:extent cx="4143375" cy="2447925"/>
            <wp:effectExtent l="0" t="0" r="0" b="0"/>
            <wp:docPr id="8"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D7EF0" w:rsidRDefault="004765AB" w:rsidP="00CE11E9">
      <w:pPr>
        <w:spacing w:line="360" w:lineRule="auto"/>
        <w:ind w:left="284" w:right="-710"/>
        <w:jc w:val="both"/>
        <w:rPr>
          <w:rFonts w:ascii="Century Gothic" w:hAnsi="Century Gothic"/>
        </w:rPr>
      </w:pPr>
      <w:r>
        <w:rPr>
          <w:rFonts w:ascii="Century Gothic" w:hAnsi="Century Gothic"/>
        </w:rPr>
        <w:t>La carrera de Ingeniería Industrial es la que reporta mayor número de residentes (23%), seguida de la Licenciatura en Administración e Ingeniería en Sistemas Computacionales con el 18% y 17% respectivamente.</w:t>
      </w:r>
    </w:p>
    <w:p w:rsidR="004765AB" w:rsidRDefault="004765AB" w:rsidP="00CE11E9">
      <w:pPr>
        <w:spacing w:line="360" w:lineRule="auto"/>
        <w:ind w:left="284" w:right="-710"/>
        <w:jc w:val="both"/>
        <w:rPr>
          <w:rFonts w:ascii="Century Gothic" w:hAnsi="Century Gothic"/>
        </w:rPr>
      </w:pPr>
    </w:p>
    <w:p w:rsidR="004765AB" w:rsidRPr="00111C65" w:rsidRDefault="009632B2" w:rsidP="00444641">
      <w:pPr>
        <w:ind w:right="-710"/>
        <w:jc w:val="center"/>
        <w:outlineLvl w:val="0"/>
        <w:rPr>
          <w:rFonts w:ascii="Arial" w:hAnsi="Arial" w:cs="Arial"/>
          <w:b/>
          <w:sz w:val="20"/>
          <w:szCs w:val="20"/>
        </w:rPr>
      </w:pPr>
      <w:r>
        <w:rPr>
          <w:rFonts w:ascii="Arial" w:hAnsi="Arial" w:cs="Arial"/>
          <w:b/>
          <w:sz w:val="20"/>
          <w:szCs w:val="20"/>
        </w:rPr>
        <w:t>Gráfica</w:t>
      </w:r>
      <w:r w:rsidR="004765AB">
        <w:rPr>
          <w:rFonts w:ascii="Arial" w:hAnsi="Arial" w:cs="Arial"/>
          <w:b/>
          <w:sz w:val="20"/>
          <w:szCs w:val="20"/>
        </w:rPr>
        <w:t xml:space="preserve"> No.</w:t>
      </w:r>
      <w:r w:rsidR="007B6768">
        <w:rPr>
          <w:rFonts w:ascii="Arial" w:hAnsi="Arial" w:cs="Arial"/>
          <w:b/>
          <w:sz w:val="20"/>
          <w:szCs w:val="20"/>
        </w:rPr>
        <w:t xml:space="preserve"> 9</w:t>
      </w:r>
    </w:p>
    <w:p w:rsidR="004765AB" w:rsidRPr="00111C65" w:rsidRDefault="004765AB" w:rsidP="004765AB">
      <w:pPr>
        <w:ind w:right="-710"/>
        <w:jc w:val="center"/>
        <w:rPr>
          <w:rFonts w:ascii="Arial" w:hAnsi="Arial" w:cs="Arial"/>
          <w:b/>
          <w:sz w:val="20"/>
          <w:szCs w:val="20"/>
        </w:rPr>
      </w:pPr>
      <w:r>
        <w:rPr>
          <w:rFonts w:ascii="Arial" w:hAnsi="Arial" w:cs="Arial"/>
          <w:b/>
          <w:sz w:val="20"/>
          <w:szCs w:val="20"/>
        </w:rPr>
        <w:t>Número de estudiantes en residencias profesionales</w:t>
      </w:r>
    </w:p>
    <w:p w:rsidR="004765AB" w:rsidRDefault="004765AB" w:rsidP="004765AB">
      <w:pPr>
        <w:spacing w:line="360" w:lineRule="auto"/>
        <w:ind w:right="-710"/>
        <w:jc w:val="center"/>
        <w:rPr>
          <w:rFonts w:ascii="Century Gothic" w:hAnsi="Century Gothic"/>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4765AB" w:rsidRDefault="004765AB" w:rsidP="00E20475">
      <w:pPr>
        <w:spacing w:line="360" w:lineRule="auto"/>
        <w:ind w:right="-710"/>
        <w:jc w:val="both"/>
        <w:rPr>
          <w:rFonts w:ascii="Century Gothic" w:hAnsi="Century Gothic"/>
        </w:rPr>
      </w:pPr>
    </w:p>
    <w:p w:rsidR="001A0106" w:rsidRDefault="008C5D59" w:rsidP="001A0106">
      <w:pPr>
        <w:spacing w:line="360" w:lineRule="auto"/>
        <w:ind w:right="-710"/>
        <w:jc w:val="center"/>
        <w:rPr>
          <w:rFonts w:ascii="Century Gothic" w:hAnsi="Century Gothic"/>
        </w:rPr>
      </w:pPr>
      <w:r>
        <w:rPr>
          <w:rFonts w:ascii="Century Gothic" w:hAnsi="Century Gothic"/>
          <w:noProof/>
        </w:rPr>
        <w:drawing>
          <wp:inline distT="0" distB="0" distL="0" distR="0">
            <wp:extent cx="3743325" cy="2162175"/>
            <wp:effectExtent l="0" t="0" r="0" b="0"/>
            <wp:docPr id="9"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A0106" w:rsidRDefault="004765AB" w:rsidP="00CE11E9">
      <w:pPr>
        <w:spacing w:line="360" w:lineRule="auto"/>
        <w:ind w:left="284" w:right="-710"/>
        <w:jc w:val="both"/>
        <w:rPr>
          <w:rFonts w:ascii="Century Gothic" w:hAnsi="Century Gothic"/>
        </w:rPr>
      </w:pPr>
      <w:r>
        <w:rPr>
          <w:rFonts w:ascii="Century Gothic" w:hAnsi="Century Gothic"/>
        </w:rPr>
        <w:lastRenderedPageBreak/>
        <w:t xml:space="preserve">Del </w:t>
      </w:r>
      <w:r w:rsidR="009E527C">
        <w:rPr>
          <w:rFonts w:ascii="Century Gothic" w:hAnsi="Century Gothic"/>
        </w:rPr>
        <w:t>total de residentes, 6</w:t>
      </w:r>
      <w:r>
        <w:rPr>
          <w:rFonts w:ascii="Century Gothic" w:hAnsi="Century Gothic"/>
        </w:rPr>
        <w:t>0% corre</w:t>
      </w:r>
      <w:r w:rsidR="009E527C">
        <w:rPr>
          <w:rFonts w:ascii="Century Gothic" w:hAnsi="Century Gothic"/>
        </w:rPr>
        <w:t>sponden al sexo masculino y el 4</w:t>
      </w:r>
      <w:r w:rsidR="007F25DA">
        <w:rPr>
          <w:rFonts w:ascii="Century Gothic" w:hAnsi="Century Gothic"/>
        </w:rPr>
        <w:t xml:space="preserve">0% representan al </w:t>
      </w:r>
      <w:r>
        <w:rPr>
          <w:rFonts w:ascii="Century Gothic" w:hAnsi="Century Gothic"/>
        </w:rPr>
        <w:t xml:space="preserve"> femenino.</w:t>
      </w:r>
    </w:p>
    <w:p w:rsidR="005E6539" w:rsidRPr="00E20475" w:rsidRDefault="005E6539" w:rsidP="00E20475">
      <w:pPr>
        <w:spacing w:line="360" w:lineRule="auto"/>
        <w:ind w:right="-710"/>
        <w:jc w:val="both"/>
        <w:rPr>
          <w:rFonts w:ascii="Century Gothic" w:hAnsi="Century Gothic"/>
        </w:rPr>
      </w:pPr>
    </w:p>
    <w:p w:rsidR="00285597" w:rsidRDefault="002A09C7" w:rsidP="00285597">
      <w:pPr>
        <w:pStyle w:val="Prrafodelista"/>
        <w:numPr>
          <w:ilvl w:val="2"/>
          <w:numId w:val="2"/>
        </w:numPr>
        <w:tabs>
          <w:tab w:val="clear" w:pos="1080"/>
          <w:tab w:val="num" w:pos="0"/>
          <w:tab w:val="num" w:pos="2410"/>
        </w:tabs>
        <w:spacing w:line="360" w:lineRule="auto"/>
        <w:ind w:left="2410" w:right="-710"/>
        <w:rPr>
          <w:rFonts w:ascii="Century Gothic" w:hAnsi="Century Gothic"/>
          <w:b/>
        </w:rPr>
      </w:pPr>
      <w:r>
        <w:rPr>
          <w:rFonts w:ascii="Century Gothic" w:hAnsi="Century Gothic"/>
          <w:b/>
        </w:rPr>
        <w:t>Seguimiento de e</w:t>
      </w:r>
      <w:r w:rsidR="00AA30DE">
        <w:rPr>
          <w:rFonts w:ascii="Century Gothic" w:hAnsi="Century Gothic"/>
          <w:b/>
        </w:rPr>
        <w:t>gresados</w:t>
      </w:r>
    </w:p>
    <w:p w:rsidR="00CD256D" w:rsidRDefault="00CD256D" w:rsidP="007E5152">
      <w:pPr>
        <w:tabs>
          <w:tab w:val="num" w:pos="284"/>
        </w:tabs>
        <w:spacing w:line="360" w:lineRule="auto"/>
        <w:ind w:right="-710"/>
        <w:jc w:val="both"/>
        <w:rPr>
          <w:rFonts w:ascii="Century Gothic" w:hAnsi="Century Gothic"/>
        </w:rPr>
      </w:pPr>
    </w:p>
    <w:p w:rsidR="007E5152" w:rsidRPr="007E5152" w:rsidRDefault="007E5152" w:rsidP="00CD256D">
      <w:pPr>
        <w:tabs>
          <w:tab w:val="num" w:pos="142"/>
        </w:tabs>
        <w:spacing w:line="360" w:lineRule="auto"/>
        <w:ind w:left="142" w:right="-710"/>
        <w:jc w:val="both"/>
        <w:rPr>
          <w:rFonts w:ascii="Century Gothic" w:hAnsi="Century Gothic"/>
        </w:rPr>
      </w:pPr>
      <w:r w:rsidRPr="007E5152">
        <w:rPr>
          <w:rFonts w:ascii="Century Gothic" w:hAnsi="Century Gothic"/>
        </w:rPr>
        <w:t xml:space="preserve">Con el propósito de conocer la pertinencia de los planes y programas de estudio que ofrece el Instituto Tecnológico de Villahermosa, y el impacto que sus egresados  tienen en los diversos sectores productivos en los que se desempeñan, durante el año que se informa se dio seguimiento a 322 egresados, de los cuales </w:t>
      </w:r>
      <w:r w:rsidRPr="008A5240">
        <w:rPr>
          <w:rFonts w:ascii="Century Gothic" w:hAnsi="Century Gothic"/>
        </w:rPr>
        <w:t>destacan con un porcentaje mayor los egresados de las carrera de  Ingeniería en Sistemas Computacionales , Licenciatura en Administración  e Ingeniería Industrial con el 20% y 19%, respectivamente</w:t>
      </w:r>
      <w:r w:rsidRPr="007E5152">
        <w:rPr>
          <w:rFonts w:ascii="Century Gothic" w:hAnsi="Century Gothic"/>
          <w:color w:val="FF0000"/>
        </w:rPr>
        <w:t>.</w:t>
      </w:r>
      <w:r w:rsidRPr="007E5152">
        <w:rPr>
          <w:rFonts w:ascii="Century Gothic" w:hAnsi="Century Gothic"/>
        </w:rPr>
        <w:t xml:space="preserve"> </w:t>
      </w:r>
    </w:p>
    <w:p w:rsidR="007E5152" w:rsidRPr="007E5152" w:rsidRDefault="007E5152" w:rsidP="007E5152">
      <w:pPr>
        <w:tabs>
          <w:tab w:val="num" w:pos="0"/>
        </w:tabs>
        <w:spacing w:line="360" w:lineRule="auto"/>
        <w:ind w:right="-710"/>
        <w:jc w:val="both"/>
        <w:rPr>
          <w:rFonts w:ascii="Century Gothic" w:hAnsi="Century Gothic"/>
        </w:rPr>
      </w:pPr>
    </w:p>
    <w:p w:rsidR="007E5152" w:rsidRPr="007E5152" w:rsidRDefault="007E5152" w:rsidP="007E5152">
      <w:pPr>
        <w:ind w:right="-710"/>
        <w:jc w:val="center"/>
        <w:outlineLvl w:val="0"/>
        <w:rPr>
          <w:rFonts w:ascii="Arial" w:hAnsi="Arial" w:cs="Arial"/>
          <w:b/>
          <w:sz w:val="20"/>
          <w:szCs w:val="20"/>
        </w:rPr>
      </w:pPr>
      <w:r w:rsidRPr="007E5152">
        <w:rPr>
          <w:rFonts w:ascii="Arial" w:hAnsi="Arial" w:cs="Arial"/>
          <w:b/>
          <w:sz w:val="20"/>
          <w:szCs w:val="20"/>
        </w:rPr>
        <w:t>Gráfica No.</w:t>
      </w:r>
      <w:r w:rsidR="007B6768">
        <w:rPr>
          <w:rFonts w:ascii="Arial" w:hAnsi="Arial" w:cs="Arial"/>
          <w:b/>
          <w:sz w:val="20"/>
          <w:szCs w:val="20"/>
        </w:rPr>
        <w:t xml:space="preserve"> 10</w:t>
      </w:r>
    </w:p>
    <w:p w:rsidR="007E5152" w:rsidRPr="007E5152" w:rsidRDefault="007E5152" w:rsidP="007E5152">
      <w:pPr>
        <w:ind w:right="-710"/>
        <w:jc w:val="center"/>
        <w:rPr>
          <w:rFonts w:ascii="Arial" w:hAnsi="Arial" w:cs="Arial"/>
          <w:b/>
          <w:sz w:val="20"/>
          <w:szCs w:val="20"/>
        </w:rPr>
      </w:pPr>
      <w:r w:rsidRPr="007E5152">
        <w:rPr>
          <w:rFonts w:ascii="Arial" w:hAnsi="Arial" w:cs="Arial"/>
          <w:b/>
          <w:sz w:val="20"/>
          <w:szCs w:val="20"/>
        </w:rPr>
        <w:t>Seguimiento de Egresados</w:t>
      </w:r>
    </w:p>
    <w:p w:rsidR="007E5152" w:rsidRPr="007E5152" w:rsidRDefault="007E5152" w:rsidP="007E5152">
      <w:pPr>
        <w:tabs>
          <w:tab w:val="num" w:pos="0"/>
        </w:tabs>
        <w:spacing w:line="360" w:lineRule="auto"/>
        <w:ind w:right="-710"/>
        <w:jc w:val="center"/>
        <w:rPr>
          <w:rFonts w:ascii="Century Gothic" w:hAnsi="Century Gothic"/>
        </w:rPr>
      </w:pPr>
      <w:r w:rsidRPr="007E5152">
        <w:rPr>
          <w:rFonts w:ascii="Arial" w:hAnsi="Arial" w:cs="Arial"/>
          <w:b/>
          <w:sz w:val="20"/>
          <w:szCs w:val="20"/>
        </w:rPr>
        <w:t>Año 2009</w:t>
      </w:r>
    </w:p>
    <w:p w:rsidR="007E5152" w:rsidRPr="007E5152" w:rsidRDefault="008C5D59" w:rsidP="007E5152">
      <w:pPr>
        <w:tabs>
          <w:tab w:val="num" w:pos="0"/>
        </w:tabs>
        <w:spacing w:line="360" w:lineRule="auto"/>
        <w:ind w:right="-710"/>
        <w:jc w:val="center"/>
        <w:rPr>
          <w:rFonts w:ascii="Century Gothic" w:hAnsi="Century Gothic"/>
        </w:rPr>
      </w:pPr>
      <w:r>
        <w:rPr>
          <w:noProof/>
        </w:rPr>
        <w:drawing>
          <wp:inline distT="0" distB="0" distL="0" distR="0">
            <wp:extent cx="4213537" cy="2290846"/>
            <wp:effectExtent l="10826" t="4679" r="4737" b="0"/>
            <wp:docPr id="10"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E5152" w:rsidRPr="007E5152" w:rsidRDefault="007E5152" w:rsidP="007E5152">
      <w:pPr>
        <w:tabs>
          <w:tab w:val="num" w:pos="284"/>
        </w:tabs>
        <w:spacing w:line="360" w:lineRule="auto"/>
        <w:ind w:right="-710"/>
        <w:jc w:val="both"/>
        <w:rPr>
          <w:rFonts w:ascii="Century Gothic" w:hAnsi="Century Gothic"/>
        </w:rPr>
      </w:pPr>
    </w:p>
    <w:p w:rsidR="002D58C9" w:rsidRPr="00E24404" w:rsidRDefault="007E5152" w:rsidP="002D58C9">
      <w:pPr>
        <w:tabs>
          <w:tab w:val="num" w:pos="142"/>
        </w:tabs>
        <w:spacing w:line="360" w:lineRule="auto"/>
        <w:ind w:left="142" w:right="-710"/>
        <w:jc w:val="both"/>
        <w:rPr>
          <w:rFonts w:ascii="Century Gothic" w:hAnsi="Century Gothic"/>
        </w:rPr>
      </w:pPr>
      <w:r w:rsidRPr="00E24404">
        <w:rPr>
          <w:rFonts w:ascii="Century Gothic" w:hAnsi="Century Gothic"/>
        </w:rPr>
        <w:t xml:space="preserve">En el mes de agosto, con el propósito de compartir información relevante, académica y laboral, se llevó a cabo el “Encuentro de Egresados”; </w:t>
      </w:r>
      <w:r w:rsidR="002D58C9" w:rsidRPr="00E24404">
        <w:rPr>
          <w:rFonts w:ascii="Century Gothic" w:hAnsi="Century Gothic"/>
        </w:rPr>
        <w:t xml:space="preserve">siendo el   </w:t>
      </w:r>
      <w:r w:rsidR="00017CF2" w:rsidRPr="00E24404">
        <w:rPr>
          <w:rFonts w:ascii="Century Gothic" w:hAnsi="Century Gothic"/>
        </w:rPr>
        <w:t>o</w:t>
      </w:r>
      <w:r w:rsidR="002D58C9" w:rsidRPr="00E24404">
        <w:rPr>
          <w:rFonts w:ascii="Century Gothic" w:hAnsi="Century Gothic"/>
        </w:rPr>
        <w:t xml:space="preserve">bjetivo del evento fortalecer el vínculo y actualizar la información del banco de egresados así como dar a conocer los logros recientes y las perspectivas de </w:t>
      </w:r>
      <w:r w:rsidR="002D58C9" w:rsidRPr="00E24404">
        <w:rPr>
          <w:rFonts w:ascii="Century Gothic" w:hAnsi="Century Gothic"/>
        </w:rPr>
        <w:lastRenderedPageBreak/>
        <w:t>desarrollo de su alma mater</w:t>
      </w:r>
      <w:r w:rsidR="00017CF2" w:rsidRPr="00E24404">
        <w:rPr>
          <w:rFonts w:ascii="Century Gothic" w:hAnsi="Century Gothic"/>
        </w:rPr>
        <w:t>. A</w:t>
      </w:r>
      <w:r w:rsidR="00585136" w:rsidRPr="00E24404">
        <w:rPr>
          <w:rFonts w:ascii="Century Gothic" w:hAnsi="Century Gothic"/>
        </w:rPr>
        <w:t>sí</w:t>
      </w:r>
      <w:r w:rsidR="002D58C9" w:rsidRPr="00E24404">
        <w:rPr>
          <w:rFonts w:ascii="Century Gothic" w:hAnsi="Century Gothic"/>
        </w:rPr>
        <w:t xml:space="preserve"> mismo se  realizó la conferencia denominada “Reingeniería Personal”, haciendo especial énfasis en los valores personales y sociales, y </w:t>
      </w:r>
      <w:r w:rsidR="003A7FB2">
        <w:rPr>
          <w:rFonts w:ascii="Century Gothic" w:hAnsi="Century Gothic"/>
        </w:rPr>
        <w:t>un</w:t>
      </w:r>
      <w:r w:rsidR="002D58C9" w:rsidRPr="00E24404">
        <w:rPr>
          <w:rFonts w:ascii="Century Gothic" w:hAnsi="Century Gothic"/>
        </w:rPr>
        <w:t xml:space="preserve"> panel de egresados con el tema “Experiencia profes</w:t>
      </w:r>
      <w:r w:rsidR="00585136" w:rsidRPr="00E24404">
        <w:rPr>
          <w:rFonts w:ascii="Century Gothic" w:hAnsi="Century Gothic"/>
        </w:rPr>
        <w:t xml:space="preserve">ional” </w:t>
      </w:r>
      <w:r w:rsidR="00134432">
        <w:rPr>
          <w:rFonts w:ascii="Century Gothic" w:hAnsi="Century Gothic"/>
        </w:rPr>
        <w:t xml:space="preserve">participando </w:t>
      </w:r>
      <w:r w:rsidR="00D577C6" w:rsidRPr="00E24404">
        <w:rPr>
          <w:rFonts w:ascii="Century Gothic" w:hAnsi="Century Gothic"/>
        </w:rPr>
        <w:t>egresados de los</w:t>
      </w:r>
      <w:r w:rsidR="00585136" w:rsidRPr="00E24404">
        <w:rPr>
          <w:rFonts w:ascii="Century Gothic" w:hAnsi="Century Gothic"/>
        </w:rPr>
        <w:t xml:space="preserve"> sectore</w:t>
      </w:r>
      <w:r w:rsidR="000378A3" w:rsidRPr="00E24404">
        <w:rPr>
          <w:rFonts w:ascii="Century Gothic" w:hAnsi="Century Gothic"/>
        </w:rPr>
        <w:t>s</w:t>
      </w:r>
      <w:r w:rsidR="00585136" w:rsidRPr="00E24404">
        <w:rPr>
          <w:rFonts w:ascii="Century Gothic" w:hAnsi="Century Gothic"/>
        </w:rPr>
        <w:t xml:space="preserve"> guber</w:t>
      </w:r>
      <w:r w:rsidR="000378A3" w:rsidRPr="00E24404">
        <w:rPr>
          <w:rFonts w:ascii="Century Gothic" w:hAnsi="Century Gothic"/>
        </w:rPr>
        <w:t xml:space="preserve">namental y empresarial. </w:t>
      </w:r>
    </w:p>
    <w:p w:rsidR="00F970F7" w:rsidRPr="00E24404" w:rsidRDefault="00F970F7" w:rsidP="00F970F7">
      <w:pPr>
        <w:tabs>
          <w:tab w:val="num" w:pos="2410"/>
        </w:tabs>
        <w:spacing w:line="360" w:lineRule="auto"/>
        <w:ind w:right="-710"/>
        <w:rPr>
          <w:rFonts w:ascii="Century Gothic" w:hAnsi="Century Gothic"/>
          <w:b/>
        </w:rPr>
      </w:pPr>
    </w:p>
    <w:p w:rsidR="007E5152" w:rsidRPr="00F970F7" w:rsidRDefault="007E5152" w:rsidP="00F970F7">
      <w:pPr>
        <w:tabs>
          <w:tab w:val="num" w:pos="2410"/>
        </w:tabs>
        <w:spacing w:line="360" w:lineRule="auto"/>
        <w:ind w:right="-710"/>
        <w:rPr>
          <w:rFonts w:ascii="Century Gothic" w:hAnsi="Century Gothic"/>
          <w:b/>
        </w:rPr>
      </w:pPr>
    </w:p>
    <w:p w:rsidR="00F970F7" w:rsidRDefault="00CD256D" w:rsidP="00285597">
      <w:pPr>
        <w:pStyle w:val="Prrafodelista"/>
        <w:numPr>
          <w:ilvl w:val="2"/>
          <w:numId w:val="2"/>
        </w:numPr>
        <w:tabs>
          <w:tab w:val="clear" w:pos="1080"/>
          <w:tab w:val="num" w:pos="0"/>
          <w:tab w:val="num" w:pos="2410"/>
        </w:tabs>
        <w:spacing w:line="360" w:lineRule="auto"/>
        <w:ind w:left="2410" w:right="-710"/>
        <w:rPr>
          <w:rFonts w:ascii="Century Gothic" w:hAnsi="Century Gothic"/>
          <w:b/>
        </w:rPr>
      </w:pPr>
      <w:r>
        <w:rPr>
          <w:rFonts w:ascii="Century Gothic" w:hAnsi="Century Gothic"/>
          <w:b/>
        </w:rPr>
        <w:t xml:space="preserve">Acuerdos </w:t>
      </w:r>
      <w:r w:rsidR="00F970F7">
        <w:rPr>
          <w:rFonts w:ascii="Century Gothic" w:hAnsi="Century Gothic"/>
          <w:b/>
        </w:rPr>
        <w:t>de colaboración</w:t>
      </w:r>
    </w:p>
    <w:p w:rsidR="00F970F7" w:rsidRDefault="00F970F7" w:rsidP="007E5152">
      <w:pPr>
        <w:tabs>
          <w:tab w:val="num" w:pos="0"/>
        </w:tabs>
        <w:spacing w:line="360" w:lineRule="auto"/>
        <w:ind w:right="-710"/>
        <w:rPr>
          <w:rFonts w:ascii="Century Gothic" w:hAnsi="Century Gothic"/>
          <w:b/>
        </w:rPr>
      </w:pPr>
    </w:p>
    <w:p w:rsidR="00CD256D" w:rsidRDefault="00B6364C" w:rsidP="00CD256D">
      <w:pPr>
        <w:tabs>
          <w:tab w:val="num" w:pos="142"/>
        </w:tabs>
        <w:spacing w:line="360" w:lineRule="auto"/>
        <w:ind w:left="142" w:right="-710"/>
        <w:jc w:val="both"/>
        <w:rPr>
          <w:rFonts w:ascii="Century Gothic" w:hAnsi="Century Gothic"/>
        </w:rPr>
      </w:pPr>
      <w:r>
        <w:rPr>
          <w:rFonts w:ascii="Century Gothic" w:hAnsi="Century Gothic"/>
        </w:rPr>
        <w:t xml:space="preserve">La formalización de las </w:t>
      </w:r>
      <w:r w:rsidRPr="00CD256D">
        <w:rPr>
          <w:rFonts w:ascii="Century Gothic" w:hAnsi="Century Gothic"/>
        </w:rPr>
        <w:t>acciones de vinculación</w:t>
      </w:r>
      <w:r>
        <w:rPr>
          <w:rFonts w:ascii="Century Gothic" w:hAnsi="Century Gothic"/>
        </w:rPr>
        <w:t xml:space="preserve"> entre la institución y los diversos sectores productivos de bienes y servicios de la región se realiza a través de la firma de acuerdos de colaboración, con los cuales </w:t>
      </w:r>
      <w:r w:rsidR="007F25DA">
        <w:rPr>
          <w:rFonts w:ascii="Century Gothic" w:hAnsi="Century Gothic"/>
        </w:rPr>
        <w:t>se ofertan seis</w:t>
      </w:r>
      <w:r w:rsidR="00CE24C9">
        <w:rPr>
          <w:rFonts w:ascii="Century Gothic" w:hAnsi="Century Gothic"/>
        </w:rPr>
        <w:t xml:space="preserve"> programas que comprenden la prestación del servicio social, residencias profesionales, educación continua, estadías docentes, visitas guiadas y </w:t>
      </w:r>
      <w:r w:rsidR="00CD256D">
        <w:rPr>
          <w:rFonts w:ascii="Century Gothic" w:hAnsi="Century Gothic"/>
        </w:rPr>
        <w:t>bolsa de trabajo</w:t>
      </w:r>
      <w:r w:rsidR="00CE24C9">
        <w:rPr>
          <w:rFonts w:ascii="Century Gothic" w:hAnsi="Century Gothic"/>
        </w:rPr>
        <w:t>.</w:t>
      </w:r>
    </w:p>
    <w:p w:rsidR="00CE24C9" w:rsidRDefault="00CE24C9" w:rsidP="00CD256D">
      <w:pPr>
        <w:tabs>
          <w:tab w:val="num" w:pos="142"/>
        </w:tabs>
        <w:spacing w:line="360" w:lineRule="auto"/>
        <w:ind w:left="142" w:right="-710"/>
        <w:jc w:val="both"/>
        <w:rPr>
          <w:rFonts w:ascii="Century Gothic" w:hAnsi="Century Gothic"/>
        </w:rPr>
      </w:pPr>
    </w:p>
    <w:p w:rsidR="006D794E" w:rsidRDefault="000930B9" w:rsidP="00CD256D">
      <w:pPr>
        <w:tabs>
          <w:tab w:val="num" w:pos="142"/>
        </w:tabs>
        <w:spacing w:line="360" w:lineRule="auto"/>
        <w:ind w:left="142" w:right="-710"/>
        <w:jc w:val="both"/>
        <w:rPr>
          <w:rFonts w:ascii="Century Gothic" w:hAnsi="Century Gothic"/>
        </w:rPr>
      </w:pPr>
      <w:r>
        <w:rPr>
          <w:rFonts w:ascii="Century Gothic" w:hAnsi="Century Gothic"/>
        </w:rPr>
        <w:t>Al respe</w:t>
      </w:r>
      <w:r w:rsidR="002E2B3A">
        <w:rPr>
          <w:rFonts w:ascii="Century Gothic" w:hAnsi="Century Gothic"/>
        </w:rPr>
        <w:t>c</w:t>
      </w:r>
      <w:r>
        <w:rPr>
          <w:rFonts w:ascii="Century Gothic" w:hAnsi="Century Gothic"/>
        </w:rPr>
        <w:t>to, e</w:t>
      </w:r>
      <w:r w:rsidR="006D794E">
        <w:rPr>
          <w:rFonts w:ascii="Century Gothic" w:hAnsi="Century Gothic"/>
        </w:rPr>
        <w:t xml:space="preserve">n el </w:t>
      </w:r>
      <w:r>
        <w:rPr>
          <w:rFonts w:ascii="Century Gothic" w:hAnsi="Century Gothic"/>
        </w:rPr>
        <w:t>año</w:t>
      </w:r>
      <w:r w:rsidR="006D794E">
        <w:rPr>
          <w:rFonts w:ascii="Century Gothic" w:hAnsi="Century Gothic"/>
        </w:rPr>
        <w:t xml:space="preserve"> 2009, el Instituto formalizó 34 acuerdos de colaboración con empresas e instituciones</w:t>
      </w:r>
      <w:r>
        <w:rPr>
          <w:rFonts w:ascii="Century Gothic" w:hAnsi="Century Gothic"/>
        </w:rPr>
        <w:t xml:space="preserve"> del giro comercial y de servicios. De este total, </w:t>
      </w:r>
      <w:r w:rsidR="00A00A2F">
        <w:rPr>
          <w:rFonts w:ascii="Century Gothic" w:hAnsi="Century Gothic"/>
        </w:rPr>
        <w:t>6</w:t>
      </w:r>
      <w:r w:rsidR="00CA2749">
        <w:rPr>
          <w:rFonts w:ascii="Century Gothic" w:hAnsi="Century Gothic"/>
        </w:rPr>
        <w:t>0</w:t>
      </w:r>
      <w:r w:rsidR="00A00A2F">
        <w:rPr>
          <w:rFonts w:ascii="Century Gothic" w:hAnsi="Century Gothic"/>
        </w:rPr>
        <w:t xml:space="preserve">% son acuerdos de alcance regional, </w:t>
      </w:r>
      <w:r>
        <w:rPr>
          <w:rFonts w:ascii="Century Gothic" w:hAnsi="Century Gothic"/>
        </w:rPr>
        <w:t xml:space="preserve"> </w:t>
      </w:r>
      <w:r w:rsidR="00A00A2F">
        <w:rPr>
          <w:rFonts w:ascii="Century Gothic" w:hAnsi="Century Gothic"/>
        </w:rPr>
        <w:t>3</w:t>
      </w:r>
      <w:r w:rsidR="00CA2749">
        <w:rPr>
          <w:rFonts w:ascii="Century Gothic" w:hAnsi="Century Gothic"/>
        </w:rPr>
        <w:t>4% de alcance local y el 6</w:t>
      </w:r>
      <w:r w:rsidR="00A00A2F">
        <w:rPr>
          <w:rFonts w:ascii="Century Gothic" w:hAnsi="Century Gothic"/>
        </w:rPr>
        <w:t>% corresponde a los acuerdos de alcance nacional.</w:t>
      </w:r>
    </w:p>
    <w:p w:rsidR="00A00A2F" w:rsidRDefault="00A00A2F" w:rsidP="00CD256D">
      <w:pPr>
        <w:tabs>
          <w:tab w:val="num" w:pos="142"/>
        </w:tabs>
        <w:spacing w:line="360" w:lineRule="auto"/>
        <w:ind w:left="142" w:right="-710"/>
        <w:jc w:val="both"/>
        <w:rPr>
          <w:rFonts w:ascii="Century Gothic" w:hAnsi="Century Gothic"/>
        </w:rPr>
      </w:pPr>
    </w:p>
    <w:p w:rsidR="00DE2B77" w:rsidRPr="007E5152" w:rsidRDefault="00DE2B77" w:rsidP="00DE2B77">
      <w:pPr>
        <w:ind w:right="-710"/>
        <w:jc w:val="center"/>
        <w:outlineLvl w:val="0"/>
        <w:rPr>
          <w:rFonts w:ascii="Arial" w:hAnsi="Arial" w:cs="Arial"/>
          <w:b/>
          <w:sz w:val="20"/>
          <w:szCs w:val="20"/>
        </w:rPr>
      </w:pPr>
      <w:r w:rsidRPr="007E5152">
        <w:rPr>
          <w:rFonts w:ascii="Arial" w:hAnsi="Arial" w:cs="Arial"/>
          <w:b/>
          <w:sz w:val="20"/>
          <w:szCs w:val="20"/>
        </w:rPr>
        <w:t>Gráfica No.</w:t>
      </w:r>
      <w:r w:rsidR="007B6768">
        <w:rPr>
          <w:rFonts w:ascii="Arial" w:hAnsi="Arial" w:cs="Arial"/>
          <w:b/>
          <w:sz w:val="20"/>
          <w:szCs w:val="20"/>
        </w:rPr>
        <w:t xml:space="preserve"> 11</w:t>
      </w:r>
    </w:p>
    <w:p w:rsidR="00DE2B77" w:rsidRPr="007E5152" w:rsidRDefault="00DE2B77" w:rsidP="00DE2B77">
      <w:pPr>
        <w:ind w:right="-710"/>
        <w:jc w:val="center"/>
        <w:rPr>
          <w:rFonts w:ascii="Arial" w:hAnsi="Arial" w:cs="Arial"/>
          <w:b/>
          <w:sz w:val="20"/>
          <w:szCs w:val="20"/>
        </w:rPr>
      </w:pPr>
      <w:r>
        <w:rPr>
          <w:rFonts w:ascii="Arial" w:hAnsi="Arial" w:cs="Arial"/>
          <w:b/>
          <w:sz w:val="20"/>
          <w:szCs w:val="20"/>
        </w:rPr>
        <w:t>Convenios de colaboración</w:t>
      </w:r>
    </w:p>
    <w:p w:rsidR="00DE2B77" w:rsidRPr="007E5152" w:rsidRDefault="00DE2B77" w:rsidP="00DE2B77">
      <w:pPr>
        <w:tabs>
          <w:tab w:val="num" w:pos="0"/>
        </w:tabs>
        <w:spacing w:line="360" w:lineRule="auto"/>
        <w:ind w:right="-710"/>
        <w:jc w:val="center"/>
        <w:rPr>
          <w:rFonts w:ascii="Century Gothic" w:hAnsi="Century Gothic"/>
        </w:rPr>
      </w:pPr>
      <w:r w:rsidRPr="007E5152">
        <w:rPr>
          <w:rFonts w:ascii="Arial" w:hAnsi="Arial" w:cs="Arial"/>
          <w:b/>
          <w:sz w:val="20"/>
          <w:szCs w:val="20"/>
        </w:rPr>
        <w:t>Año 2009</w:t>
      </w:r>
    </w:p>
    <w:p w:rsidR="00CD256D" w:rsidRDefault="008C5D59" w:rsidP="00CA2749">
      <w:pPr>
        <w:tabs>
          <w:tab w:val="num" w:pos="0"/>
          <w:tab w:val="num" w:pos="284"/>
        </w:tabs>
        <w:spacing w:line="360" w:lineRule="auto"/>
        <w:ind w:left="284" w:right="-710"/>
        <w:jc w:val="center"/>
        <w:rPr>
          <w:rFonts w:ascii="Century Gothic" w:hAnsi="Century Gothic"/>
          <w:b/>
        </w:rPr>
      </w:pPr>
      <w:r>
        <w:rPr>
          <w:rFonts w:ascii="Century Gothic" w:hAnsi="Century Gothic"/>
          <w:b/>
          <w:noProof/>
        </w:rPr>
        <w:drawing>
          <wp:inline distT="0" distB="0" distL="0" distR="0">
            <wp:extent cx="3832771" cy="1814191"/>
            <wp:effectExtent l="10219" t="5084" r="5110" b="0"/>
            <wp:docPr id="1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74B12" w:rsidRDefault="00D74B12" w:rsidP="008B4723">
      <w:pPr>
        <w:tabs>
          <w:tab w:val="num" w:pos="0"/>
          <w:tab w:val="num" w:pos="284"/>
        </w:tabs>
        <w:spacing w:line="360" w:lineRule="auto"/>
        <w:ind w:left="284" w:right="-710"/>
        <w:jc w:val="both"/>
        <w:rPr>
          <w:rFonts w:ascii="Century Gothic" w:hAnsi="Century Gothic"/>
        </w:rPr>
      </w:pPr>
      <w:r>
        <w:rPr>
          <w:rFonts w:ascii="Century Gothic" w:hAnsi="Century Gothic"/>
        </w:rPr>
        <w:lastRenderedPageBreak/>
        <w:t>En este rubro cabe destacar la participación que</w:t>
      </w:r>
      <w:r w:rsidR="002B251C">
        <w:rPr>
          <w:rFonts w:ascii="Century Gothic" w:hAnsi="Century Gothic"/>
        </w:rPr>
        <w:t xml:space="preserve"> </w:t>
      </w:r>
      <w:r>
        <w:rPr>
          <w:rFonts w:ascii="Century Gothic" w:hAnsi="Century Gothic"/>
        </w:rPr>
        <w:t xml:space="preserve">a través </w:t>
      </w:r>
      <w:r w:rsidR="00485C93">
        <w:rPr>
          <w:rFonts w:ascii="Century Gothic" w:hAnsi="Century Gothic"/>
        </w:rPr>
        <w:t xml:space="preserve">de </w:t>
      </w:r>
      <w:r>
        <w:rPr>
          <w:rFonts w:ascii="Century Gothic" w:hAnsi="Century Gothic"/>
        </w:rPr>
        <w:t xml:space="preserve">la </w:t>
      </w:r>
      <w:r w:rsidR="002B251C">
        <w:rPr>
          <w:rFonts w:ascii="Century Gothic" w:hAnsi="Century Gothic"/>
        </w:rPr>
        <w:t xml:space="preserve">Dirección General de </w:t>
      </w:r>
      <w:r w:rsidR="00485C93">
        <w:rPr>
          <w:rFonts w:ascii="Century Gothic" w:hAnsi="Century Gothic"/>
        </w:rPr>
        <w:t>Educación</w:t>
      </w:r>
      <w:r w:rsidR="002B251C">
        <w:rPr>
          <w:rFonts w:ascii="Century Gothic" w:hAnsi="Century Gothic"/>
        </w:rPr>
        <w:t xml:space="preserve"> </w:t>
      </w:r>
      <w:r w:rsidR="00485C93">
        <w:rPr>
          <w:rFonts w:ascii="Century Gothic" w:hAnsi="Century Gothic"/>
        </w:rPr>
        <w:t xml:space="preserve">Superior Tecnológica </w:t>
      </w:r>
      <w:r w:rsidR="00202BC1">
        <w:rPr>
          <w:rFonts w:ascii="Century Gothic" w:hAnsi="Century Gothic"/>
        </w:rPr>
        <w:t>tiene el</w:t>
      </w:r>
      <w:r>
        <w:rPr>
          <w:rFonts w:ascii="Century Gothic" w:hAnsi="Century Gothic"/>
        </w:rPr>
        <w:t xml:space="preserve"> </w:t>
      </w:r>
      <w:r w:rsidR="002B251C">
        <w:rPr>
          <w:rFonts w:ascii="Century Gothic" w:hAnsi="Century Gothic"/>
        </w:rPr>
        <w:t>Instituto</w:t>
      </w:r>
      <w:r>
        <w:rPr>
          <w:rFonts w:ascii="Century Gothic" w:hAnsi="Century Gothic"/>
        </w:rPr>
        <w:t xml:space="preserve"> </w:t>
      </w:r>
      <w:r w:rsidR="00202BC1">
        <w:rPr>
          <w:rFonts w:ascii="Century Gothic" w:hAnsi="Century Gothic"/>
        </w:rPr>
        <w:t>en el acuerdo de colaboración académica con la Corporación Mexicana de Investigación en Materiales S.A de C.V. (COMINSA). Este acuerdo permite a 4 docentes y 5 estudiantes de nivel licenciatura, participar en el proyecto de “Creación y fortalecimiento de capacidades científicas y tecnológicas en procesos de soldadura y pruebas no destructivas empleadas en aplicaciones de ambiente marino que promuevan el desarrollo económico y social de la región del golfo de Mexico” auspiciado con recursos del Fondo Institucional de Fomento Regional para el Desarrollo Científico, Tecnológico y de Innovación (FORDECyT) del Consejo Nacional de Ciencia y Tecnología (CONACyT)</w:t>
      </w:r>
      <w:r w:rsidR="00CE0AED">
        <w:rPr>
          <w:rFonts w:ascii="Century Gothic" w:hAnsi="Century Gothic"/>
        </w:rPr>
        <w:t>.</w:t>
      </w:r>
    </w:p>
    <w:p w:rsidR="007E5152" w:rsidRDefault="007E5152" w:rsidP="008B4723">
      <w:pPr>
        <w:tabs>
          <w:tab w:val="num" w:pos="0"/>
          <w:tab w:val="num" w:pos="284"/>
        </w:tabs>
        <w:spacing w:line="360" w:lineRule="auto"/>
        <w:ind w:left="284" w:right="-710"/>
        <w:jc w:val="both"/>
        <w:rPr>
          <w:rFonts w:ascii="Century Gothic" w:hAnsi="Century Gothic"/>
          <w:b/>
        </w:rPr>
      </w:pPr>
    </w:p>
    <w:p w:rsidR="00202BC1" w:rsidRDefault="00202BC1" w:rsidP="00CE11E9">
      <w:pPr>
        <w:tabs>
          <w:tab w:val="num" w:pos="284"/>
        </w:tabs>
        <w:spacing w:line="360" w:lineRule="auto"/>
        <w:ind w:left="284" w:right="-710"/>
        <w:rPr>
          <w:rFonts w:ascii="Century Gothic" w:hAnsi="Century Gothic"/>
          <w:b/>
        </w:rPr>
      </w:pPr>
    </w:p>
    <w:p w:rsidR="00B75C91" w:rsidRPr="00802199" w:rsidRDefault="00B75C91" w:rsidP="00CE11E9">
      <w:pPr>
        <w:tabs>
          <w:tab w:val="num" w:pos="284"/>
        </w:tabs>
        <w:spacing w:line="360" w:lineRule="auto"/>
        <w:ind w:left="284" w:right="-710"/>
        <w:rPr>
          <w:rFonts w:ascii="Century Gothic" w:hAnsi="Century Gothic"/>
          <w:b/>
        </w:rPr>
      </w:pPr>
    </w:p>
    <w:p w:rsidR="001646A9" w:rsidRDefault="002A09C7" w:rsidP="003E3E9D">
      <w:pPr>
        <w:numPr>
          <w:ilvl w:val="1"/>
          <w:numId w:val="2"/>
        </w:numPr>
        <w:tabs>
          <w:tab w:val="num" w:pos="1560"/>
        </w:tabs>
        <w:spacing w:line="360" w:lineRule="auto"/>
        <w:ind w:left="1560" w:right="-710"/>
        <w:rPr>
          <w:rFonts w:ascii="Century Gothic" w:hAnsi="Century Gothic"/>
          <w:b/>
        </w:rPr>
      </w:pPr>
      <w:r>
        <w:rPr>
          <w:rFonts w:ascii="Century Gothic" w:hAnsi="Century Gothic"/>
          <w:b/>
        </w:rPr>
        <w:t>Proceso de p</w:t>
      </w:r>
      <w:r w:rsidR="001646A9">
        <w:rPr>
          <w:rFonts w:ascii="Century Gothic" w:hAnsi="Century Gothic"/>
          <w:b/>
        </w:rPr>
        <w:t>laneación</w:t>
      </w:r>
    </w:p>
    <w:p w:rsidR="00155B2A" w:rsidRDefault="00155B2A" w:rsidP="009A1B4A">
      <w:pPr>
        <w:autoSpaceDE w:val="0"/>
        <w:autoSpaceDN w:val="0"/>
        <w:adjustRightInd w:val="0"/>
        <w:spacing w:line="360" w:lineRule="auto"/>
        <w:ind w:left="284"/>
        <w:jc w:val="both"/>
        <w:rPr>
          <w:rFonts w:ascii="Arial" w:hAnsi="Arial" w:cs="Arial"/>
          <w:bCs/>
          <w:lang w:val="es-ES" w:eastAsia="es-ES"/>
        </w:rPr>
      </w:pPr>
    </w:p>
    <w:p w:rsidR="00155B2A" w:rsidRPr="00E57E63" w:rsidRDefault="00155B2A" w:rsidP="009A1B4A">
      <w:pPr>
        <w:tabs>
          <w:tab w:val="num" w:pos="0"/>
        </w:tabs>
        <w:spacing w:line="360" w:lineRule="auto"/>
        <w:ind w:left="284" w:right="-710"/>
        <w:jc w:val="both"/>
        <w:rPr>
          <w:rFonts w:ascii="Century Gothic" w:hAnsi="Century Gothic"/>
        </w:rPr>
      </w:pPr>
      <w:r w:rsidRPr="00E57E63">
        <w:rPr>
          <w:rFonts w:ascii="Century Gothic" w:hAnsi="Century Gothic"/>
        </w:rPr>
        <w:t>En cumplimiento a los requerimientos necesarios para brindar servicios educativos de calidad, el Instituto Tecnológico de Villahermosa define estrategias que marcan el camino hacia objetivos y metas, la programación y presupuestación de las mismas y realiza la evaluación y seguimiento de las acciones emprendidas para tal fin.</w:t>
      </w:r>
    </w:p>
    <w:p w:rsidR="003E3E9D" w:rsidRPr="00E57E63" w:rsidRDefault="003E3E9D" w:rsidP="009A1B4A">
      <w:pPr>
        <w:tabs>
          <w:tab w:val="num" w:pos="0"/>
        </w:tabs>
        <w:spacing w:line="360" w:lineRule="auto"/>
        <w:ind w:left="284" w:right="-710"/>
        <w:jc w:val="both"/>
        <w:rPr>
          <w:rFonts w:ascii="Century Gothic" w:hAnsi="Century Gothic"/>
        </w:rPr>
      </w:pPr>
    </w:p>
    <w:p w:rsidR="00B46D0A" w:rsidRPr="00E57E63" w:rsidRDefault="00B46D0A" w:rsidP="00E57E63">
      <w:pPr>
        <w:tabs>
          <w:tab w:val="num" w:pos="0"/>
        </w:tabs>
        <w:spacing w:line="360" w:lineRule="auto"/>
        <w:ind w:right="-710"/>
        <w:jc w:val="both"/>
        <w:rPr>
          <w:rFonts w:ascii="Century Gothic" w:hAnsi="Century Gothic"/>
        </w:rPr>
      </w:pPr>
    </w:p>
    <w:p w:rsidR="00155B2A" w:rsidRPr="00E57E63" w:rsidRDefault="00527878" w:rsidP="00E57E63">
      <w:pPr>
        <w:tabs>
          <w:tab w:val="num" w:pos="0"/>
        </w:tabs>
        <w:spacing w:line="360" w:lineRule="auto"/>
        <w:ind w:right="-710"/>
        <w:jc w:val="both"/>
        <w:rPr>
          <w:rFonts w:ascii="Century Gothic" w:hAnsi="Century Gothic"/>
          <w:b/>
        </w:rPr>
      </w:pPr>
      <w:r>
        <w:rPr>
          <w:rFonts w:ascii="Century Gothic" w:hAnsi="Century Gothic"/>
          <w:b/>
        </w:rPr>
        <w:tab/>
      </w:r>
      <w:r>
        <w:rPr>
          <w:rFonts w:ascii="Century Gothic" w:hAnsi="Century Gothic"/>
          <w:b/>
        </w:rPr>
        <w:tab/>
      </w:r>
      <w:r>
        <w:rPr>
          <w:rFonts w:ascii="Century Gothic" w:hAnsi="Century Gothic"/>
          <w:b/>
        </w:rPr>
        <w:tab/>
      </w:r>
      <w:r w:rsidR="00155B2A" w:rsidRPr="00E57E63">
        <w:rPr>
          <w:rFonts w:ascii="Century Gothic" w:hAnsi="Century Gothic"/>
          <w:b/>
        </w:rPr>
        <w:t>4.3.1 Planeación estratégica, táctica y de organización</w:t>
      </w:r>
    </w:p>
    <w:p w:rsidR="00B46D0A" w:rsidRPr="00E57E63" w:rsidRDefault="00B46D0A" w:rsidP="009A1B4A">
      <w:pPr>
        <w:tabs>
          <w:tab w:val="num" w:pos="284"/>
        </w:tabs>
        <w:spacing w:line="360" w:lineRule="auto"/>
        <w:ind w:left="284" w:right="-710"/>
        <w:jc w:val="both"/>
        <w:rPr>
          <w:rFonts w:ascii="Century Gothic" w:hAnsi="Century Gothic"/>
        </w:rPr>
      </w:pPr>
    </w:p>
    <w:p w:rsidR="00B46D0A" w:rsidRPr="00E57E63" w:rsidRDefault="00B46D0A" w:rsidP="009A1B4A">
      <w:pPr>
        <w:tabs>
          <w:tab w:val="num" w:pos="284"/>
        </w:tabs>
        <w:spacing w:line="360" w:lineRule="auto"/>
        <w:ind w:left="284" w:right="-710"/>
        <w:jc w:val="both"/>
        <w:rPr>
          <w:rFonts w:ascii="Century Gothic" w:hAnsi="Century Gothic"/>
        </w:rPr>
      </w:pPr>
      <w:r w:rsidRPr="00E57E63">
        <w:rPr>
          <w:rFonts w:ascii="Century Gothic" w:hAnsi="Century Gothic"/>
        </w:rPr>
        <w:t xml:space="preserve">El proceso de planeación inicia con la definición estratégica de la organización, que marca los objetivos y </w:t>
      </w:r>
      <w:r w:rsidR="00360E44">
        <w:rPr>
          <w:rFonts w:ascii="Century Gothic" w:hAnsi="Century Gothic"/>
        </w:rPr>
        <w:t>establece</w:t>
      </w:r>
      <w:r w:rsidRPr="00E57E63">
        <w:rPr>
          <w:rFonts w:ascii="Century Gothic" w:hAnsi="Century Gothic"/>
        </w:rPr>
        <w:t xml:space="preserve"> el rumbo en el corto, mediano y largo plazo. </w:t>
      </w:r>
    </w:p>
    <w:p w:rsidR="00B46D0A" w:rsidRDefault="00B46D0A" w:rsidP="009A1B4A">
      <w:pPr>
        <w:tabs>
          <w:tab w:val="num" w:pos="284"/>
        </w:tabs>
        <w:spacing w:line="360" w:lineRule="auto"/>
        <w:ind w:left="284" w:right="-710"/>
        <w:jc w:val="both"/>
        <w:rPr>
          <w:rFonts w:ascii="Century Gothic" w:hAnsi="Century Gothic"/>
        </w:rPr>
      </w:pPr>
    </w:p>
    <w:p w:rsidR="00A03DE0" w:rsidRPr="00527878" w:rsidRDefault="002A09C7" w:rsidP="00527878">
      <w:pPr>
        <w:pStyle w:val="Prrafodelista"/>
        <w:numPr>
          <w:ilvl w:val="0"/>
          <w:numId w:val="9"/>
        </w:numPr>
        <w:spacing w:line="360" w:lineRule="auto"/>
        <w:ind w:right="-710"/>
        <w:jc w:val="both"/>
        <w:rPr>
          <w:rFonts w:ascii="Century Gothic" w:hAnsi="Century Gothic"/>
          <w:b/>
        </w:rPr>
      </w:pPr>
      <w:r>
        <w:rPr>
          <w:rFonts w:ascii="Century Gothic" w:hAnsi="Century Gothic"/>
          <w:b/>
        </w:rPr>
        <w:lastRenderedPageBreak/>
        <w:t>Programa de trabajo a</w:t>
      </w:r>
      <w:r w:rsidR="00A03DE0" w:rsidRPr="00527878">
        <w:rPr>
          <w:rFonts w:ascii="Century Gothic" w:hAnsi="Century Gothic"/>
          <w:b/>
        </w:rPr>
        <w:t>nual</w:t>
      </w:r>
    </w:p>
    <w:p w:rsidR="00A03DE0" w:rsidRPr="00A03DE0" w:rsidRDefault="00A03DE0" w:rsidP="009A1B4A">
      <w:pPr>
        <w:tabs>
          <w:tab w:val="num" w:pos="284"/>
        </w:tabs>
        <w:spacing w:line="360" w:lineRule="auto"/>
        <w:ind w:left="284" w:right="-710"/>
        <w:jc w:val="both"/>
        <w:rPr>
          <w:rFonts w:ascii="Century Gothic" w:hAnsi="Century Gothic"/>
        </w:rPr>
      </w:pPr>
    </w:p>
    <w:p w:rsidR="00992D4B" w:rsidRPr="00E57E63" w:rsidRDefault="00992D4B" w:rsidP="009A1B4A">
      <w:pPr>
        <w:tabs>
          <w:tab w:val="num" w:pos="284"/>
        </w:tabs>
        <w:spacing w:line="360" w:lineRule="auto"/>
        <w:ind w:left="284" w:right="-710"/>
        <w:jc w:val="both"/>
        <w:rPr>
          <w:rFonts w:ascii="Century Gothic" w:hAnsi="Century Gothic"/>
        </w:rPr>
      </w:pPr>
      <w:r w:rsidRPr="00E57E63">
        <w:rPr>
          <w:rFonts w:ascii="Century Gothic" w:hAnsi="Century Gothic"/>
        </w:rPr>
        <w:t xml:space="preserve">En reconocimiento a la importancia del papel estratégico de la educación superior en la generación del conocimiento científico, en el año 2009 el Instituto </w:t>
      </w:r>
      <w:r w:rsidR="005A732D" w:rsidRPr="00E57E63">
        <w:rPr>
          <w:rFonts w:ascii="Century Gothic" w:hAnsi="Century Gothic"/>
        </w:rPr>
        <w:t>T</w:t>
      </w:r>
      <w:r w:rsidRPr="00E57E63">
        <w:rPr>
          <w:rFonts w:ascii="Century Gothic" w:hAnsi="Century Gothic"/>
        </w:rPr>
        <w:t>ecnológico de Villahermosa, gracias al trabajo conjunto y p</w:t>
      </w:r>
      <w:r w:rsidR="005A732D" w:rsidRPr="00E57E63">
        <w:rPr>
          <w:rFonts w:ascii="Century Gothic" w:hAnsi="Century Gothic"/>
        </w:rPr>
        <w:t xml:space="preserve">articipativo de todo el </w:t>
      </w:r>
      <w:r w:rsidR="009E527C">
        <w:rPr>
          <w:rFonts w:ascii="Century Gothic" w:hAnsi="Century Gothic"/>
        </w:rPr>
        <w:t>capital</w:t>
      </w:r>
      <w:r w:rsidRPr="00E57E63">
        <w:rPr>
          <w:rFonts w:ascii="Century Gothic" w:hAnsi="Century Gothic"/>
        </w:rPr>
        <w:t xml:space="preserve"> humano que lo integra,  </w:t>
      </w:r>
      <w:r w:rsidR="00386915" w:rsidRPr="00E57E63">
        <w:rPr>
          <w:rFonts w:ascii="Century Gothic" w:hAnsi="Century Gothic"/>
        </w:rPr>
        <w:t>concluyó</w:t>
      </w:r>
      <w:r w:rsidRPr="00E57E63">
        <w:rPr>
          <w:rFonts w:ascii="Century Gothic" w:hAnsi="Century Gothic"/>
        </w:rPr>
        <w:t xml:space="preserve"> el </w:t>
      </w:r>
      <w:r w:rsidR="00386915" w:rsidRPr="00E57E63">
        <w:rPr>
          <w:rFonts w:ascii="Century Gothic" w:hAnsi="Century Gothic"/>
        </w:rPr>
        <w:t xml:space="preserve">Programa Institucional de Innovación y Desarrollo 2007-2012, documento </w:t>
      </w:r>
      <w:r w:rsidR="005A732D" w:rsidRPr="00E57E63">
        <w:rPr>
          <w:rFonts w:ascii="Century Gothic" w:hAnsi="Century Gothic"/>
        </w:rPr>
        <w:t xml:space="preserve">con un </w:t>
      </w:r>
      <w:r w:rsidR="00386915" w:rsidRPr="00E57E63">
        <w:rPr>
          <w:rFonts w:ascii="Century Gothic" w:hAnsi="Century Gothic"/>
        </w:rPr>
        <w:t>contenido congruente</w:t>
      </w:r>
      <w:r w:rsidR="005A732D" w:rsidRPr="00E57E63">
        <w:rPr>
          <w:rFonts w:ascii="Century Gothic" w:hAnsi="Century Gothic"/>
        </w:rPr>
        <w:t xml:space="preserve"> a</w:t>
      </w:r>
      <w:r w:rsidR="00386915" w:rsidRPr="00E57E63">
        <w:rPr>
          <w:rFonts w:ascii="Century Gothic" w:hAnsi="Century Gothic"/>
        </w:rPr>
        <w:t xml:space="preserve"> las políticas públicas establecidas y estructura </w:t>
      </w:r>
      <w:r w:rsidR="005A732D" w:rsidRPr="00E57E63">
        <w:rPr>
          <w:rFonts w:ascii="Century Gothic" w:hAnsi="Century Gothic"/>
        </w:rPr>
        <w:t>alineada al</w:t>
      </w:r>
      <w:r w:rsidR="00386915" w:rsidRPr="00E57E63">
        <w:rPr>
          <w:rFonts w:ascii="Century Gothic" w:hAnsi="Century Gothic"/>
        </w:rPr>
        <w:t xml:space="preserve"> Plan Nacional de Desarrollo y e</w:t>
      </w:r>
      <w:r w:rsidR="00B46D0A" w:rsidRPr="00E57E63">
        <w:rPr>
          <w:rFonts w:ascii="Century Gothic" w:hAnsi="Century Gothic"/>
        </w:rPr>
        <w:t>l Programa Sectorial de Educación 2007-2012</w:t>
      </w:r>
      <w:r w:rsidR="00386915" w:rsidRPr="00E57E63">
        <w:rPr>
          <w:rFonts w:ascii="Century Gothic" w:hAnsi="Century Gothic"/>
        </w:rPr>
        <w:t>.</w:t>
      </w:r>
    </w:p>
    <w:p w:rsidR="00386915" w:rsidRPr="00E57E63" w:rsidRDefault="00386915" w:rsidP="009A1B4A">
      <w:pPr>
        <w:tabs>
          <w:tab w:val="num" w:pos="284"/>
        </w:tabs>
        <w:spacing w:line="360" w:lineRule="auto"/>
        <w:ind w:left="284" w:right="-710"/>
        <w:jc w:val="both"/>
        <w:rPr>
          <w:rFonts w:ascii="Century Gothic" w:hAnsi="Century Gothic"/>
        </w:rPr>
      </w:pPr>
    </w:p>
    <w:p w:rsidR="00E57E63" w:rsidRPr="00E57E63" w:rsidRDefault="00386915" w:rsidP="009A1B4A">
      <w:pPr>
        <w:tabs>
          <w:tab w:val="num" w:pos="284"/>
        </w:tabs>
        <w:spacing w:line="360" w:lineRule="auto"/>
        <w:ind w:left="284" w:right="-710"/>
        <w:jc w:val="both"/>
        <w:rPr>
          <w:rFonts w:ascii="Century Gothic" w:hAnsi="Century Gothic"/>
        </w:rPr>
      </w:pPr>
      <w:r w:rsidRPr="00E57E63">
        <w:rPr>
          <w:rFonts w:ascii="Century Gothic" w:hAnsi="Century Gothic"/>
        </w:rPr>
        <w:t>El Programa Institucional de Innovación</w:t>
      </w:r>
      <w:r w:rsidR="005A732D" w:rsidRPr="00E57E63">
        <w:rPr>
          <w:rFonts w:ascii="Century Gothic" w:hAnsi="Century Gothic"/>
        </w:rPr>
        <w:t xml:space="preserve"> y Desarrollo 2007-2012 del Instituto Tecnológico de Villahermosa, define el rumbo estratégico de la institución </w:t>
      </w:r>
      <w:r w:rsidR="00E57E63" w:rsidRPr="00E57E63">
        <w:rPr>
          <w:rFonts w:ascii="Century Gothic" w:hAnsi="Century Gothic"/>
        </w:rPr>
        <w:t xml:space="preserve">para contribuir al logro de los seis objetivos estratégicos planteados por el Programa Sectorial de Educación 2007-2012. </w:t>
      </w:r>
    </w:p>
    <w:p w:rsidR="00E57E63" w:rsidRPr="00E57E63" w:rsidRDefault="00E57E63" w:rsidP="009A1B4A">
      <w:pPr>
        <w:tabs>
          <w:tab w:val="num" w:pos="284"/>
        </w:tabs>
        <w:spacing w:line="360" w:lineRule="auto"/>
        <w:ind w:left="284" w:right="-710"/>
        <w:jc w:val="both"/>
        <w:rPr>
          <w:rFonts w:ascii="Century Gothic" w:hAnsi="Century Gothic"/>
        </w:rPr>
      </w:pPr>
    </w:p>
    <w:p w:rsidR="00E57E63" w:rsidRPr="00E57E63" w:rsidRDefault="00E57E63" w:rsidP="009A1B4A">
      <w:pPr>
        <w:tabs>
          <w:tab w:val="num" w:pos="284"/>
        </w:tabs>
        <w:spacing w:line="360" w:lineRule="auto"/>
        <w:ind w:left="284" w:right="-710"/>
        <w:jc w:val="both"/>
        <w:rPr>
          <w:rFonts w:ascii="Century Gothic" w:hAnsi="Century Gothic"/>
        </w:rPr>
      </w:pPr>
      <w:r w:rsidRPr="00E57E63">
        <w:rPr>
          <w:rFonts w:ascii="Century Gothic" w:hAnsi="Century Gothic"/>
        </w:rPr>
        <w:t>A fin de cumplir con los objetivos</w:t>
      </w:r>
      <w:r>
        <w:rPr>
          <w:rFonts w:ascii="Century Gothic" w:hAnsi="Century Gothic"/>
        </w:rPr>
        <w:t xml:space="preserve"> estratégicos mencionados</w:t>
      </w:r>
      <w:r w:rsidRPr="00E57E63">
        <w:rPr>
          <w:rFonts w:ascii="Century Gothic" w:hAnsi="Century Gothic"/>
        </w:rPr>
        <w:t>, alcanzar la visi</w:t>
      </w:r>
      <w:r w:rsidRPr="00E57E63">
        <w:rPr>
          <w:rFonts w:ascii="Century Gothic" w:hAnsi="Century Gothic" w:hint="eastAsia"/>
        </w:rPr>
        <w:t>ó</w:t>
      </w:r>
      <w:r w:rsidRPr="00E57E63">
        <w:rPr>
          <w:rFonts w:ascii="Century Gothic" w:hAnsi="Century Gothic"/>
        </w:rPr>
        <w:t>n y lograr la misi</w:t>
      </w:r>
      <w:r w:rsidRPr="00E57E63">
        <w:rPr>
          <w:rFonts w:ascii="Century Gothic" w:hAnsi="Century Gothic" w:hint="eastAsia"/>
        </w:rPr>
        <w:t>ó</w:t>
      </w:r>
      <w:r>
        <w:rPr>
          <w:rFonts w:ascii="Century Gothic" w:hAnsi="Century Gothic"/>
        </w:rPr>
        <w:t xml:space="preserve">n, </w:t>
      </w:r>
      <w:r w:rsidRPr="00E57E63">
        <w:rPr>
          <w:rFonts w:ascii="Century Gothic" w:hAnsi="Century Gothic"/>
        </w:rPr>
        <w:t>el Programa Institucional de Innovaci</w:t>
      </w:r>
      <w:r w:rsidRPr="00E57E63">
        <w:rPr>
          <w:rFonts w:ascii="Century Gothic" w:hAnsi="Century Gothic" w:hint="eastAsia"/>
        </w:rPr>
        <w:t>ó</w:t>
      </w:r>
      <w:r w:rsidRPr="00E57E63">
        <w:rPr>
          <w:rFonts w:ascii="Century Gothic" w:hAnsi="Century Gothic"/>
        </w:rPr>
        <w:t>n y Desarrollo del Instituto Tecnol</w:t>
      </w:r>
      <w:r w:rsidRPr="00E57E63">
        <w:rPr>
          <w:rFonts w:ascii="Century Gothic" w:hAnsi="Century Gothic" w:hint="eastAsia"/>
        </w:rPr>
        <w:t>ó</w:t>
      </w:r>
      <w:r w:rsidRPr="00E57E63">
        <w:rPr>
          <w:rFonts w:ascii="Century Gothic" w:hAnsi="Century Gothic"/>
        </w:rPr>
        <w:t>gico de Villahermosa 2007-2012 tiene plasmadas 31 metas, contribuyendo con 9 de ellas a las metas e indicadores del Programa Sectorial de Educaci</w:t>
      </w:r>
      <w:r w:rsidRPr="00E57E63">
        <w:rPr>
          <w:rFonts w:ascii="Century Gothic" w:hAnsi="Century Gothic" w:hint="eastAsia"/>
        </w:rPr>
        <w:t>ó</w:t>
      </w:r>
      <w:r w:rsidRPr="00E57E63">
        <w:rPr>
          <w:rFonts w:ascii="Century Gothic" w:hAnsi="Century Gothic"/>
        </w:rPr>
        <w:t>n 2007-2012.</w:t>
      </w:r>
      <w:r>
        <w:rPr>
          <w:rFonts w:ascii="Century Gothic" w:hAnsi="Century Gothic"/>
        </w:rPr>
        <w:t xml:space="preserve"> </w:t>
      </w:r>
      <w:r w:rsidRPr="00E57E63">
        <w:rPr>
          <w:rFonts w:ascii="Century Gothic" w:hAnsi="Century Gothic"/>
        </w:rPr>
        <w:t xml:space="preserve">Cada una </w:t>
      </w:r>
      <w:r>
        <w:rPr>
          <w:rFonts w:ascii="Century Gothic" w:hAnsi="Century Gothic"/>
        </w:rPr>
        <w:t>estas</w:t>
      </w:r>
      <w:r w:rsidRPr="00E57E63">
        <w:rPr>
          <w:rFonts w:ascii="Century Gothic" w:hAnsi="Century Gothic"/>
        </w:rPr>
        <w:t xml:space="preserve"> metas cuenta con su indicador, unidad de medida, situaci</w:t>
      </w:r>
      <w:r w:rsidRPr="00E57E63">
        <w:rPr>
          <w:rFonts w:ascii="Century Gothic" w:hAnsi="Century Gothic" w:hint="eastAsia"/>
        </w:rPr>
        <w:t>ó</w:t>
      </w:r>
      <w:r w:rsidRPr="00E57E63">
        <w:rPr>
          <w:rFonts w:ascii="Century Gothic" w:hAnsi="Century Gothic"/>
        </w:rPr>
        <w:t>n al 2006 (l</w:t>
      </w:r>
      <w:r w:rsidRPr="00E57E63">
        <w:rPr>
          <w:rFonts w:ascii="Century Gothic" w:hAnsi="Century Gothic" w:hint="eastAsia"/>
        </w:rPr>
        <w:t>í</w:t>
      </w:r>
      <w:r w:rsidRPr="00E57E63">
        <w:rPr>
          <w:rFonts w:ascii="Century Gothic" w:hAnsi="Century Gothic"/>
        </w:rPr>
        <w:t>nea base) y valor alcanzado 2007 y 2008. Con esto se pretende dar un seguimiento puntual al desarrollo</w:t>
      </w:r>
      <w:r>
        <w:rPr>
          <w:rFonts w:ascii="Century Gothic" w:hAnsi="Century Gothic"/>
        </w:rPr>
        <w:t xml:space="preserve"> de cada uno de los compromisos.</w:t>
      </w:r>
    </w:p>
    <w:p w:rsidR="00E57E63" w:rsidRPr="00E57E63" w:rsidRDefault="00E57E63" w:rsidP="009A1B4A">
      <w:pPr>
        <w:tabs>
          <w:tab w:val="num" w:pos="284"/>
        </w:tabs>
        <w:spacing w:line="360" w:lineRule="auto"/>
        <w:ind w:left="284" w:right="-710"/>
        <w:jc w:val="both"/>
        <w:rPr>
          <w:rFonts w:ascii="Century Gothic" w:hAnsi="Century Gothic"/>
        </w:rPr>
      </w:pPr>
    </w:p>
    <w:p w:rsidR="00B46D0A" w:rsidRPr="00E57E63" w:rsidRDefault="00E57E63" w:rsidP="009A1B4A">
      <w:pPr>
        <w:tabs>
          <w:tab w:val="num" w:pos="284"/>
        </w:tabs>
        <w:spacing w:line="360" w:lineRule="auto"/>
        <w:ind w:left="284" w:right="-710"/>
        <w:jc w:val="both"/>
        <w:rPr>
          <w:rFonts w:ascii="Century Gothic" w:hAnsi="Century Gothic"/>
        </w:rPr>
      </w:pPr>
      <w:r>
        <w:rPr>
          <w:rFonts w:ascii="Century Gothic" w:hAnsi="Century Gothic"/>
        </w:rPr>
        <w:t xml:space="preserve">Derivado de estos compromisos y garantizar el cumplimiento paulatino de los objetivos planteados a mediano y largo plazo, </w:t>
      </w:r>
      <w:r w:rsidR="00B46D0A" w:rsidRPr="00E57E63">
        <w:rPr>
          <w:rFonts w:ascii="Century Gothic" w:hAnsi="Century Gothic"/>
        </w:rPr>
        <w:t xml:space="preserve">se integra el Programa de Trabajo Anual </w:t>
      </w:r>
      <w:r>
        <w:rPr>
          <w:rFonts w:ascii="Century Gothic" w:hAnsi="Century Gothic"/>
        </w:rPr>
        <w:t>2009 definiendo un total de 31</w:t>
      </w:r>
      <w:r w:rsidR="00B46D0A" w:rsidRPr="00E57E63">
        <w:rPr>
          <w:rFonts w:ascii="Century Gothic" w:hAnsi="Century Gothic"/>
        </w:rPr>
        <w:t xml:space="preserve"> metas divididas en  cinco procesos estratégicos, que delinean el rumbo que habrá de seguirse en concordancia con lo establecido por la Dirección General de Educación Superior Tecnológica, a este programa se le da seguimiento y se evalúa </w:t>
      </w:r>
      <w:r w:rsidR="006F1F22">
        <w:rPr>
          <w:rFonts w:ascii="Century Gothic" w:hAnsi="Century Gothic"/>
        </w:rPr>
        <w:t>su</w:t>
      </w:r>
      <w:r w:rsidR="00B46D0A" w:rsidRPr="00E57E63">
        <w:rPr>
          <w:rFonts w:ascii="Century Gothic" w:hAnsi="Century Gothic"/>
        </w:rPr>
        <w:t xml:space="preserve"> cumplimiento, con la finalidad de elevar la calidad en el Servicio Educativo que se brinda.</w:t>
      </w:r>
    </w:p>
    <w:p w:rsidR="00A03DE0" w:rsidRDefault="00A03DE0" w:rsidP="009A1B4A">
      <w:pPr>
        <w:tabs>
          <w:tab w:val="num" w:pos="284"/>
        </w:tabs>
        <w:spacing w:line="360" w:lineRule="auto"/>
        <w:ind w:left="284" w:right="-710"/>
        <w:rPr>
          <w:rFonts w:ascii="Century Gothic" w:hAnsi="Century Gothic"/>
          <w:b/>
          <w:lang w:val="es-ES"/>
        </w:rPr>
      </w:pPr>
    </w:p>
    <w:p w:rsidR="00B75C91" w:rsidRPr="00155B2A" w:rsidRDefault="00B75C91" w:rsidP="009A1B4A">
      <w:pPr>
        <w:tabs>
          <w:tab w:val="num" w:pos="284"/>
        </w:tabs>
        <w:spacing w:line="360" w:lineRule="auto"/>
        <w:ind w:left="284" w:right="-710"/>
        <w:rPr>
          <w:rFonts w:ascii="Century Gothic" w:hAnsi="Century Gothic"/>
          <w:b/>
          <w:lang w:val="es-ES"/>
        </w:rPr>
      </w:pPr>
    </w:p>
    <w:p w:rsidR="00A03DE0" w:rsidRPr="00527878" w:rsidRDefault="002A09C7" w:rsidP="00527878">
      <w:pPr>
        <w:pStyle w:val="Prrafodelista"/>
        <w:numPr>
          <w:ilvl w:val="0"/>
          <w:numId w:val="9"/>
        </w:numPr>
        <w:spacing w:line="360" w:lineRule="auto"/>
        <w:ind w:right="-710"/>
        <w:jc w:val="both"/>
        <w:rPr>
          <w:rFonts w:ascii="Century Gothic" w:hAnsi="Century Gothic"/>
          <w:b/>
        </w:rPr>
      </w:pPr>
      <w:r>
        <w:rPr>
          <w:rFonts w:ascii="Century Gothic" w:hAnsi="Century Gothic"/>
          <w:b/>
        </w:rPr>
        <w:t>Anteproyecto del programa operativo a</w:t>
      </w:r>
      <w:r w:rsidR="00D1048B" w:rsidRPr="00527878">
        <w:rPr>
          <w:rFonts w:ascii="Century Gothic" w:hAnsi="Century Gothic"/>
          <w:b/>
        </w:rPr>
        <w:t xml:space="preserve">nual y </w:t>
      </w:r>
      <w:r>
        <w:rPr>
          <w:rFonts w:ascii="Century Gothic" w:hAnsi="Century Gothic"/>
          <w:b/>
        </w:rPr>
        <w:t>programa operativo a</w:t>
      </w:r>
      <w:r w:rsidR="00A03DE0" w:rsidRPr="00527878">
        <w:rPr>
          <w:rFonts w:ascii="Century Gothic" w:hAnsi="Century Gothic"/>
          <w:b/>
        </w:rPr>
        <w:t>nual</w:t>
      </w:r>
    </w:p>
    <w:p w:rsidR="00A03DE0" w:rsidRPr="00A03DE0" w:rsidRDefault="00A03DE0" w:rsidP="009A1B4A">
      <w:pPr>
        <w:tabs>
          <w:tab w:val="num" w:pos="284"/>
        </w:tabs>
        <w:spacing w:line="360" w:lineRule="auto"/>
        <w:ind w:left="284" w:right="-710"/>
        <w:jc w:val="both"/>
        <w:rPr>
          <w:rFonts w:ascii="Century Gothic" w:hAnsi="Century Gothic"/>
        </w:rPr>
      </w:pPr>
    </w:p>
    <w:p w:rsidR="00A03DE0" w:rsidRDefault="00D1048B" w:rsidP="009A1B4A">
      <w:pPr>
        <w:tabs>
          <w:tab w:val="num" w:pos="284"/>
        </w:tabs>
        <w:spacing w:line="360" w:lineRule="auto"/>
        <w:ind w:left="284" w:right="-710"/>
        <w:jc w:val="both"/>
        <w:rPr>
          <w:rFonts w:ascii="Century Gothic" w:hAnsi="Century Gothic"/>
        </w:rPr>
      </w:pPr>
      <w:r>
        <w:rPr>
          <w:rFonts w:ascii="Century Gothic" w:hAnsi="Century Gothic"/>
        </w:rPr>
        <w:t>La operatividad, desarrollo y cumplimiento de metas y acciones planteadas requieren de la planeación y asignación de recursos financieros y materiales.</w:t>
      </w:r>
    </w:p>
    <w:p w:rsidR="00D1048B" w:rsidRDefault="00D1048B" w:rsidP="009A1B4A">
      <w:pPr>
        <w:tabs>
          <w:tab w:val="num" w:pos="284"/>
        </w:tabs>
        <w:spacing w:line="360" w:lineRule="auto"/>
        <w:ind w:left="284" w:right="-710"/>
        <w:jc w:val="both"/>
        <w:rPr>
          <w:rFonts w:ascii="Century Gothic" w:hAnsi="Century Gothic"/>
        </w:rPr>
      </w:pPr>
    </w:p>
    <w:p w:rsidR="00D1048B" w:rsidRPr="00046EAD" w:rsidRDefault="00D1048B" w:rsidP="009A1B4A">
      <w:pPr>
        <w:tabs>
          <w:tab w:val="num" w:pos="284"/>
        </w:tabs>
        <w:spacing w:line="360" w:lineRule="auto"/>
        <w:ind w:left="284" w:right="-710"/>
        <w:jc w:val="both"/>
        <w:rPr>
          <w:rFonts w:ascii="Century Gothic" w:hAnsi="Century Gothic"/>
        </w:rPr>
      </w:pPr>
      <w:r w:rsidRPr="00046EAD">
        <w:rPr>
          <w:rFonts w:ascii="Century Gothic" w:hAnsi="Century Gothic"/>
        </w:rPr>
        <w:t xml:space="preserve">Estos recursos se identifican </w:t>
      </w:r>
      <w:r w:rsidR="00A37078" w:rsidRPr="00046EAD">
        <w:rPr>
          <w:rFonts w:ascii="Century Gothic" w:hAnsi="Century Gothic"/>
        </w:rPr>
        <w:t>en un primer ejercicio de asignación presupuestal al integrar el documento correspondiente al Anteproyecto del Programa Operativo Anual, programando para el año 2009 la cantidad de $</w:t>
      </w:r>
      <w:r w:rsidR="00CD1734" w:rsidRPr="00046EAD">
        <w:rPr>
          <w:rFonts w:ascii="Century Gothic" w:hAnsi="Century Gothic"/>
        </w:rPr>
        <w:t>17’925,100.00</w:t>
      </w:r>
      <w:r w:rsidR="00A37078" w:rsidRPr="00046EAD">
        <w:rPr>
          <w:rFonts w:ascii="Century Gothic" w:hAnsi="Century Gothic"/>
        </w:rPr>
        <w:t>. En este anteproyecto se realizan ajustes al conocer la disponibilidad de los recursos asignados, integrándose el Programa Operativo Anual por la cantidad de $</w:t>
      </w:r>
      <w:r w:rsidR="00CD1734" w:rsidRPr="00046EAD">
        <w:rPr>
          <w:rFonts w:ascii="Century Gothic" w:hAnsi="Century Gothic"/>
        </w:rPr>
        <w:t>20’795,730.00</w:t>
      </w:r>
      <w:r w:rsidR="00A37078" w:rsidRPr="00046EAD">
        <w:rPr>
          <w:rFonts w:ascii="Century Gothic" w:hAnsi="Century Gothic"/>
        </w:rPr>
        <w:t xml:space="preserve"> y autorizado por la Dirección General de Educación Superior Tecnológica según oficio numero </w:t>
      </w:r>
      <w:r w:rsidR="00CD1734" w:rsidRPr="00046EAD">
        <w:rPr>
          <w:rFonts w:ascii="Century Gothic" w:hAnsi="Century Gothic"/>
        </w:rPr>
        <w:t>513.1/1654/2009</w:t>
      </w:r>
      <w:r w:rsidR="00A37078" w:rsidRPr="00046EAD">
        <w:rPr>
          <w:rFonts w:ascii="Century Gothic" w:hAnsi="Century Gothic"/>
        </w:rPr>
        <w:t xml:space="preserve"> para su aplicación en el ejercicio fiscal que se informa.</w:t>
      </w:r>
    </w:p>
    <w:p w:rsidR="00527878" w:rsidRDefault="00527878" w:rsidP="00A03DE0">
      <w:pPr>
        <w:tabs>
          <w:tab w:val="num" w:pos="0"/>
        </w:tabs>
        <w:spacing w:line="360" w:lineRule="auto"/>
        <w:ind w:right="-710"/>
        <w:jc w:val="both"/>
        <w:rPr>
          <w:rFonts w:ascii="Century Gothic" w:hAnsi="Century Gothic"/>
        </w:rPr>
      </w:pPr>
    </w:p>
    <w:p w:rsidR="00B75C91" w:rsidRDefault="00B75C91" w:rsidP="00A03DE0">
      <w:pPr>
        <w:tabs>
          <w:tab w:val="num" w:pos="0"/>
        </w:tabs>
        <w:spacing w:line="360" w:lineRule="auto"/>
        <w:ind w:right="-710"/>
        <w:jc w:val="both"/>
        <w:rPr>
          <w:rFonts w:ascii="Century Gothic" w:hAnsi="Century Gothic"/>
        </w:rPr>
      </w:pPr>
    </w:p>
    <w:p w:rsidR="00527878" w:rsidRPr="001C5CCF" w:rsidRDefault="002A09C7" w:rsidP="00527878">
      <w:pPr>
        <w:pStyle w:val="Prrafodelista"/>
        <w:numPr>
          <w:ilvl w:val="0"/>
          <w:numId w:val="9"/>
        </w:numPr>
        <w:tabs>
          <w:tab w:val="num" w:pos="0"/>
        </w:tabs>
        <w:spacing w:line="360" w:lineRule="auto"/>
        <w:ind w:right="-710"/>
        <w:jc w:val="both"/>
        <w:rPr>
          <w:rFonts w:ascii="Century Gothic" w:hAnsi="Century Gothic"/>
          <w:b/>
        </w:rPr>
      </w:pPr>
      <w:r>
        <w:rPr>
          <w:rFonts w:ascii="Century Gothic" w:hAnsi="Century Gothic"/>
          <w:b/>
        </w:rPr>
        <w:t>Anteproyecto de i</w:t>
      </w:r>
      <w:r w:rsidR="001C5CCF" w:rsidRPr="001C5CCF">
        <w:rPr>
          <w:rFonts w:ascii="Century Gothic" w:hAnsi="Century Gothic"/>
          <w:b/>
        </w:rPr>
        <w:t>nversión</w:t>
      </w:r>
    </w:p>
    <w:p w:rsidR="00CA0E61" w:rsidRDefault="00CA0E61" w:rsidP="009A1B4A">
      <w:pPr>
        <w:spacing w:line="360" w:lineRule="auto"/>
        <w:ind w:left="284" w:right="-710"/>
        <w:rPr>
          <w:rFonts w:ascii="Century Gothic" w:hAnsi="Century Gothic"/>
          <w:b/>
        </w:rPr>
      </w:pPr>
    </w:p>
    <w:p w:rsidR="007A4089" w:rsidRDefault="00CA0E61" w:rsidP="009A1B4A">
      <w:pPr>
        <w:spacing w:line="360" w:lineRule="auto"/>
        <w:ind w:left="284" w:right="-710"/>
        <w:jc w:val="both"/>
        <w:rPr>
          <w:rFonts w:ascii="Century Gothic" w:hAnsi="Century Gothic"/>
        </w:rPr>
      </w:pPr>
      <w:r>
        <w:rPr>
          <w:rFonts w:ascii="Century Gothic" w:hAnsi="Century Gothic"/>
        </w:rPr>
        <w:t xml:space="preserve">Cumplir con el objetivo de ampliar la cobertura en licenciatura y posgrado, </w:t>
      </w:r>
      <w:r w:rsidR="007A4089">
        <w:rPr>
          <w:rFonts w:ascii="Century Gothic" w:hAnsi="Century Gothic"/>
        </w:rPr>
        <w:t>hace referencia al análisis profundo y detallado de l</w:t>
      </w:r>
      <w:r w:rsidRPr="00CA0E61">
        <w:rPr>
          <w:rFonts w:ascii="Century Gothic" w:hAnsi="Century Gothic"/>
        </w:rPr>
        <w:t xml:space="preserve">as necesidades </w:t>
      </w:r>
      <w:r w:rsidR="007A4089">
        <w:rPr>
          <w:rFonts w:ascii="Century Gothic" w:hAnsi="Century Gothic"/>
        </w:rPr>
        <w:t xml:space="preserve">que en </w:t>
      </w:r>
      <w:r w:rsidRPr="00CA0E61">
        <w:rPr>
          <w:rFonts w:ascii="Century Gothic" w:hAnsi="Century Gothic"/>
        </w:rPr>
        <w:t xml:space="preserve"> infraestructura educativa </w:t>
      </w:r>
      <w:r w:rsidR="007A4089">
        <w:rPr>
          <w:rFonts w:ascii="Century Gothic" w:hAnsi="Century Gothic"/>
        </w:rPr>
        <w:t>son necesarias para su alcance.</w:t>
      </w:r>
    </w:p>
    <w:p w:rsidR="007A4089" w:rsidRDefault="007A4089" w:rsidP="009A1B4A">
      <w:pPr>
        <w:spacing w:line="360" w:lineRule="auto"/>
        <w:ind w:left="284" w:right="-710"/>
        <w:jc w:val="both"/>
        <w:rPr>
          <w:rFonts w:ascii="Century Gothic" w:hAnsi="Century Gothic"/>
        </w:rPr>
      </w:pPr>
    </w:p>
    <w:p w:rsidR="00CA0E61" w:rsidRDefault="007A4089" w:rsidP="009A1B4A">
      <w:pPr>
        <w:spacing w:line="360" w:lineRule="auto"/>
        <w:ind w:left="284" w:right="-710"/>
        <w:jc w:val="both"/>
        <w:rPr>
          <w:rFonts w:ascii="Century Gothic" w:hAnsi="Century Gothic"/>
        </w:rPr>
      </w:pPr>
      <w:r>
        <w:rPr>
          <w:rFonts w:ascii="Century Gothic" w:hAnsi="Century Gothic"/>
        </w:rPr>
        <w:t>Estas necesidades en infraestructura s</w:t>
      </w:r>
      <w:r w:rsidR="00CA0E61" w:rsidRPr="00CA0E61">
        <w:rPr>
          <w:rFonts w:ascii="Century Gothic" w:hAnsi="Century Gothic"/>
        </w:rPr>
        <w:t xml:space="preserve">e integran en el </w:t>
      </w:r>
      <w:r w:rsidR="00CA0E61">
        <w:rPr>
          <w:rFonts w:ascii="Century Gothic" w:hAnsi="Century Gothic"/>
        </w:rPr>
        <w:t>Anteproyecto de Inversión</w:t>
      </w:r>
      <w:r>
        <w:rPr>
          <w:rFonts w:ascii="Century Gothic" w:hAnsi="Century Gothic"/>
        </w:rPr>
        <w:t xml:space="preserve">, documento </w:t>
      </w:r>
      <w:r w:rsidR="00CA0E61">
        <w:rPr>
          <w:rFonts w:ascii="Century Gothic" w:hAnsi="Century Gothic"/>
        </w:rPr>
        <w:t>que refleja los requerimientos que en materia de construcción y equipamiento son necesarios para el desarrollo de las actividades académicas y administrativas del plantel</w:t>
      </w:r>
      <w:r>
        <w:rPr>
          <w:rFonts w:ascii="Century Gothic" w:hAnsi="Century Gothic"/>
        </w:rPr>
        <w:t>.</w:t>
      </w:r>
    </w:p>
    <w:p w:rsidR="00B75C91" w:rsidRDefault="00B75C91" w:rsidP="009A1B4A">
      <w:pPr>
        <w:spacing w:line="360" w:lineRule="auto"/>
        <w:ind w:left="284" w:right="-710"/>
        <w:jc w:val="both"/>
        <w:rPr>
          <w:rFonts w:ascii="Century Gothic" w:hAnsi="Century Gothic"/>
        </w:rPr>
      </w:pPr>
    </w:p>
    <w:p w:rsidR="00212FBF" w:rsidRDefault="002A09C7" w:rsidP="00212FBF">
      <w:pPr>
        <w:pStyle w:val="Prrafodelista"/>
        <w:numPr>
          <w:ilvl w:val="0"/>
          <w:numId w:val="9"/>
        </w:numPr>
        <w:spacing w:line="360" w:lineRule="auto"/>
        <w:ind w:right="-710"/>
        <w:jc w:val="both"/>
        <w:rPr>
          <w:rFonts w:ascii="Century Gothic" w:hAnsi="Century Gothic"/>
          <w:b/>
        </w:rPr>
      </w:pPr>
      <w:r>
        <w:rPr>
          <w:rFonts w:ascii="Century Gothic" w:hAnsi="Century Gothic"/>
          <w:b/>
        </w:rPr>
        <w:t>Promoción cultural y d</w:t>
      </w:r>
      <w:r w:rsidR="00212FBF" w:rsidRPr="00212FBF">
        <w:rPr>
          <w:rFonts w:ascii="Century Gothic" w:hAnsi="Century Gothic"/>
          <w:b/>
        </w:rPr>
        <w:t>eportiva</w:t>
      </w:r>
    </w:p>
    <w:p w:rsidR="00212FBF" w:rsidRDefault="00212FBF" w:rsidP="009A1B4A">
      <w:pPr>
        <w:spacing w:line="360" w:lineRule="auto"/>
        <w:ind w:left="284" w:right="-710"/>
        <w:jc w:val="both"/>
        <w:rPr>
          <w:rFonts w:ascii="Century Gothic" w:hAnsi="Century Gothic"/>
        </w:rPr>
      </w:pPr>
    </w:p>
    <w:p w:rsidR="002B1705" w:rsidRDefault="002B1705" w:rsidP="009A1B4A">
      <w:pPr>
        <w:spacing w:line="360" w:lineRule="auto"/>
        <w:ind w:left="284" w:right="-710"/>
        <w:jc w:val="both"/>
        <w:rPr>
          <w:rFonts w:ascii="Century Gothic" w:hAnsi="Century Gothic"/>
        </w:rPr>
      </w:pPr>
      <w:r>
        <w:rPr>
          <w:rFonts w:ascii="Century Gothic" w:hAnsi="Century Gothic"/>
        </w:rPr>
        <w:t xml:space="preserve">La formación integral del estudiante comprende el desarrollo del espíritu a través de la cultura, de los sentimientos y emociones por la convivencia y la vida artística, de la integridad física a través del deporte y de la vida social mediante las actividades físicas. </w:t>
      </w:r>
    </w:p>
    <w:p w:rsidR="00212FBF" w:rsidRDefault="004C0DEB" w:rsidP="009A1B4A">
      <w:pPr>
        <w:spacing w:line="360" w:lineRule="auto"/>
        <w:ind w:left="284" w:right="-710"/>
        <w:jc w:val="both"/>
        <w:rPr>
          <w:rFonts w:ascii="Century Gothic" w:hAnsi="Century Gothic"/>
        </w:rPr>
      </w:pPr>
      <w:r>
        <w:rPr>
          <w:rFonts w:ascii="Century Gothic" w:hAnsi="Century Gothic"/>
        </w:rPr>
        <w:t xml:space="preserve">Durante el año 2009, el instituto desarrollo diversas actividades extraescolares en las que participaron un total de 2,606 estudiantes </w:t>
      </w:r>
      <w:r w:rsidR="00AF0855">
        <w:rPr>
          <w:rFonts w:ascii="Century Gothic" w:hAnsi="Century Gothic"/>
        </w:rPr>
        <w:t xml:space="preserve">distribuidos en </w:t>
      </w:r>
      <w:r>
        <w:rPr>
          <w:rFonts w:ascii="Century Gothic" w:hAnsi="Century Gothic"/>
        </w:rPr>
        <w:t>deportes individuales y de conjunto</w:t>
      </w:r>
      <w:r w:rsidR="00AF0855">
        <w:rPr>
          <w:rFonts w:ascii="Century Gothic" w:hAnsi="Century Gothic"/>
        </w:rPr>
        <w:t>, arte y cultura así como escol</w:t>
      </w:r>
      <w:r>
        <w:rPr>
          <w:rFonts w:ascii="Century Gothic" w:hAnsi="Century Gothic"/>
        </w:rPr>
        <w:t>ta y banda de guerra.</w:t>
      </w:r>
    </w:p>
    <w:p w:rsidR="00AF0855" w:rsidRDefault="00110153" w:rsidP="009A1B4A">
      <w:pPr>
        <w:spacing w:line="360" w:lineRule="auto"/>
        <w:ind w:left="284" w:right="-710"/>
        <w:jc w:val="both"/>
        <w:rPr>
          <w:rFonts w:ascii="Century Gothic" w:hAnsi="Century Gothic"/>
        </w:rPr>
      </w:pPr>
      <w:r>
        <w:rPr>
          <w:rFonts w:ascii="Century Gothic" w:hAnsi="Century Gothic"/>
        </w:rPr>
        <w:t xml:space="preserve">Del total anterior, </w:t>
      </w:r>
      <w:r w:rsidR="00AF0855">
        <w:rPr>
          <w:rFonts w:ascii="Century Gothic" w:hAnsi="Century Gothic"/>
        </w:rPr>
        <w:t xml:space="preserve">1,012 estudiantes </w:t>
      </w:r>
      <w:r w:rsidR="00B77087">
        <w:rPr>
          <w:rFonts w:ascii="Century Gothic" w:hAnsi="Century Gothic"/>
        </w:rPr>
        <w:t>participaron en las</w:t>
      </w:r>
      <w:r w:rsidR="00AF0855">
        <w:rPr>
          <w:rFonts w:ascii="Century Gothic" w:hAnsi="Century Gothic"/>
        </w:rPr>
        <w:t xml:space="preserve"> diversas actividades</w:t>
      </w:r>
      <w:r w:rsidR="00B77087">
        <w:rPr>
          <w:rFonts w:ascii="Century Gothic" w:hAnsi="Century Gothic"/>
        </w:rPr>
        <w:t xml:space="preserve"> extraescolares que el instituto oferta para el desarrollo de la  integridad física a través </w:t>
      </w:r>
      <w:r w:rsidR="00AF28FF">
        <w:rPr>
          <w:rFonts w:ascii="Century Gothic" w:hAnsi="Century Gothic"/>
        </w:rPr>
        <w:t>de los deportes, siendo el futbol soccer la disciplina que destaca con el mayor número de estudiantes.</w:t>
      </w:r>
    </w:p>
    <w:p w:rsidR="00B77087" w:rsidRDefault="00B77087" w:rsidP="009A1B4A">
      <w:pPr>
        <w:spacing w:line="360" w:lineRule="auto"/>
        <w:ind w:left="284" w:right="-710"/>
        <w:jc w:val="both"/>
        <w:rPr>
          <w:rFonts w:ascii="Century Gothic" w:hAnsi="Century Gothic"/>
        </w:rPr>
      </w:pPr>
    </w:p>
    <w:p w:rsidR="00B77087" w:rsidRPr="00111C65" w:rsidRDefault="00B77087" w:rsidP="00444641">
      <w:pPr>
        <w:jc w:val="center"/>
        <w:outlineLvl w:val="0"/>
        <w:rPr>
          <w:rFonts w:ascii="Arial" w:hAnsi="Arial" w:cs="Arial"/>
          <w:b/>
          <w:sz w:val="20"/>
          <w:szCs w:val="20"/>
        </w:rPr>
      </w:pPr>
      <w:r>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22</w:t>
      </w:r>
    </w:p>
    <w:p w:rsidR="00B77087" w:rsidRPr="00111C65" w:rsidRDefault="00B77087" w:rsidP="00B77087">
      <w:pPr>
        <w:jc w:val="center"/>
        <w:rPr>
          <w:rFonts w:ascii="Arial" w:hAnsi="Arial" w:cs="Arial"/>
          <w:b/>
          <w:sz w:val="20"/>
          <w:szCs w:val="20"/>
        </w:rPr>
      </w:pPr>
      <w:r>
        <w:rPr>
          <w:rFonts w:ascii="Arial" w:hAnsi="Arial" w:cs="Arial"/>
          <w:b/>
          <w:sz w:val="20"/>
          <w:szCs w:val="20"/>
        </w:rPr>
        <w:t>Estudiantes participantes en disciplinas deportivas</w:t>
      </w:r>
    </w:p>
    <w:p w:rsidR="00B77087" w:rsidRDefault="00B77087" w:rsidP="00B77087">
      <w:pPr>
        <w:autoSpaceDE w:val="0"/>
        <w:autoSpaceDN w:val="0"/>
        <w:adjustRightInd w:val="0"/>
        <w:spacing w:line="360" w:lineRule="auto"/>
        <w:jc w:val="center"/>
        <w:rPr>
          <w:rFonts w:ascii="Arial" w:hAnsi="Arial" w:cs="Arial"/>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tbl>
      <w:tblPr>
        <w:tblW w:w="8982" w:type="dxa"/>
        <w:tblInd w:w="482"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ayout w:type="fixed"/>
        <w:tblLook w:val="01E0"/>
      </w:tblPr>
      <w:tblGrid>
        <w:gridCol w:w="2178"/>
        <w:gridCol w:w="567"/>
        <w:gridCol w:w="567"/>
        <w:gridCol w:w="850"/>
        <w:gridCol w:w="2127"/>
        <w:gridCol w:w="567"/>
        <w:gridCol w:w="567"/>
        <w:gridCol w:w="708"/>
        <w:gridCol w:w="851"/>
      </w:tblGrid>
      <w:tr w:rsidR="00B77087" w:rsidRPr="00D27F6C" w:rsidTr="00CD506B">
        <w:trPr>
          <w:trHeight w:hRule="exact" w:val="303"/>
          <w:tblHeader/>
        </w:trPr>
        <w:tc>
          <w:tcPr>
            <w:tcW w:w="4162" w:type="dxa"/>
            <w:gridSpan w:val="4"/>
            <w:shd w:val="clear" w:color="auto" w:fill="C0C0C0"/>
            <w:vAlign w:val="center"/>
          </w:tcPr>
          <w:p w:rsidR="00B77087" w:rsidRPr="0045626C" w:rsidRDefault="00177F0D"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Enero-Junio</w:t>
            </w:r>
          </w:p>
        </w:tc>
        <w:tc>
          <w:tcPr>
            <w:tcW w:w="3969" w:type="dxa"/>
            <w:gridSpan w:val="4"/>
            <w:shd w:val="clear" w:color="auto" w:fill="C0C0C0"/>
            <w:vAlign w:val="center"/>
          </w:tcPr>
          <w:p w:rsidR="00B77087" w:rsidRDefault="00177F0D"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Agosto-Diciembre</w:t>
            </w:r>
          </w:p>
          <w:p w:rsidR="00CD506B" w:rsidRPr="0045626C" w:rsidRDefault="00CD506B" w:rsidP="00AF28FF">
            <w:pPr>
              <w:spacing w:line="360" w:lineRule="auto"/>
              <w:jc w:val="center"/>
              <w:rPr>
                <w:rFonts w:ascii="Arial" w:hAnsi="Arial" w:cs="Arial"/>
                <w:b/>
                <w:sz w:val="18"/>
                <w:szCs w:val="18"/>
                <w:lang w:val="pt-BR"/>
              </w:rPr>
            </w:pPr>
          </w:p>
        </w:tc>
        <w:tc>
          <w:tcPr>
            <w:tcW w:w="851" w:type="dxa"/>
            <w:vMerge w:val="restart"/>
            <w:shd w:val="clear" w:color="auto" w:fill="C0C0C0"/>
            <w:vAlign w:val="center"/>
          </w:tcPr>
          <w:p w:rsidR="00177F0D" w:rsidRPr="0045626C" w:rsidRDefault="00177F0D" w:rsidP="00B24BB9">
            <w:pPr>
              <w:spacing w:line="360" w:lineRule="auto"/>
              <w:jc w:val="center"/>
              <w:rPr>
                <w:rFonts w:ascii="Arial" w:hAnsi="Arial" w:cs="Arial"/>
                <w:b/>
                <w:sz w:val="18"/>
                <w:szCs w:val="18"/>
                <w:lang w:val="pt-BR"/>
              </w:rPr>
            </w:pPr>
          </w:p>
          <w:p w:rsidR="00B77087" w:rsidRPr="0045626C" w:rsidRDefault="00177F0D" w:rsidP="00B24BB9">
            <w:pPr>
              <w:spacing w:line="360" w:lineRule="auto"/>
              <w:jc w:val="center"/>
              <w:rPr>
                <w:rFonts w:ascii="Arial" w:hAnsi="Arial" w:cs="Arial"/>
                <w:b/>
                <w:sz w:val="18"/>
                <w:szCs w:val="18"/>
                <w:lang w:val="pt-BR"/>
              </w:rPr>
            </w:pPr>
            <w:r w:rsidRPr="0045626C">
              <w:rPr>
                <w:rFonts w:ascii="Arial" w:hAnsi="Arial" w:cs="Arial"/>
                <w:b/>
                <w:sz w:val="18"/>
                <w:szCs w:val="18"/>
                <w:lang w:val="pt-BR"/>
              </w:rPr>
              <w:t>Total Anual</w:t>
            </w:r>
          </w:p>
        </w:tc>
      </w:tr>
      <w:tr w:rsidR="00B77087" w:rsidRPr="00D27F6C" w:rsidTr="00177F0D">
        <w:trPr>
          <w:trHeight w:hRule="exact" w:val="368"/>
          <w:tblHeader/>
        </w:trPr>
        <w:tc>
          <w:tcPr>
            <w:tcW w:w="2178" w:type="dxa"/>
            <w:shd w:val="clear" w:color="auto" w:fill="C0C0C0"/>
            <w:vAlign w:val="center"/>
          </w:tcPr>
          <w:p w:rsidR="00B77087" w:rsidRPr="0045626C" w:rsidRDefault="00177F0D" w:rsidP="00B24BB9">
            <w:pPr>
              <w:spacing w:line="360" w:lineRule="auto"/>
              <w:jc w:val="center"/>
              <w:rPr>
                <w:rFonts w:ascii="Arial" w:hAnsi="Arial" w:cs="Arial"/>
                <w:b/>
                <w:sz w:val="18"/>
                <w:szCs w:val="18"/>
                <w:lang w:val="es-ES"/>
              </w:rPr>
            </w:pPr>
            <w:r w:rsidRPr="0045626C">
              <w:rPr>
                <w:rFonts w:ascii="Arial" w:hAnsi="Arial" w:cs="Arial"/>
                <w:b/>
                <w:sz w:val="18"/>
                <w:szCs w:val="18"/>
                <w:lang w:val="es-ES"/>
              </w:rPr>
              <w:t>Disciplina</w:t>
            </w:r>
          </w:p>
        </w:tc>
        <w:tc>
          <w:tcPr>
            <w:tcW w:w="1984" w:type="dxa"/>
            <w:gridSpan w:val="3"/>
            <w:shd w:val="clear" w:color="auto" w:fill="C0C0C0"/>
            <w:vAlign w:val="center"/>
          </w:tcPr>
          <w:p w:rsidR="00B77087" w:rsidRPr="0045626C" w:rsidRDefault="00177F0D"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Estudiantes</w:t>
            </w:r>
          </w:p>
        </w:tc>
        <w:tc>
          <w:tcPr>
            <w:tcW w:w="2127" w:type="dxa"/>
            <w:shd w:val="clear" w:color="auto" w:fill="C0C0C0"/>
            <w:vAlign w:val="center"/>
          </w:tcPr>
          <w:p w:rsidR="00B77087" w:rsidRPr="0045626C" w:rsidRDefault="00177F0D" w:rsidP="00AF28FF">
            <w:pPr>
              <w:spacing w:line="360" w:lineRule="auto"/>
              <w:jc w:val="center"/>
              <w:rPr>
                <w:rFonts w:ascii="Arial" w:hAnsi="Arial" w:cs="Arial"/>
                <w:b/>
                <w:sz w:val="18"/>
                <w:szCs w:val="18"/>
                <w:lang w:val="es-ES"/>
              </w:rPr>
            </w:pPr>
            <w:r w:rsidRPr="0045626C">
              <w:rPr>
                <w:rFonts w:ascii="Arial" w:hAnsi="Arial" w:cs="Arial"/>
                <w:b/>
                <w:sz w:val="18"/>
                <w:szCs w:val="18"/>
                <w:lang w:val="es-ES"/>
              </w:rPr>
              <w:t>Disciplina</w:t>
            </w:r>
          </w:p>
        </w:tc>
        <w:tc>
          <w:tcPr>
            <w:tcW w:w="1842" w:type="dxa"/>
            <w:gridSpan w:val="3"/>
            <w:shd w:val="clear" w:color="auto" w:fill="C0C0C0"/>
            <w:vAlign w:val="center"/>
          </w:tcPr>
          <w:p w:rsidR="00B77087" w:rsidRPr="0045626C" w:rsidRDefault="00177F0D"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Estudiantes</w:t>
            </w:r>
          </w:p>
        </w:tc>
        <w:tc>
          <w:tcPr>
            <w:tcW w:w="851" w:type="dxa"/>
            <w:vMerge/>
            <w:shd w:val="clear" w:color="auto" w:fill="C0C0C0"/>
            <w:vAlign w:val="center"/>
          </w:tcPr>
          <w:p w:rsidR="00B77087" w:rsidRPr="0045626C" w:rsidRDefault="00B77087" w:rsidP="00B24BB9">
            <w:pPr>
              <w:spacing w:line="360" w:lineRule="auto"/>
              <w:jc w:val="center"/>
              <w:rPr>
                <w:rFonts w:ascii="Arial" w:hAnsi="Arial" w:cs="Arial"/>
                <w:b/>
                <w:sz w:val="18"/>
                <w:szCs w:val="18"/>
                <w:lang w:val="pt-BR"/>
              </w:rPr>
            </w:pPr>
          </w:p>
        </w:tc>
      </w:tr>
      <w:tr w:rsidR="00C34CD9" w:rsidRPr="00D27F6C" w:rsidTr="00177F0D">
        <w:trPr>
          <w:trHeight w:hRule="exact" w:val="350"/>
          <w:tblHeader/>
        </w:trPr>
        <w:tc>
          <w:tcPr>
            <w:tcW w:w="2178" w:type="dxa"/>
            <w:shd w:val="clear" w:color="auto" w:fill="C0C0C0"/>
            <w:vAlign w:val="center"/>
          </w:tcPr>
          <w:p w:rsidR="00B77087" w:rsidRPr="0045626C" w:rsidRDefault="00B77087" w:rsidP="00B24BB9">
            <w:pPr>
              <w:spacing w:line="360" w:lineRule="auto"/>
              <w:jc w:val="center"/>
              <w:rPr>
                <w:rFonts w:ascii="Arial" w:hAnsi="Arial" w:cs="Arial"/>
                <w:b/>
                <w:sz w:val="18"/>
                <w:szCs w:val="18"/>
                <w:lang w:val="pt-BR"/>
              </w:rPr>
            </w:pPr>
          </w:p>
        </w:tc>
        <w:tc>
          <w:tcPr>
            <w:tcW w:w="567" w:type="dxa"/>
            <w:shd w:val="clear" w:color="auto" w:fill="C0C0C0"/>
            <w:vAlign w:val="center"/>
          </w:tcPr>
          <w:p w:rsidR="00B77087" w:rsidRPr="0045626C" w:rsidRDefault="00B77087"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H</w:t>
            </w:r>
          </w:p>
        </w:tc>
        <w:tc>
          <w:tcPr>
            <w:tcW w:w="567" w:type="dxa"/>
            <w:shd w:val="clear" w:color="auto" w:fill="C0C0C0"/>
            <w:vAlign w:val="center"/>
          </w:tcPr>
          <w:p w:rsidR="00B77087" w:rsidRPr="0045626C" w:rsidRDefault="00B77087"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M</w:t>
            </w:r>
          </w:p>
        </w:tc>
        <w:tc>
          <w:tcPr>
            <w:tcW w:w="850" w:type="dxa"/>
            <w:shd w:val="clear" w:color="auto" w:fill="C0C0C0"/>
            <w:vAlign w:val="center"/>
          </w:tcPr>
          <w:p w:rsidR="00B77087" w:rsidRPr="0045626C" w:rsidRDefault="00177F0D"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Total</w:t>
            </w:r>
          </w:p>
        </w:tc>
        <w:tc>
          <w:tcPr>
            <w:tcW w:w="2127" w:type="dxa"/>
            <w:shd w:val="clear" w:color="auto" w:fill="C0C0C0"/>
            <w:vAlign w:val="center"/>
          </w:tcPr>
          <w:p w:rsidR="00B77087" w:rsidRPr="0045626C" w:rsidRDefault="00B77087" w:rsidP="00AF28FF">
            <w:pPr>
              <w:spacing w:line="360" w:lineRule="auto"/>
              <w:jc w:val="center"/>
              <w:rPr>
                <w:rFonts w:ascii="Arial" w:hAnsi="Arial" w:cs="Arial"/>
                <w:b/>
                <w:sz w:val="18"/>
                <w:szCs w:val="18"/>
                <w:lang w:val="pt-BR"/>
              </w:rPr>
            </w:pPr>
          </w:p>
        </w:tc>
        <w:tc>
          <w:tcPr>
            <w:tcW w:w="567" w:type="dxa"/>
            <w:shd w:val="clear" w:color="auto" w:fill="C0C0C0"/>
            <w:vAlign w:val="center"/>
          </w:tcPr>
          <w:p w:rsidR="00B77087" w:rsidRPr="0045626C" w:rsidRDefault="00B77087"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H</w:t>
            </w:r>
          </w:p>
        </w:tc>
        <w:tc>
          <w:tcPr>
            <w:tcW w:w="567" w:type="dxa"/>
            <w:shd w:val="clear" w:color="auto" w:fill="C0C0C0"/>
            <w:vAlign w:val="center"/>
          </w:tcPr>
          <w:p w:rsidR="00B77087" w:rsidRPr="0045626C" w:rsidRDefault="00B77087"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M</w:t>
            </w:r>
          </w:p>
        </w:tc>
        <w:tc>
          <w:tcPr>
            <w:tcW w:w="708" w:type="dxa"/>
            <w:shd w:val="clear" w:color="auto" w:fill="C0C0C0"/>
            <w:vAlign w:val="center"/>
          </w:tcPr>
          <w:p w:rsidR="00B77087" w:rsidRPr="0045626C" w:rsidRDefault="00B77087"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TOTAL</w:t>
            </w:r>
          </w:p>
        </w:tc>
        <w:tc>
          <w:tcPr>
            <w:tcW w:w="851" w:type="dxa"/>
            <w:vMerge/>
            <w:shd w:val="clear" w:color="auto" w:fill="C0C0C0"/>
            <w:vAlign w:val="center"/>
          </w:tcPr>
          <w:p w:rsidR="00B77087" w:rsidRPr="0045626C" w:rsidRDefault="00B77087" w:rsidP="00B24BB9">
            <w:pPr>
              <w:spacing w:line="360" w:lineRule="auto"/>
              <w:jc w:val="center"/>
              <w:rPr>
                <w:rFonts w:ascii="Arial" w:hAnsi="Arial" w:cs="Arial"/>
                <w:b/>
                <w:sz w:val="18"/>
                <w:szCs w:val="18"/>
                <w:lang w:val="pt-BR"/>
              </w:rPr>
            </w:pPr>
          </w:p>
        </w:tc>
      </w:tr>
      <w:tr w:rsidR="00C34CD9" w:rsidRPr="00D27F6C" w:rsidTr="00177F0D">
        <w:trPr>
          <w:trHeight w:hRule="exact" w:val="328"/>
        </w:trPr>
        <w:tc>
          <w:tcPr>
            <w:tcW w:w="2178" w:type="dxa"/>
            <w:vAlign w:val="center"/>
          </w:tcPr>
          <w:p w:rsidR="00B77087" w:rsidRPr="0045626C" w:rsidRDefault="00B77087" w:rsidP="00B24BB9">
            <w:pPr>
              <w:spacing w:line="360" w:lineRule="auto"/>
              <w:jc w:val="both"/>
              <w:rPr>
                <w:rFonts w:ascii="Arial" w:hAnsi="Arial" w:cs="Arial"/>
                <w:sz w:val="18"/>
                <w:szCs w:val="18"/>
                <w:lang w:val="pt-BR"/>
              </w:rPr>
            </w:pPr>
            <w:r w:rsidRPr="0045626C">
              <w:rPr>
                <w:rFonts w:ascii="Arial" w:hAnsi="Arial" w:cs="Arial"/>
                <w:sz w:val="18"/>
                <w:szCs w:val="18"/>
                <w:lang w:val="pt-BR"/>
              </w:rPr>
              <w:t>Ajedrez</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19</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7</w:t>
            </w:r>
          </w:p>
        </w:tc>
        <w:tc>
          <w:tcPr>
            <w:tcW w:w="850" w:type="dxa"/>
            <w:vAlign w:val="center"/>
          </w:tcPr>
          <w:p w:rsidR="00B77087" w:rsidRPr="0045626C" w:rsidRDefault="00B77087" w:rsidP="00AF28FF">
            <w:pPr>
              <w:spacing w:line="360" w:lineRule="auto"/>
              <w:jc w:val="center"/>
              <w:rPr>
                <w:rFonts w:ascii="Arial" w:hAnsi="Arial" w:cs="Arial"/>
                <w:sz w:val="18"/>
                <w:szCs w:val="18"/>
                <w:lang w:val="pt-BR"/>
              </w:rPr>
            </w:pPr>
            <w:r w:rsidRPr="0045626C">
              <w:rPr>
                <w:rFonts w:ascii="Arial" w:hAnsi="Arial" w:cs="Arial"/>
                <w:sz w:val="18"/>
                <w:szCs w:val="18"/>
                <w:lang w:val="pt-BR"/>
              </w:rPr>
              <w:t>26</w:t>
            </w:r>
          </w:p>
        </w:tc>
        <w:tc>
          <w:tcPr>
            <w:tcW w:w="2127" w:type="dxa"/>
            <w:vAlign w:val="center"/>
          </w:tcPr>
          <w:p w:rsidR="00B77087" w:rsidRPr="0045626C" w:rsidRDefault="00B77087" w:rsidP="00AF28FF">
            <w:pPr>
              <w:spacing w:line="360" w:lineRule="auto"/>
              <w:rPr>
                <w:rFonts w:ascii="Arial" w:hAnsi="Arial" w:cs="Arial"/>
                <w:sz w:val="18"/>
                <w:szCs w:val="18"/>
                <w:lang w:val="pt-BR"/>
              </w:rPr>
            </w:pPr>
            <w:r w:rsidRPr="0045626C">
              <w:rPr>
                <w:rFonts w:ascii="Arial" w:hAnsi="Arial" w:cs="Arial"/>
                <w:sz w:val="18"/>
                <w:szCs w:val="18"/>
                <w:lang w:val="pt-BR"/>
              </w:rPr>
              <w:t>Ajedrez</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62</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23</w:t>
            </w:r>
          </w:p>
        </w:tc>
        <w:tc>
          <w:tcPr>
            <w:tcW w:w="708" w:type="dxa"/>
            <w:vAlign w:val="center"/>
          </w:tcPr>
          <w:p w:rsidR="00B77087" w:rsidRPr="0045626C" w:rsidRDefault="00B77087" w:rsidP="00AF28FF">
            <w:pPr>
              <w:spacing w:line="360" w:lineRule="auto"/>
              <w:jc w:val="center"/>
              <w:rPr>
                <w:rFonts w:ascii="Arial" w:hAnsi="Arial" w:cs="Arial"/>
                <w:sz w:val="18"/>
                <w:szCs w:val="18"/>
                <w:lang w:val="pt-BR"/>
              </w:rPr>
            </w:pPr>
            <w:r w:rsidRPr="0045626C">
              <w:rPr>
                <w:rFonts w:ascii="Arial" w:hAnsi="Arial" w:cs="Arial"/>
                <w:sz w:val="18"/>
                <w:szCs w:val="18"/>
                <w:lang w:val="pt-BR"/>
              </w:rPr>
              <w:t>85</w:t>
            </w:r>
          </w:p>
        </w:tc>
        <w:tc>
          <w:tcPr>
            <w:tcW w:w="851" w:type="dxa"/>
            <w:vAlign w:val="center"/>
          </w:tcPr>
          <w:p w:rsidR="00B77087" w:rsidRPr="0045626C" w:rsidRDefault="00C2252F" w:rsidP="00B24BB9">
            <w:pPr>
              <w:spacing w:line="360" w:lineRule="auto"/>
              <w:jc w:val="center"/>
              <w:rPr>
                <w:rFonts w:ascii="Arial" w:hAnsi="Arial" w:cs="Arial"/>
                <w:sz w:val="18"/>
                <w:szCs w:val="18"/>
                <w:lang w:val="pt-BR"/>
              </w:rPr>
            </w:pPr>
            <w:r w:rsidRPr="0045626C">
              <w:rPr>
                <w:rFonts w:ascii="Arial" w:hAnsi="Arial" w:cs="Arial"/>
                <w:sz w:val="18"/>
                <w:szCs w:val="18"/>
                <w:lang w:val="pt-BR"/>
              </w:rPr>
              <w:t>111</w:t>
            </w:r>
          </w:p>
        </w:tc>
      </w:tr>
      <w:tr w:rsidR="00C34CD9" w:rsidRPr="00D27F6C" w:rsidTr="00177F0D">
        <w:trPr>
          <w:trHeight w:hRule="exact" w:val="365"/>
        </w:trPr>
        <w:tc>
          <w:tcPr>
            <w:tcW w:w="2178" w:type="dxa"/>
            <w:vAlign w:val="center"/>
          </w:tcPr>
          <w:p w:rsidR="00B77087" w:rsidRPr="0045626C" w:rsidRDefault="00B77087" w:rsidP="00B24BB9">
            <w:pPr>
              <w:spacing w:line="360" w:lineRule="auto"/>
              <w:jc w:val="both"/>
              <w:rPr>
                <w:rFonts w:ascii="Arial" w:hAnsi="Arial" w:cs="Arial"/>
                <w:sz w:val="18"/>
                <w:szCs w:val="18"/>
                <w:lang w:val="pt-BR"/>
              </w:rPr>
            </w:pPr>
            <w:r w:rsidRPr="0045626C">
              <w:rPr>
                <w:rFonts w:ascii="Arial" w:hAnsi="Arial" w:cs="Arial"/>
                <w:sz w:val="18"/>
                <w:szCs w:val="18"/>
                <w:lang w:val="pt-BR"/>
              </w:rPr>
              <w:t>Atletismo</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10</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5</w:t>
            </w:r>
          </w:p>
        </w:tc>
        <w:tc>
          <w:tcPr>
            <w:tcW w:w="850" w:type="dxa"/>
            <w:vAlign w:val="center"/>
          </w:tcPr>
          <w:p w:rsidR="00B77087" w:rsidRPr="0045626C" w:rsidRDefault="00B77087" w:rsidP="00AF28FF">
            <w:pPr>
              <w:spacing w:line="360" w:lineRule="auto"/>
              <w:jc w:val="center"/>
              <w:rPr>
                <w:rFonts w:ascii="Arial" w:hAnsi="Arial" w:cs="Arial"/>
                <w:sz w:val="18"/>
                <w:szCs w:val="18"/>
                <w:lang w:val="pt-BR"/>
              </w:rPr>
            </w:pPr>
            <w:r w:rsidRPr="0045626C">
              <w:rPr>
                <w:rFonts w:ascii="Arial" w:hAnsi="Arial" w:cs="Arial"/>
                <w:sz w:val="18"/>
                <w:szCs w:val="18"/>
                <w:lang w:val="pt-BR"/>
              </w:rPr>
              <w:t>15</w:t>
            </w:r>
          </w:p>
        </w:tc>
        <w:tc>
          <w:tcPr>
            <w:tcW w:w="2127" w:type="dxa"/>
            <w:vAlign w:val="center"/>
          </w:tcPr>
          <w:p w:rsidR="00B77087" w:rsidRPr="0045626C" w:rsidRDefault="00B77087" w:rsidP="00AF28FF">
            <w:pPr>
              <w:spacing w:line="360" w:lineRule="auto"/>
              <w:rPr>
                <w:rFonts w:ascii="Arial" w:hAnsi="Arial" w:cs="Arial"/>
                <w:sz w:val="18"/>
                <w:szCs w:val="18"/>
                <w:lang w:val="pt-BR"/>
              </w:rPr>
            </w:pPr>
            <w:r w:rsidRPr="0045626C">
              <w:rPr>
                <w:rFonts w:ascii="Arial" w:hAnsi="Arial" w:cs="Arial"/>
                <w:sz w:val="18"/>
                <w:szCs w:val="18"/>
                <w:lang w:val="pt-BR"/>
              </w:rPr>
              <w:t>Atletismo</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15</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6</w:t>
            </w:r>
          </w:p>
        </w:tc>
        <w:tc>
          <w:tcPr>
            <w:tcW w:w="708" w:type="dxa"/>
            <w:vAlign w:val="center"/>
          </w:tcPr>
          <w:p w:rsidR="00B77087" w:rsidRPr="0045626C" w:rsidRDefault="00B77087" w:rsidP="00AF28FF">
            <w:pPr>
              <w:spacing w:line="360" w:lineRule="auto"/>
              <w:jc w:val="center"/>
              <w:rPr>
                <w:rFonts w:ascii="Arial" w:hAnsi="Arial" w:cs="Arial"/>
                <w:sz w:val="18"/>
                <w:szCs w:val="18"/>
                <w:lang w:val="pt-BR"/>
              </w:rPr>
            </w:pPr>
            <w:r w:rsidRPr="0045626C">
              <w:rPr>
                <w:rFonts w:ascii="Arial" w:hAnsi="Arial" w:cs="Arial"/>
                <w:sz w:val="18"/>
                <w:szCs w:val="18"/>
                <w:lang w:val="pt-BR"/>
              </w:rPr>
              <w:t>21</w:t>
            </w:r>
          </w:p>
        </w:tc>
        <w:tc>
          <w:tcPr>
            <w:tcW w:w="851" w:type="dxa"/>
            <w:vAlign w:val="center"/>
          </w:tcPr>
          <w:p w:rsidR="00B77087" w:rsidRPr="0045626C" w:rsidRDefault="00C2252F" w:rsidP="00B24BB9">
            <w:pPr>
              <w:spacing w:line="360" w:lineRule="auto"/>
              <w:jc w:val="center"/>
              <w:rPr>
                <w:rFonts w:ascii="Arial" w:hAnsi="Arial" w:cs="Arial"/>
                <w:sz w:val="18"/>
                <w:szCs w:val="18"/>
                <w:lang w:val="pt-BR"/>
              </w:rPr>
            </w:pPr>
            <w:r w:rsidRPr="0045626C">
              <w:rPr>
                <w:rFonts w:ascii="Arial" w:hAnsi="Arial" w:cs="Arial"/>
                <w:sz w:val="18"/>
                <w:szCs w:val="18"/>
                <w:lang w:val="pt-BR"/>
              </w:rPr>
              <w:t>36</w:t>
            </w:r>
          </w:p>
        </w:tc>
      </w:tr>
      <w:tr w:rsidR="00C34CD9" w:rsidRPr="00D27F6C" w:rsidTr="00177F0D">
        <w:trPr>
          <w:trHeight w:hRule="exact" w:val="362"/>
        </w:trPr>
        <w:tc>
          <w:tcPr>
            <w:tcW w:w="2178" w:type="dxa"/>
            <w:vAlign w:val="center"/>
          </w:tcPr>
          <w:p w:rsidR="00B77087" w:rsidRPr="0045626C" w:rsidRDefault="00B77087" w:rsidP="00B24BB9">
            <w:pPr>
              <w:spacing w:line="360" w:lineRule="auto"/>
              <w:jc w:val="both"/>
              <w:rPr>
                <w:rFonts w:ascii="Arial" w:hAnsi="Arial" w:cs="Arial"/>
                <w:sz w:val="18"/>
                <w:szCs w:val="18"/>
                <w:lang w:val="pt-BR"/>
              </w:rPr>
            </w:pPr>
            <w:r w:rsidRPr="0045626C">
              <w:rPr>
                <w:rFonts w:ascii="Arial" w:hAnsi="Arial" w:cs="Arial"/>
                <w:sz w:val="18"/>
                <w:szCs w:val="18"/>
                <w:lang w:val="pt-BR"/>
              </w:rPr>
              <w:t>Basquetbol</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15</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7</w:t>
            </w:r>
          </w:p>
        </w:tc>
        <w:tc>
          <w:tcPr>
            <w:tcW w:w="850" w:type="dxa"/>
            <w:vAlign w:val="center"/>
          </w:tcPr>
          <w:p w:rsidR="00B77087" w:rsidRPr="0045626C" w:rsidRDefault="00B77087" w:rsidP="00AF28FF">
            <w:pPr>
              <w:spacing w:line="360" w:lineRule="auto"/>
              <w:jc w:val="center"/>
              <w:rPr>
                <w:rFonts w:ascii="Arial" w:hAnsi="Arial" w:cs="Arial"/>
                <w:sz w:val="18"/>
                <w:szCs w:val="18"/>
                <w:lang w:val="pt-BR"/>
              </w:rPr>
            </w:pPr>
            <w:r w:rsidRPr="0045626C">
              <w:rPr>
                <w:rFonts w:ascii="Arial" w:hAnsi="Arial" w:cs="Arial"/>
                <w:sz w:val="18"/>
                <w:szCs w:val="18"/>
                <w:lang w:val="pt-BR"/>
              </w:rPr>
              <w:t>22</w:t>
            </w:r>
          </w:p>
        </w:tc>
        <w:tc>
          <w:tcPr>
            <w:tcW w:w="2127" w:type="dxa"/>
            <w:vAlign w:val="center"/>
          </w:tcPr>
          <w:p w:rsidR="00B77087" w:rsidRPr="0045626C" w:rsidRDefault="00B77087" w:rsidP="00AF28FF">
            <w:pPr>
              <w:spacing w:line="360" w:lineRule="auto"/>
              <w:rPr>
                <w:rFonts w:ascii="Arial" w:hAnsi="Arial" w:cs="Arial"/>
                <w:sz w:val="18"/>
                <w:szCs w:val="18"/>
                <w:lang w:val="pt-BR"/>
              </w:rPr>
            </w:pPr>
            <w:r w:rsidRPr="0045626C">
              <w:rPr>
                <w:rFonts w:ascii="Arial" w:hAnsi="Arial" w:cs="Arial"/>
                <w:sz w:val="18"/>
                <w:szCs w:val="18"/>
                <w:lang w:val="pt-BR"/>
              </w:rPr>
              <w:t>Basquetbol</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54</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11</w:t>
            </w:r>
          </w:p>
        </w:tc>
        <w:tc>
          <w:tcPr>
            <w:tcW w:w="708" w:type="dxa"/>
            <w:vAlign w:val="center"/>
          </w:tcPr>
          <w:p w:rsidR="00B77087" w:rsidRPr="0045626C" w:rsidRDefault="00B77087" w:rsidP="00AF28FF">
            <w:pPr>
              <w:spacing w:line="360" w:lineRule="auto"/>
              <w:jc w:val="center"/>
              <w:rPr>
                <w:rFonts w:ascii="Arial" w:hAnsi="Arial" w:cs="Arial"/>
                <w:sz w:val="18"/>
                <w:szCs w:val="18"/>
                <w:lang w:val="pt-BR"/>
              </w:rPr>
            </w:pPr>
            <w:r w:rsidRPr="0045626C">
              <w:rPr>
                <w:rFonts w:ascii="Arial" w:hAnsi="Arial" w:cs="Arial"/>
                <w:sz w:val="18"/>
                <w:szCs w:val="18"/>
                <w:lang w:val="pt-BR"/>
              </w:rPr>
              <w:t>65</w:t>
            </w:r>
          </w:p>
        </w:tc>
        <w:tc>
          <w:tcPr>
            <w:tcW w:w="851" w:type="dxa"/>
            <w:vAlign w:val="center"/>
          </w:tcPr>
          <w:p w:rsidR="00B77087" w:rsidRPr="0045626C" w:rsidRDefault="00C2252F" w:rsidP="00B24BB9">
            <w:pPr>
              <w:spacing w:line="360" w:lineRule="auto"/>
              <w:jc w:val="center"/>
              <w:rPr>
                <w:rFonts w:ascii="Arial" w:hAnsi="Arial" w:cs="Arial"/>
                <w:sz w:val="18"/>
                <w:szCs w:val="18"/>
                <w:lang w:val="pt-BR"/>
              </w:rPr>
            </w:pPr>
            <w:r w:rsidRPr="0045626C">
              <w:rPr>
                <w:rFonts w:ascii="Arial" w:hAnsi="Arial" w:cs="Arial"/>
                <w:sz w:val="18"/>
                <w:szCs w:val="18"/>
                <w:lang w:val="pt-BR"/>
              </w:rPr>
              <w:t>87</w:t>
            </w:r>
          </w:p>
        </w:tc>
      </w:tr>
      <w:tr w:rsidR="00C34CD9" w:rsidRPr="00D27F6C" w:rsidTr="00177F0D">
        <w:trPr>
          <w:trHeight w:hRule="exact" w:val="358"/>
        </w:trPr>
        <w:tc>
          <w:tcPr>
            <w:tcW w:w="2178" w:type="dxa"/>
            <w:vAlign w:val="center"/>
          </w:tcPr>
          <w:p w:rsidR="00B77087" w:rsidRPr="0045626C" w:rsidRDefault="00B77087" w:rsidP="00B24BB9">
            <w:pPr>
              <w:spacing w:line="360" w:lineRule="auto"/>
              <w:jc w:val="both"/>
              <w:rPr>
                <w:rFonts w:ascii="Arial" w:hAnsi="Arial" w:cs="Arial"/>
                <w:sz w:val="18"/>
                <w:szCs w:val="18"/>
                <w:lang w:val="pt-BR"/>
              </w:rPr>
            </w:pPr>
            <w:r w:rsidRPr="0045626C">
              <w:rPr>
                <w:rFonts w:ascii="Arial" w:hAnsi="Arial" w:cs="Arial"/>
                <w:sz w:val="18"/>
                <w:szCs w:val="18"/>
                <w:lang w:val="pt-BR"/>
              </w:rPr>
              <w:t>Béisbol</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15</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1</w:t>
            </w:r>
          </w:p>
        </w:tc>
        <w:tc>
          <w:tcPr>
            <w:tcW w:w="850" w:type="dxa"/>
            <w:vAlign w:val="center"/>
          </w:tcPr>
          <w:p w:rsidR="00B77087" w:rsidRPr="0045626C" w:rsidRDefault="00B77087" w:rsidP="00AF28FF">
            <w:pPr>
              <w:spacing w:line="360" w:lineRule="auto"/>
              <w:jc w:val="center"/>
              <w:rPr>
                <w:rFonts w:ascii="Arial" w:hAnsi="Arial" w:cs="Arial"/>
                <w:sz w:val="18"/>
                <w:szCs w:val="18"/>
              </w:rPr>
            </w:pPr>
            <w:r w:rsidRPr="0045626C">
              <w:rPr>
                <w:rFonts w:ascii="Arial" w:hAnsi="Arial" w:cs="Arial"/>
                <w:sz w:val="18"/>
                <w:szCs w:val="18"/>
              </w:rPr>
              <w:t>16</w:t>
            </w:r>
          </w:p>
        </w:tc>
        <w:tc>
          <w:tcPr>
            <w:tcW w:w="2127" w:type="dxa"/>
            <w:vAlign w:val="center"/>
          </w:tcPr>
          <w:p w:rsidR="00B77087" w:rsidRPr="0045626C" w:rsidRDefault="00B77087" w:rsidP="00AF28FF">
            <w:pPr>
              <w:spacing w:line="360" w:lineRule="auto"/>
              <w:rPr>
                <w:rFonts w:ascii="Arial" w:hAnsi="Arial" w:cs="Arial"/>
                <w:sz w:val="18"/>
                <w:szCs w:val="18"/>
                <w:lang w:val="pt-BR"/>
              </w:rPr>
            </w:pPr>
            <w:r w:rsidRPr="0045626C">
              <w:rPr>
                <w:rFonts w:ascii="Arial" w:hAnsi="Arial" w:cs="Arial"/>
                <w:sz w:val="18"/>
                <w:szCs w:val="18"/>
              </w:rPr>
              <w:t>Béisbol</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54</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4</w:t>
            </w:r>
          </w:p>
        </w:tc>
        <w:tc>
          <w:tcPr>
            <w:tcW w:w="708" w:type="dxa"/>
            <w:vAlign w:val="center"/>
          </w:tcPr>
          <w:p w:rsidR="00B77087" w:rsidRPr="0045626C" w:rsidRDefault="00B77087" w:rsidP="00AF28FF">
            <w:pPr>
              <w:spacing w:line="360" w:lineRule="auto"/>
              <w:jc w:val="center"/>
              <w:rPr>
                <w:rFonts w:ascii="Arial" w:hAnsi="Arial" w:cs="Arial"/>
                <w:sz w:val="18"/>
                <w:szCs w:val="18"/>
                <w:lang w:val="pt-BR"/>
              </w:rPr>
            </w:pPr>
            <w:r w:rsidRPr="0045626C">
              <w:rPr>
                <w:rFonts w:ascii="Arial" w:hAnsi="Arial" w:cs="Arial"/>
                <w:sz w:val="18"/>
                <w:szCs w:val="18"/>
                <w:lang w:val="pt-BR"/>
              </w:rPr>
              <w:t>58</w:t>
            </w:r>
          </w:p>
        </w:tc>
        <w:tc>
          <w:tcPr>
            <w:tcW w:w="851" w:type="dxa"/>
            <w:vAlign w:val="center"/>
          </w:tcPr>
          <w:p w:rsidR="00B77087" w:rsidRPr="0045626C" w:rsidRDefault="00C2252F" w:rsidP="00B24BB9">
            <w:pPr>
              <w:spacing w:line="360" w:lineRule="auto"/>
              <w:jc w:val="center"/>
              <w:rPr>
                <w:rFonts w:ascii="Arial" w:hAnsi="Arial" w:cs="Arial"/>
                <w:sz w:val="18"/>
                <w:szCs w:val="18"/>
                <w:lang w:val="pt-BR"/>
              </w:rPr>
            </w:pPr>
            <w:r w:rsidRPr="0045626C">
              <w:rPr>
                <w:rFonts w:ascii="Arial" w:hAnsi="Arial" w:cs="Arial"/>
                <w:sz w:val="18"/>
                <w:szCs w:val="18"/>
                <w:lang w:val="pt-BR"/>
              </w:rPr>
              <w:t>74</w:t>
            </w:r>
          </w:p>
        </w:tc>
      </w:tr>
      <w:tr w:rsidR="00C34CD9" w:rsidRPr="00D27F6C" w:rsidTr="00177F0D">
        <w:trPr>
          <w:trHeight w:hRule="exact" w:val="354"/>
        </w:trPr>
        <w:tc>
          <w:tcPr>
            <w:tcW w:w="2178" w:type="dxa"/>
            <w:vAlign w:val="center"/>
          </w:tcPr>
          <w:p w:rsidR="00B77087" w:rsidRPr="0045626C" w:rsidRDefault="00B77087" w:rsidP="00B24BB9">
            <w:pPr>
              <w:spacing w:line="360" w:lineRule="auto"/>
              <w:jc w:val="both"/>
              <w:rPr>
                <w:rFonts w:ascii="Arial" w:hAnsi="Arial" w:cs="Arial"/>
                <w:sz w:val="18"/>
                <w:szCs w:val="18"/>
                <w:lang w:val="pt-BR"/>
              </w:rPr>
            </w:pPr>
            <w:r w:rsidRPr="0045626C">
              <w:rPr>
                <w:rFonts w:ascii="Arial" w:hAnsi="Arial" w:cs="Arial"/>
                <w:sz w:val="18"/>
                <w:szCs w:val="18"/>
                <w:lang w:val="pt-BR"/>
              </w:rPr>
              <w:t>Fútbol</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158</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20</w:t>
            </w:r>
          </w:p>
        </w:tc>
        <w:tc>
          <w:tcPr>
            <w:tcW w:w="850" w:type="dxa"/>
            <w:vAlign w:val="center"/>
          </w:tcPr>
          <w:p w:rsidR="00B77087" w:rsidRPr="0045626C" w:rsidRDefault="00B77087" w:rsidP="00AF28FF">
            <w:pPr>
              <w:spacing w:line="360" w:lineRule="auto"/>
              <w:jc w:val="center"/>
              <w:rPr>
                <w:rFonts w:ascii="Arial" w:hAnsi="Arial" w:cs="Arial"/>
                <w:sz w:val="18"/>
                <w:szCs w:val="18"/>
                <w:lang w:val="pt-BR"/>
              </w:rPr>
            </w:pPr>
            <w:r w:rsidRPr="0045626C">
              <w:rPr>
                <w:rFonts w:ascii="Arial" w:hAnsi="Arial" w:cs="Arial"/>
                <w:sz w:val="18"/>
                <w:szCs w:val="18"/>
                <w:lang w:val="pt-BR"/>
              </w:rPr>
              <w:t>178</w:t>
            </w:r>
          </w:p>
        </w:tc>
        <w:tc>
          <w:tcPr>
            <w:tcW w:w="2127" w:type="dxa"/>
            <w:vAlign w:val="center"/>
          </w:tcPr>
          <w:p w:rsidR="00B77087" w:rsidRPr="0045626C" w:rsidRDefault="00B77087" w:rsidP="00AF28FF">
            <w:pPr>
              <w:spacing w:line="360" w:lineRule="auto"/>
              <w:rPr>
                <w:rFonts w:ascii="Arial" w:hAnsi="Arial" w:cs="Arial"/>
                <w:sz w:val="18"/>
                <w:szCs w:val="18"/>
                <w:lang w:val="pt-BR"/>
              </w:rPr>
            </w:pPr>
            <w:r w:rsidRPr="0045626C">
              <w:rPr>
                <w:rFonts w:ascii="Arial" w:hAnsi="Arial" w:cs="Arial"/>
                <w:sz w:val="18"/>
                <w:szCs w:val="18"/>
                <w:lang w:val="pt-BR"/>
              </w:rPr>
              <w:t>Fútbol</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155</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25</w:t>
            </w:r>
          </w:p>
        </w:tc>
        <w:tc>
          <w:tcPr>
            <w:tcW w:w="708" w:type="dxa"/>
            <w:vAlign w:val="center"/>
          </w:tcPr>
          <w:p w:rsidR="00B77087" w:rsidRPr="0045626C" w:rsidRDefault="00B77087" w:rsidP="00AF28FF">
            <w:pPr>
              <w:spacing w:line="360" w:lineRule="auto"/>
              <w:jc w:val="center"/>
              <w:rPr>
                <w:rFonts w:ascii="Arial" w:hAnsi="Arial" w:cs="Arial"/>
                <w:sz w:val="18"/>
                <w:szCs w:val="18"/>
                <w:lang w:val="pt-BR"/>
              </w:rPr>
            </w:pPr>
            <w:r w:rsidRPr="0045626C">
              <w:rPr>
                <w:rFonts w:ascii="Arial" w:hAnsi="Arial" w:cs="Arial"/>
                <w:sz w:val="18"/>
                <w:szCs w:val="18"/>
                <w:lang w:val="pt-BR"/>
              </w:rPr>
              <w:t>180</w:t>
            </w:r>
          </w:p>
        </w:tc>
        <w:tc>
          <w:tcPr>
            <w:tcW w:w="851" w:type="dxa"/>
            <w:vAlign w:val="center"/>
          </w:tcPr>
          <w:p w:rsidR="00B77087" w:rsidRPr="0045626C" w:rsidRDefault="00C2252F" w:rsidP="00B24BB9">
            <w:pPr>
              <w:spacing w:line="360" w:lineRule="auto"/>
              <w:jc w:val="center"/>
              <w:rPr>
                <w:rFonts w:ascii="Arial" w:hAnsi="Arial" w:cs="Arial"/>
                <w:sz w:val="18"/>
                <w:szCs w:val="18"/>
                <w:lang w:val="pt-BR"/>
              </w:rPr>
            </w:pPr>
            <w:r w:rsidRPr="0045626C">
              <w:rPr>
                <w:rFonts w:ascii="Arial" w:hAnsi="Arial" w:cs="Arial"/>
                <w:sz w:val="18"/>
                <w:szCs w:val="18"/>
                <w:lang w:val="pt-BR"/>
              </w:rPr>
              <w:t>358</w:t>
            </w:r>
          </w:p>
        </w:tc>
      </w:tr>
      <w:tr w:rsidR="00C34CD9" w:rsidRPr="00D27F6C" w:rsidTr="00177F0D">
        <w:trPr>
          <w:trHeight w:hRule="exact" w:val="350"/>
        </w:trPr>
        <w:tc>
          <w:tcPr>
            <w:tcW w:w="2178" w:type="dxa"/>
            <w:vAlign w:val="center"/>
          </w:tcPr>
          <w:p w:rsidR="00B77087" w:rsidRPr="0045626C" w:rsidRDefault="00C34CD9" w:rsidP="00C34CD9">
            <w:pPr>
              <w:spacing w:line="360" w:lineRule="auto"/>
              <w:jc w:val="both"/>
              <w:rPr>
                <w:rFonts w:ascii="Arial" w:hAnsi="Arial" w:cs="Arial"/>
                <w:sz w:val="18"/>
                <w:szCs w:val="18"/>
                <w:lang w:val="pt-BR"/>
              </w:rPr>
            </w:pPr>
            <w:r w:rsidRPr="0045626C">
              <w:rPr>
                <w:rFonts w:ascii="Arial" w:hAnsi="Arial" w:cs="Arial"/>
                <w:sz w:val="18"/>
                <w:szCs w:val="18"/>
                <w:lang w:val="pt-BR"/>
              </w:rPr>
              <w:t>Fisicoconstructivismo</w:t>
            </w:r>
          </w:p>
        </w:tc>
        <w:tc>
          <w:tcPr>
            <w:tcW w:w="567" w:type="dxa"/>
            <w:vAlign w:val="center"/>
          </w:tcPr>
          <w:p w:rsidR="00B77087" w:rsidRPr="0045626C" w:rsidRDefault="00B77087" w:rsidP="00AF28FF">
            <w:pPr>
              <w:spacing w:line="360" w:lineRule="auto"/>
              <w:jc w:val="center"/>
              <w:rPr>
                <w:rFonts w:ascii="Arial" w:hAnsi="Arial" w:cs="Arial"/>
                <w:sz w:val="18"/>
                <w:szCs w:val="18"/>
                <w:lang w:val="pt-BR"/>
              </w:rPr>
            </w:pPr>
            <w:r w:rsidRPr="0045626C">
              <w:rPr>
                <w:rFonts w:ascii="Arial" w:hAnsi="Arial" w:cs="Arial"/>
                <w:sz w:val="18"/>
                <w:szCs w:val="18"/>
                <w:lang w:val="pt-BR"/>
              </w:rPr>
              <w:t>0</w:t>
            </w:r>
          </w:p>
        </w:tc>
        <w:tc>
          <w:tcPr>
            <w:tcW w:w="567" w:type="dxa"/>
            <w:vAlign w:val="center"/>
          </w:tcPr>
          <w:p w:rsidR="00B77087" w:rsidRPr="0045626C" w:rsidRDefault="00B77087" w:rsidP="00AF28FF">
            <w:pPr>
              <w:spacing w:line="360" w:lineRule="auto"/>
              <w:jc w:val="center"/>
              <w:rPr>
                <w:rFonts w:ascii="Arial" w:hAnsi="Arial" w:cs="Arial"/>
                <w:sz w:val="18"/>
                <w:szCs w:val="18"/>
                <w:lang w:val="pt-BR"/>
              </w:rPr>
            </w:pPr>
            <w:r w:rsidRPr="0045626C">
              <w:rPr>
                <w:rFonts w:ascii="Arial" w:hAnsi="Arial" w:cs="Arial"/>
                <w:sz w:val="18"/>
                <w:szCs w:val="18"/>
                <w:lang w:val="pt-BR"/>
              </w:rPr>
              <w:t>0</w:t>
            </w:r>
          </w:p>
        </w:tc>
        <w:tc>
          <w:tcPr>
            <w:tcW w:w="850" w:type="dxa"/>
            <w:vAlign w:val="center"/>
          </w:tcPr>
          <w:p w:rsidR="00B77087" w:rsidRPr="0045626C" w:rsidRDefault="00B77087" w:rsidP="00AF28FF">
            <w:pPr>
              <w:spacing w:line="360" w:lineRule="auto"/>
              <w:jc w:val="center"/>
              <w:rPr>
                <w:rFonts w:ascii="Arial" w:hAnsi="Arial" w:cs="Arial"/>
                <w:sz w:val="18"/>
                <w:szCs w:val="18"/>
                <w:lang w:val="pt-BR"/>
              </w:rPr>
            </w:pPr>
            <w:r w:rsidRPr="0045626C">
              <w:rPr>
                <w:rFonts w:ascii="Arial" w:hAnsi="Arial" w:cs="Arial"/>
                <w:sz w:val="18"/>
                <w:szCs w:val="18"/>
                <w:lang w:val="pt-BR"/>
              </w:rPr>
              <w:t>0</w:t>
            </w:r>
          </w:p>
        </w:tc>
        <w:tc>
          <w:tcPr>
            <w:tcW w:w="2127" w:type="dxa"/>
            <w:vAlign w:val="center"/>
          </w:tcPr>
          <w:p w:rsidR="00B77087" w:rsidRPr="0045626C" w:rsidRDefault="00C34CD9" w:rsidP="00AF28FF">
            <w:pPr>
              <w:spacing w:line="360" w:lineRule="auto"/>
              <w:rPr>
                <w:rFonts w:ascii="Arial" w:hAnsi="Arial" w:cs="Arial"/>
                <w:sz w:val="18"/>
                <w:szCs w:val="18"/>
                <w:lang w:val="pt-BR"/>
              </w:rPr>
            </w:pPr>
            <w:r w:rsidRPr="0045626C">
              <w:rPr>
                <w:rFonts w:ascii="Arial" w:hAnsi="Arial" w:cs="Arial"/>
                <w:sz w:val="18"/>
                <w:szCs w:val="18"/>
                <w:lang w:val="pt-BR"/>
              </w:rPr>
              <w:t>Fisicoconstructivismo</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181</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20</w:t>
            </w:r>
          </w:p>
        </w:tc>
        <w:tc>
          <w:tcPr>
            <w:tcW w:w="708" w:type="dxa"/>
            <w:vAlign w:val="center"/>
          </w:tcPr>
          <w:p w:rsidR="00B77087" w:rsidRPr="0045626C" w:rsidRDefault="00B77087" w:rsidP="00AF28FF">
            <w:pPr>
              <w:spacing w:line="360" w:lineRule="auto"/>
              <w:jc w:val="center"/>
              <w:rPr>
                <w:rFonts w:ascii="Arial" w:hAnsi="Arial" w:cs="Arial"/>
                <w:sz w:val="18"/>
                <w:szCs w:val="18"/>
                <w:lang w:val="pt-BR"/>
              </w:rPr>
            </w:pPr>
            <w:r w:rsidRPr="0045626C">
              <w:rPr>
                <w:rFonts w:ascii="Arial" w:hAnsi="Arial" w:cs="Arial"/>
                <w:sz w:val="18"/>
                <w:szCs w:val="18"/>
                <w:lang w:val="pt-BR"/>
              </w:rPr>
              <w:t>201</w:t>
            </w:r>
          </w:p>
        </w:tc>
        <w:tc>
          <w:tcPr>
            <w:tcW w:w="851" w:type="dxa"/>
            <w:vAlign w:val="center"/>
          </w:tcPr>
          <w:p w:rsidR="00B77087" w:rsidRPr="0045626C" w:rsidRDefault="00C2252F" w:rsidP="00B24BB9">
            <w:pPr>
              <w:spacing w:line="360" w:lineRule="auto"/>
              <w:jc w:val="center"/>
              <w:rPr>
                <w:rFonts w:ascii="Arial" w:hAnsi="Arial" w:cs="Arial"/>
                <w:sz w:val="18"/>
                <w:szCs w:val="18"/>
                <w:lang w:val="pt-BR"/>
              </w:rPr>
            </w:pPr>
            <w:r w:rsidRPr="0045626C">
              <w:rPr>
                <w:rFonts w:ascii="Arial" w:hAnsi="Arial" w:cs="Arial"/>
                <w:sz w:val="18"/>
                <w:szCs w:val="18"/>
                <w:lang w:val="pt-BR"/>
              </w:rPr>
              <w:t>201</w:t>
            </w:r>
          </w:p>
        </w:tc>
      </w:tr>
      <w:tr w:rsidR="00C34CD9" w:rsidRPr="00D27F6C" w:rsidTr="00177F0D">
        <w:trPr>
          <w:trHeight w:hRule="exact" w:val="374"/>
        </w:trPr>
        <w:tc>
          <w:tcPr>
            <w:tcW w:w="2178" w:type="dxa"/>
            <w:vAlign w:val="center"/>
          </w:tcPr>
          <w:p w:rsidR="00B77087" w:rsidRPr="0045626C" w:rsidRDefault="00B77087" w:rsidP="00B24BB9">
            <w:pPr>
              <w:spacing w:line="360" w:lineRule="auto"/>
              <w:jc w:val="both"/>
              <w:rPr>
                <w:rFonts w:ascii="Arial" w:hAnsi="Arial" w:cs="Arial"/>
                <w:sz w:val="18"/>
                <w:szCs w:val="18"/>
                <w:lang w:val="pt-BR"/>
              </w:rPr>
            </w:pPr>
            <w:r w:rsidRPr="0045626C">
              <w:rPr>
                <w:rFonts w:ascii="Arial" w:hAnsi="Arial" w:cs="Arial"/>
                <w:sz w:val="18"/>
                <w:szCs w:val="18"/>
                <w:lang w:val="pt-BR"/>
              </w:rPr>
              <w:t>Voleibol</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24</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29</w:t>
            </w:r>
          </w:p>
        </w:tc>
        <w:tc>
          <w:tcPr>
            <w:tcW w:w="850" w:type="dxa"/>
            <w:vAlign w:val="center"/>
          </w:tcPr>
          <w:p w:rsidR="00B77087" w:rsidRPr="0045626C" w:rsidRDefault="00B77087" w:rsidP="00AF28FF">
            <w:pPr>
              <w:spacing w:line="360" w:lineRule="auto"/>
              <w:jc w:val="center"/>
              <w:rPr>
                <w:rFonts w:ascii="Arial" w:hAnsi="Arial" w:cs="Arial"/>
                <w:sz w:val="18"/>
                <w:szCs w:val="18"/>
                <w:lang w:val="pt-BR"/>
              </w:rPr>
            </w:pPr>
            <w:r w:rsidRPr="0045626C">
              <w:rPr>
                <w:rFonts w:ascii="Arial" w:hAnsi="Arial" w:cs="Arial"/>
                <w:sz w:val="18"/>
                <w:szCs w:val="18"/>
                <w:lang w:val="pt-BR"/>
              </w:rPr>
              <w:t>53</w:t>
            </w:r>
          </w:p>
        </w:tc>
        <w:tc>
          <w:tcPr>
            <w:tcW w:w="2127" w:type="dxa"/>
            <w:vAlign w:val="center"/>
          </w:tcPr>
          <w:p w:rsidR="00B77087" w:rsidRPr="0045626C" w:rsidRDefault="00B77087" w:rsidP="00AF28FF">
            <w:pPr>
              <w:spacing w:line="360" w:lineRule="auto"/>
              <w:rPr>
                <w:rFonts w:ascii="Arial" w:hAnsi="Arial" w:cs="Arial"/>
                <w:sz w:val="18"/>
                <w:szCs w:val="18"/>
                <w:lang w:val="pt-BR"/>
              </w:rPr>
            </w:pPr>
            <w:r w:rsidRPr="0045626C">
              <w:rPr>
                <w:rFonts w:ascii="Arial" w:hAnsi="Arial" w:cs="Arial"/>
                <w:sz w:val="18"/>
                <w:szCs w:val="18"/>
                <w:lang w:val="pt-BR"/>
              </w:rPr>
              <w:t>Voleibol</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49</w:t>
            </w:r>
          </w:p>
        </w:tc>
        <w:tc>
          <w:tcPr>
            <w:tcW w:w="567" w:type="dxa"/>
            <w:vAlign w:val="center"/>
          </w:tcPr>
          <w:p w:rsidR="00B77087" w:rsidRPr="0045626C" w:rsidRDefault="00B77087" w:rsidP="00AF28FF">
            <w:pPr>
              <w:jc w:val="center"/>
              <w:rPr>
                <w:rFonts w:ascii="Arial" w:hAnsi="Arial" w:cs="Arial"/>
                <w:sz w:val="18"/>
                <w:szCs w:val="18"/>
              </w:rPr>
            </w:pPr>
            <w:r w:rsidRPr="0045626C">
              <w:rPr>
                <w:rFonts w:ascii="Arial" w:hAnsi="Arial" w:cs="Arial"/>
                <w:sz w:val="18"/>
                <w:szCs w:val="18"/>
              </w:rPr>
              <w:t>43</w:t>
            </w:r>
          </w:p>
        </w:tc>
        <w:tc>
          <w:tcPr>
            <w:tcW w:w="708" w:type="dxa"/>
            <w:vAlign w:val="center"/>
          </w:tcPr>
          <w:p w:rsidR="00B77087" w:rsidRPr="0045626C" w:rsidRDefault="00B77087" w:rsidP="00AF28FF">
            <w:pPr>
              <w:spacing w:line="360" w:lineRule="auto"/>
              <w:jc w:val="center"/>
              <w:rPr>
                <w:rFonts w:ascii="Arial" w:hAnsi="Arial" w:cs="Arial"/>
                <w:sz w:val="18"/>
                <w:szCs w:val="18"/>
                <w:lang w:val="pt-BR"/>
              </w:rPr>
            </w:pPr>
            <w:r w:rsidRPr="0045626C">
              <w:rPr>
                <w:rFonts w:ascii="Arial" w:hAnsi="Arial" w:cs="Arial"/>
                <w:sz w:val="18"/>
                <w:szCs w:val="18"/>
                <w:lang w:val="pt-BR"/>
              </w:rPr>
              <w:t>92</w:t>
            </w:r>
          </w:p>
        </w:tc>
        <w:tc>
          <w:tcPr>
            <w:tcW w:w="851" w:type="dxa"/>
            <w:vAlign w:val="center"/>
          </w:tcPr>
          <w:p w:rsidR="00B77087" w:rsidRPr="0045626C" w:rsidRDefault="00C2252F" w:rsidP="00B24BB9">
            <w:pPr>
              <w:spacing w:line="360" w:lineRule="auto"/>
              <w:jc w:val="center"/>
              <w:rPr>
                <w:rFonts w:ascii="Arial" w:hAnsi="Arial" w:cs="Arial"/>
                <w:sz w:val="18"/>
                <w:szCs w:val="18"/>
                <w:lang w:val="pt-BR"/>
              </w:rPr>
            </w:pPr>
            <w:r w:rsidRPr="0045626C">
              <w:rPr>
                <w:rFonts w:ascii="Arial" w:hAnsi="Arial" w:cs="Arial"/>
                <w:sz w:val="18"/>
                <w:szCs w:val="18"/>
                <w:lang w:val="pt-BR"/>
              </w:rPr>
              <w:t>145</w:t>
            </w:r>
          </w:p>
        </w:tc>
      </w:tr>
      <w:tr w:rsidR="00C34CD9" w:rsidRPr="00D27F6C" w:rsidTr="00177F0D">
        <w:trPr>
          <w:trHeight w:hRule="exact" w:val="356"/>
        </w:trPr>
        <w:tc>
          <w:tcPr>
            <w:tcW w:w="2178" w:type="dxa"/>
            <w:shd w:val="clear" w:color="auto" w:fill="C0C0C0"/>
            <w:vAlign w:val="center"/>
          </w:tcPr>
          <w:p w:rsidR="00B77087" w:rsidRPr="0045626C" w:rsidRDefault="00177F0D" w:rsidP="00B24BB9">
            <w:pPr>
              <w:spacing w:line="360" w:lineRule="auto"/>
              <w:jc w:val="center"/>
              <w:rPr>
                <w:rFonts w:ascii="Arial" w:hAnsi="Arial" w:cs="Arial"/>
                <w:b/>
                <w:sz w:val="18"/>
                <w:szCs w:val="18"/>
                <w:lang w:val="pt-BR"/>
              </w:rPr>
            </w:pPr>
            <w:r w:rsidRPr="0045626C">
              <w:rPr>
                <w:rFonts w:ascii="Arial" w:hAnsi="Arial" w:cs="Arial"/>
                <w:b/>
                <w:sz w:val="18"/>
                <w:szCs w:val="18"/>
                <w:lang w:val="pt-BR"/>
              </w:rPr>
              <w:t>Total</w:t>
            </w:r>
          </w:p>
        </w:tc>
        <w:tc>
          <w:tcPr>
            <w:tcW w:w="567" w:type="dxa"/>
            <w:shd w:val="clear" w:color="auto" w:fill="C0C0C0"/>
            <w:vAlign w:val="center"/>
          </w:tcPr>
          <w:p w:rsidR="00B77087" w:rsidRPr="0045626C" w:rsidRDefault="00B77087"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241</w:t>
            </w:r>
          </w:p>
        </w:tc>
        <w:tc>
          <w:tcPr>
            <w:tcW w:w="567" w:type="dxa"/>
            <w:shd w:val="clear" w:color="auto" w:fill="C0C0C0"/>
            <w:vAlign w:val="center"/>
          </w:tcPr>
          <w:p w:rsidR="00B77087" w:rsidRPr="0045626C" w:rsidRDefault="00B77087"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69</w:t>
            </w:r>
          </w:p>
        </w:tc>
        <w:tc>
          <w:tcPr>
            <w:tcW w:w="850" w:type="dxa"/>
            <w:shd w:val="clear" w:color="auto" w:fill="C0C0C0"/>
            <w:vAlign w:val="center"/>
          </w:tcPr>
          <w:p w:rsidR="00B77087" w:rsidRPr="0045626C" w:rsidRDefault="00B77087"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310</w:t>
            </w:r>
          </w:p>
        </w:tc>
        <w:tc>
          <w:tcPr>
            <w:tcW w:w="2127" w:type="dxa"/>
            <w:shd w:val="clear" w:color="auto" w:fill="C0C0C0"/>
            <w:vAlign w:val="center"/>
          </w:tcPr>
          <w:p w:rsidR="00B77087" w:rsidRPr="0045626C" w:rsidRDefault="00B77087" w:rsidP="00AF28FF">
            <w:pPr>
              <w:spacing w:line="360" w:lineRule="auto"/>
              <w:jc w:val="center"/>
              <w:rPr>
                <w:rFonts w:ascii="Arial" w:hAnsi="Arial" w:cs="Arial"/>
                <w:b/>
                <w:sz w:val="18"/>
                <w:szCs w:val="18"/>
                <w:lang w:val="pt-BR"/>
              </w:rPr>
            </w:pPr>
          </w:p>
        </w:tc>
        <w:tc>
          <w:tcPr>
            <w:tcW w:w="567" w:type="dxa"/>
            <w:shd w:val="clear" w:color="auto" w:fill="C0C0C0"/>
            <w:vAlign w:val="center"/>
          </w:tcPr>
          <w:p w:rsidR="00B77087" w:rsidRPr="0045626C" w:rsidRDefault="00B77087"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570</w:t>
            </w:r>
          </w:p>
        </w:tc>
        <w:tc>
          <w:tcPr>
            <w:tcW w:w="567" w:type="dxa"/>
            <w:shd w:val="clear" w:color="auto" w:fill="C0C0C0"/>
            <w:vAlign w:val="center"/>
          </w:tcPr>
          <w:p w:rsidR="00B77087" w:rsidRPr="0045626C" w:rsidRDefault="00B77087"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132</w:t>
            </w:r>
          </w:p>
        </w:tc>
        <w:tc>
          <w:tcPr>
            <w:tcW w:w="708" w:type="dxa"/>
            <w:shd w:val="clear" w:color="auto" w:fill="C0C0C0"/>
            <w:vAlign w:val="center"/>
          </w:tcPr>
          <w:p w:rsidR="00B77087" w:rsidRPr="0045626C" w:rsidRDefault="00C2252F" w:rsidP="00AF28FF">
            <w:pPr>
              <w:spacing w:line="360" w:lineRule="auto"/>
              <w:jc w:val="center"/>
              <w:rPr>
                <w:rFonts w:ascii="Arial" w:hAnsi="Arial" w:cs="Arial"/>
                <w:b/>
                <w:sz w:val="18"/>
                <w:szCs w:val="18"/>
                <w:lang w:val="pt-BR"/>
              </w:rPr>
            </w:pPr>
            <w:r w:rsidRPr="0045626C">
              <w:rPr>
                <w:rFonts w:ascii="Arial" w:hAnsi="Arial" w:cs="Arial"/>
                <w:b/>
                <w:sz w:val="18"/>
                <w:szCs w:val="18"/>
                <w:lang w:val="pt-BR"/>
              </w:rPr>
              <w:t>702</w:t>
            </w:r>
          </w:p>
        </w:tc>
        <w:tc>
          <w:tcPr>
            <w:tcW w:w="851" w:type="dxa"/>
            <w:shd w:val="clear" w:color="auto" w:fill="C0C0C0"/>
            <w:vAlign w:val="center"/>
          </w:tcPr>
          <w:p w:rsidR="00B77087" w:rsidRPr="0045626C" w:rsidRDefault="00B77087" w:rsidP="00B24BB9">
            <w:pPr>
              <w:spacing w:line="360" w:lineRule="auto"/>
              <w:jc w:val="center"/>
              <w:rPr>
                <w:rFonts w:ascii="Arial" w:hAnsi="Arial" w:cs="Arial"/>
                <w:b/>
                <w:sz w:val="18"/>
                <w:szCs w:val="18"/>
                <w:lang w:val="pt-BR"/>
              </w:rPr>
            </w:pPr>
            <w:r w:rsidRPr="0045626C">
              <w:rPr>
                <w:rFonts w:ascii="Arial" w:hAnsi="Arial" w:cs="Arial"/>
                <w:b/>
                <w:sz w:val="18"/>
                <w:szCs w:val="18"/>
                <w:lang w:val="pt-BR"/>
              </w:rPr>
              <w:t>1012</w:t>
            </w:r>
          </w:p>
        </w:tc>
      </w:tr>
    </w:tbl>
    <w:p w:rsidR="00362B45" w:rsidRDefault="00362B45" w:rsidP="00212FBF">
      <w:pPr>
        <w:spacing w:line="360" w:lineRule="auto"/>
        <w:ind w:right="-710"/>
        <w:jc w:val="both"/>
        <w:rPr>
          <w:rFonts w:ascii="Century Gothic" w:hAnsi="Century Gothic"/>
        </w:rPr>
      </w:pPr>
    </w:p>
    <w:p w:rsidR="00AF28FF" w:rsidRPr="00111C65" w:rsidRDefault="009632B2" w:rsidP="00444641">
      <w:pPr>
        <w:ind w:right="-710"/>
        <w:jc w:val="center"/>
        <w:outlineLvl w:val="0"/>
        <w:rPr>
          <w:rFonts w:ascii="Arial" w:hAnsi="Arial" w:cs="Arial"/>
          <w:b/>
          <w:sz w:val="20"/>
          <w:szCs w:val="20"/>
        </w:rPr>
      </w:pPr>
      <w:r>
        <w:rPr>
          <w:rFonts w:ascii="Arial" w:hAnsi="Arial" w:cs="Arial"/>
          <w:b/>
          <w:sz w:val="20"/>
          <w:szCs w:val="20"/>
        </w:rPr>
        <w:t>Gráfica</w:t>
      </w:r>
      <w:r w:rsidR="00AF28FF">
        <w:rPr>
          <w:rFonts w:ascii="Arial" w:hAnsi="Arial" w:cs="Arial"/>
          <w:b/>
          <w:sz w:val="20"/>
          <w:szCs w:val="20"/>
        </w:rPr>
        <w:t xml:space="preserve"> No.</w:t>
      </w:r>
      <w:r w:rsidR="007B6768">
        <w:rPr>
          <w:rFonts w:ascii="Arial" w:hAnsi="Arial" w:cs="Arial"/>
          <w:b/>
          <w:sz w:val="20"/>
          <w:szCs w:val="20"/>
        </w:rPr>
        <w:t xml:space="preserve"> 12</w:t>
      </w:r>
    </w:p>
    <w:p w:rsidR="00AF28FF" w:rsidRPr="00111C65" w:rsidRDefault="00AF28FF" w:rsidP="00AF28FF">
      <w:pPr>
        <w:ind w:right="-710"/>
        <w:jc w:val="center"/>
        <w:rPr>
          <w:rFonts w:ascii="Arial" w:hAnsi="Arial" w:cs="Arial"/>
          <w:b/>
          <w:sz w:val="20"/>
          <w:szCs w:val="20"/>
        </w:rPr>
      </w:pPr>
      <w:r>
        <w:rPr>
          <w:rFonts w:ascii="Arial" w:hAnsi="Arial" w:cs="Arial"/>
          <w:b/>
          <w:sz w:val="20"/>
          <w:szCs w:val="20"/>
        </w:rPr>
        <w:t>Estudiantes participantes en disciplinas deportivas</w:t>
      </w:r>
    </w:p>
    <w:p w:rsidR="00B77087" w:rsidRDefault="00AF28FF" w:rsidP="00AF28FF">
      <w:pPr>
        <w:spacing w:line="360" w:lineRule="auto"/>
        <w:ind w:right="-710"/>
        <w:jc w:val="center"/>
        <w:rPr>
          <w:rFonts w:ascii="Century Gothic" w:hAnsi="Century Gothic"/>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B77087" w:rsidRDefault="008C5D59" w:rsidP="00AF28FF">
      <w:pPr>
        <w:spacing w:line="360" w:lineRule="auto"/>
        <w:ind w:right="-710"/>
        <w:jc w:val="center"/>
        <w:rPr>
          <w:rFonts w:ascii="Century Gothic" w:hAnsi="Century Gothic"/>
        </w:rPr>
      </w:pPr>
      <w:r>
        <w:rPr>
          <w:rFonts w:ascii="Century Gothic" w:hAnsi="Century Gothic"/>
          <w:noProof/>
        </w:rPr>
        <w:drawing>
          <wp:inline distT="0" distB="0" distL="0" distR="0">
            <wp:extent cx="3947927" cy="2394252"/>
            <wp:effectExtent l="11296" t="6048" r="3177" b="0"/>
            <wp:docPr id="1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F28FF" w:rsidRDefault="00AF28FF" w:rsidP="00212FBF">
      <w:pPr>
        <w:spacing w:line="360" w:lineRule="auto"/>
        <w:ind w:right="-710"/>
        <w:jc w:val="both"/>
        <w:rPr>
          <w:rFonts w:ascii="Century Gothic" w:hAnsi="Century Gothic"/>
        </w:rPr>
      </w:pPr>
    </w:p>
    <w:p w:rsidR="00AF28FF" w:rsidRDefault="00110153" w:rsidP="009A1B4A">
      <w:pPr>
        <w:spacing w:line="360" w:lineRule="auto"/>
        <w:ind w:left="284" w:right="-710"/>
        <w:jc w:val="both"/>
        <w:rPr>
          <w:rFonts w:ascii="Century Gothic" w:hAnsi="Century Gothic"/>
        </w:rPr>
      </w:pPr>
      <w:r>
        <w:rPr>
          <w:rFonts w:ascii="Century Gothic" w:hAnsi="Century Gothic"/>
        </w:rPr>
        <w:t>En  fomento a los deportes, se organizaron diversos torneos internos con el propósito de difundir y promocionar las disciplinas deportivas entre nuestros estudiantes, compitiendo 1,112 en 4 deportes de conjunto</w:t>
      </w:r>
      <w:r w:rsidR="000772BE">
        <w:rPr>
          <w:rFonts w:ascii="Century Gothic" w:hAnsi="Century Gothic"/>
        </w:rPr>
        <w:t>, siendo el futbol soccer la d</w:t>
      </w:r>
      <w:r w:rsidR="008457B3">
        <w:rPr>
          <w:rFonts w:ascii="Century Gothic" w:hAnsi="Century Gothic"/>
        </w:rPr>
        <w:t>isciplina de mayor afluencia</w:t>
      </w:r>
      <w:r w:rsidR="00362B45">
        <w:rPr>
          <w:rFonts w:ascii="Century Gothic" w:hAnsi="Century Gothic"/>
        </w:rPr>
        <w:t xml:space="preserve"> (62%)</w:t>
      </w:r>
      <w:r>
        <w:rPr>
          <w:rFonts w:ascii="Century Gothic" w:hAnsi="Century Gothic"/>
        </w:rPr>
        <w:t>.</w:t>
      </w:r>
    </w:p>
    <w:p w:rsidR="00110153" w:rsidRDefault="00110153" w:rsidP="009A1B4A">
      <w:pPr>
        <w:spacing w:line="360" w:lineRule="auto"/>
        <w:ind w:left="284" w:right="-710"/>
        <w:jc w:val="both"/>
        <w:rPr>
          <w:rFonts w:ascii="Century Gothic" w:hAnsi="Century Gothic"/>
        </w:rPr>
      </w:pPr>
    </w:p>
    <w:p w:rsidR="00B75C91" w:rsidRDefault="00B75C91" w:rsidP="009A1B4A">
      <w:pPr>
        <w:spacing w:line="360" w:lineRule="auto"/>
        <w:ind w:left="284" w:right="-710"/>
        <w:jc w:val="both"/>
        <w:rPr>
          <w:rFonts w:ascii="Century Gothic" w:hAnsi="Century Gothic"/>
        </w:rPr>
      </w:pPr>
    </w:p>
    <w:p w:rsidR="00110153" w:rsidRPr="00111C65" w:rsidRDefault="00110153" w:rsidP="00444641">
      <w:pPr>
        <w:jc w:val="center"/>
        <w:outlineLvl w:val="0"/>
        <w:rPr>
          <w:rFonts w:ascii="Arial" w:hAnsi="Arial" w:cs="Arial"/>
          <w:b/>
          <w:sz w:val="20"/>
          <w:szCs w:val="20"/>
        </w:rPr>
      </w:pPr>
      <w:r>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23</w:t>
      </w:r>
    </w:p>
    <w:p w:rsidR="00110153" w:rsidRPr="00111C65" w:rsidRDefault="00110153" w:rsidP="00110153">
      <w:pPr>
        <w:jc w:val="center"/>
        <w:rPr>
          <w:rFonts w:ascii="Arial" w:hAnsi="Arial" w:cs="Arial"/>
          <w:b/>
          <w:sz w:val="20"/>
          <w:szCs w:val="20"/>
        </w:rPr>
      </w:pPr>
      <w:r>
        <w:rPr>
          <w:rFonts w:ascii="Arial" w:hAnsi="Arial" w:cs="Arial"/>
          <w:b/>
          <w:sz w:val="20"/>
          <w:szCs w:val="20"/>
        </w:rPr>
        <w:t>Estudiantes participantes en torneos internos</w:t>
      </w:r>
    </w:p>
    <w:p w:rsidR="00110153" w:rsidRDefault="00110153" w:rsidP="00110153">
      <w:pPr>
        <w:autoSpaceDE w:val="0"/>
        <w:autoSpaceDN w:val="0"/>
        <w:adjustRightInd w:val="0"/>
        <w:spacing w:line="360" w:lineRule="auto"/>
        <w:jc w:val="center"/>
        <w:rPr>
          <w:rFonts w:ascii="Arial" w:hAnsi="Arial" w:cs="Arial"/>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tbl>
      <w:tblPr>
        <w:tblW w:w="6945" w:type="dxa"/>
        <w:tblInd w:w="960"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ayout w:type="fixed"/>
        <w:tblLook w:val="01E0"/>
      </w:tblPr>
      <w:tblGrid>
        <w:gridCol w:w="1668"/>
        <w:gridCol w:w="714"/>
        <w:gridCol w:w="708"/>
        <w:gridCol w:w="1587"/>
        <w:gridCol w:w="708"/>
        <w:gridCol w:w="709"/>
        <w:gridCol w:w="851"/>
      </w:tblGrid>
      <w:tr w:rsidR="00751FF6" w:rsidRPr="00D27F6C" w:rsidTr="008457B3">
        <w:trPr>
          <w:trHeight w:val="267"/>
        </w:trPr>
        <w:tc>
          <w:tcPr>
            <w:tcW w:w="3090" w:type="dxa"/>
            <w:gridSpan w:val="3"/>
            <w:shd w:val="clear" w:color="auto" w:fill="C0C0C0"/>
            <w:vAlign w:val="center"/>
          </w:tcPr>
          <w:p w:rsidR="00751FF6" w:rsidRPr="00CD506B" w:rsidRDefault="0045626C" w:rsidP="00751FF6">
            <w:pPr>
              <w:spacing w:line="360" w:lineRule="auto"/>
              <w:jc w:val="center"/>
              <w:rPr>
                <w:rFonts w:ascii="Arial" w:hAnsi="Arial" w:cs="Arial"/>
                <w:b/>
                <w:sz w:val="18"/>
                <w:szCs w:val="18"/>
                <w:lang w:val="pt-BR"/>
              </w:rPr>
            </w:pPr>
            <w:r w:rsidRPr="00CD506B">
              <w:rPr>
                <w:rFonts w:ascii="Arial" w:hAnsi="Arial" w:cs="Arial"/>
                <w:b/>
                <w:sz w:val="18"/>
                <w:szCs w:val="18"/>
                <w:lang w:val="pt-BR"/>
              </w:rPr>
              <w:t>Enero-Junio</w:t>
            </w:r>
          </w:p>
        </w:tc>
        <w:tc>
          <w:tcPr>
            <w:tcW w:w="3004" w:type="dxa"/>
            <w:gridSpan w:val="3"/>
            <w:shd w:val="clear" w:color="auto" w:fill="C0C0C0"/>
            <w:vAlign w:val="center"/>
          </w:tcPr>
          <w:p w:rsidR="00751FF6" w:rsidRPr="00CD506B" w:rsidRDefault="0045626C" w:rsidP="00751FF6">
            <w:pPr>
              <w:spacing w:line="360" w:lineRule="auto"/>
              <w:jc w:val="center"/>
              <w:rPr>
                <w:rFonts w:ascii="Arial" w:hAnsi="Arial" w:cs="Arial"/>
                <w:b/>
                <w:sz w:val="18"/>
                <w:szCs w:val="18"/>
                <w:lang w:val="pt-BR"/>
              </w:rPr>
            </w:pPr>
            <w:r w:rsidRPr="00CD506B">
              <w:rPr>
                <w:rFonts w:ascii="Arial" w:hAnsi="Arial" w:cs="Arial"/>
                <w:b/>
                <w:sz w:val="18"/>
                <w:szCs w:val="18"/>
                <w:lang w:val="pt-BR"/>
              </w:rPr>
              <w:t>Agosto-Diciembre</w:t>
            </w:r>
          </w:p>
        </w:tc>
        <w:tc>
          <w:tcPr>
            <w:tcW w:w="851" w:type="dxa"/>
            <w:vMerge w:val="restart"/>
            <w:shd w:val="clear" w:color="auto" w:fill="C0C0C0"/>
            <w:vAlign w:val="center"/>
          </w:tcPr>
          <w:p w:rsidR="00751FF6" w:rsidRPr="00CD506B" w:rsidRDefault="0045626C" w:rsidP="00751FF6">
            <w:pPr>
              <w:spacing w:line="360" w:lineRule="auto"/>
              <w:jc w:val="center"/>
              <w:rPr>
                <w:rFonts w:ascii="Arial" w:hAnsi="Arial" w:cs="Arial"/>
                <w:b/>
                <w:sz w:val="18"/>
                <w:szCs w:val="18"/>
                <w:lang w:val="es-ES"/>
              </w:rPr>
            </w:pPr>
            <w:r w:rsidRPr="00CD506B">
              <w:rPr>
                <w:rFonts w:ascii="Arial" w:hAnsi="Arial" w:cs="Arial"/>
                <w:b/>
                <w:sz w:val="18"/>
                <w:szCs w:val="18"/>
                <w:lang w:val="es-ES"/>
              </w:rPr>
              <w:t>Total Anual</w:t>
            </w:r>
          </w:p>
        </w:tc>
      </w:tr>
      <w:tr w:rsidR="00751FF6" w:rsidRPr="00D27F6C" w:rsidTr="008457B3">
        <w:tc>
          <w:tcPr>
            <w:tcW w:w="1668" w:type="dxa"/>
            <w:shd w:val="clear" w:color="auto" w:fill="C0C0C0"/>
            <w:vAlign w:val="center"/>
          </w:tcPr>
          <w:p w:rsidR="00751FF6" w:rsidRPr="00CD506B" w:rsidRDefault="0045626C" w:rsidP="00751FF6">
            <w:pPr>
              <w:spacing w:line="360" w:lineRule="auto"/>
              <w:jc w:val="center"/>
              <w:rPr>
                <w:rFonts w:ascii="Arial" w:hAnsi="Arial" w:cs="Arial"/>
                <w:b/>
                <w:sz w:val="18"/>
                <w:szCs w:val="18"/>
                <w:lang w:val="es-ES"/>
              </w:rPr>
            </w:pPr>
            <w:r w:rsidRPr="00CD506B">
              <w:rPr>
                <w:rFonts w:ascii="Arial" w:hAnsi="Arial" w:cs="Arial"/>
                <w:b/>
                <w:sz w:val="18"/>
                <w:szCs w:val="18"/>
                <w:lang w:val="es-ES"/>
              </w:rPr>
              <w:t>Torneo</w:t>
            </w:r>
          </w:p>
        </w:tc>
        <w:tc>
          <w:tcPr>
            <w:tcW w:w="714" w:type="dxa"/>
            <w:shd w:val="clear" w:color="auto" w:fill="C0C0C0"/>
            <w:vAlign w:val="center"/>
          </w:tcPr>
          <w:p w:rsidR="00751FF6" w:rsidRPr="00CD506B" w:rsidRDefault="00751FF6" w:rsidP="00751FF6">
            <w:pPr>
              <w:spacing w:line="360" w:lineRule="auto"/>
              <w:jc w:val="center"/>
              <w:rPr>
                <w:rFonts w:ascii="Arial" w:hAnsi="Arial" w:cs="Arial"/>
                <w:b/>
                <w:sz w:val="18"/>
                <w:szCs w:val="18"/>
                <w:lang w:val="pt-BR"/>
              </w:rPr>
            </w:pPr>
            <w:r w:rsidRPr="00CD506B">
              <w:rPr>
                <w:rFonts w:ascii="Arial" w:hAnsi="Arial" w:cs="Arial"/>
                <w:b/>
                <w:sz w:val="18"/>
                <w:szCs w:val="18"/>
                <w:lang w:val="pt-BR"/>
              </w:rPr>
              <w:t>H</w:t>
            </w:r>
          </w:p>
        </w:tc>
        <w:tc>
          <w:tcPr>
            <w:tcW w:w="708" w:type="dxa"/>
            <w:shd w:val="clear" w:color="auto" w:fill="C0C0C0"/>
            <w:vAlign w:val="center"/>
          </w:tcPr>
          <w:p w:rsidR="00751FF6" w:rsidRPr="00CD506B" w:rsidRDefault="00751FF6" w:rsidP="00751FF6">
            <w:pPr>
              <w:spacing w:line="360" w:lineRule="auto"/>
              <w:jc w:val="center"/>
              <w:rPr>
                <w:rFonts w:ascii="Arial" w:hAnsi="Arial" w:cs="Arial"/>
                <w:b/>
                <w:sz w:val="18"/>
                <w:szCs w:val="18"/>
                <w:lang w:val="pt-BR"/>
              </w:rPr>
            </w:pPr>
            <w:r w:rsidRPr="00CD506B">
              <w:rPr>
                <w:rFonts w:ascii="Arial" w:hAnsi="Arial" w:cs="Arial"/>
                <w:b/>
                <w:sz w:val="18"/>
                <w:szCs w:val="18"/>
                <w:lang w:val="pt-BR"/>
              </w:rPr>
              <w:t>M</w:t>
            </w:r>
          </w:p>
        </w:tc>
        <w:tc>
          <w:tcPr>
            <w:tcW w:w="1587" w:type="dxa"/>
            <w:shd w:val="clear" w:color="auto" w:fill="C0C0C0"/>
            <w:vAlign w:val="center"/>
          </w:tcPr>
          <w:p w:rsidR="00751FF6" w:rsidRPr="00CD506B" w:rsidRDefault="0045626C" w:rsidP="00751FF6">
            <w:pPr>
              <w:spacing w:line="360" w:lineRule="auto"/>
              <w:jc w:val="center"/>
              <w:rPr>
                <w:rFonts w:ascii="Arial" w:hAnsi="Arial" w:cs="Arial"/>
                <w:b/>
                <w:sz w:val="18"/>
                <w:szCs w:val="18"/>
                <w:lang w:val="es-ES"/>
              </w:rPr>
            </w:pPr>
            <w:r w:rsidRPr="00CD506B">
              <w:rPr>
                <w:rFonts w:ascii="Arial" w:hAnsi="Arial" w:cs="Arial"/>
                <w:b/>
                <w:sz w:val="18"/>
                <w:szCs w:val="18"/>
                <w:lang w:val="es-ES"/>
              </w:rPr>
              <w:t>Torneo</w:t>
            </w:r>
          </w:p>
        </w:tc>
        <w:tc>
          <w:tcPr>
            <w:tcW w:w="708" w:type="dxa"/>
            <w:shd w:val="clear" w:color="auto" w:fill="C0C0C0"/>
            <w:vAlign w:val="center"/>
          </w:tcPr>
          <w:p w:rsidR="00751FF6" w:rsidRPr="00CD506B" w:rsidRDefault="00751FF6" w:rsidP="00751FF6">
            <w:pPr>
              <w:spacing w:line="360" w:lineRule="auto"/>
              <w:jc w:val="center"/>
              <w:rPr>
                <w:rFonts w:ascii="Arial" w:hAnsi="Arial" w:cs="Arial"/>
                <w:b/>
                <w:sz w:val="18"/>
                <w:szCs w:val="18"/>
                <w:lang w:val="pt-BR"/>
              </w:rPr>
            </w:pPr>
            <w:r w:rsidRPr="00CD506B">
              <w:rPr>
                <w:rFonts w:ascii="Arial" w:hAnsi="Arial" w:cs="Arial"/>
                <w:b/>
                <w:sz w:val="18"/>
                <w:szCs w:val="18"/>
                <w:lang w:val="pt-BR"/>
              </w:rPr>
              <w:t>H</w:t>
            </w:r>
          </w:p>
        </w:tc>
        <w:tc>
          <w:tcPr>
            <w:tcW w:w="709" w:type="dxa"/>
            <w:shd w:val="clear" w:color="auto" w:fill="C0C0C0"/>
            <w:vAlign w:val="center"/>
          </w:tcPr>
          <w:p w:rsidR="00751FF6" w:rsidRPr="00CD506B" w:rsidRDefault="00751FF6" w:rsidP="00751FF6">
            <w:pPr>
              <w:spacing w:line="360" w:lineRule="auto"/>
              <w:jc w:val="center"/>
              <w:rPr>
                <w:rFonts w:ascii="Arial" w:hAnsi="Arial" w:cs="Arial"/>
                <w:b/>
                <w:sz w:val="18"/>
                <w:szCs w:val="18"/>
                <w:lang w:val="pt-BR"/>
              </w:rPr>
            </w:pPr>
            <w:r w:rsidRPr="00CD506B">
              <w:rPr>
                <w:rFonts w:ascii="Arial" w:hAnsi="Arial" w:cs="Arial"/>
                <w:b/>
                <w:sz w:val="18"/>
                <w:szCs w:val="18"/>
                <w:lang w:val="pt-BR"/>
              </w:rPr>
              <w:t>M</w:t>
            </w:r>
          </w:p>
        </w:tc>
        <w:tc>
          <w:tcPr>
            <w:tcW w:w="851" w:type="dxa"/>
            <w:vMerge/>
            <w:shd w:val="clear" w:color="auto" w:fill="C0C0C0"/>
            <w:vAlign w:val="center"/>
          </w:tcPr>
          <w:p w:rsidR="00751FF6" w:rsidRPr="00CD506B" w:rsidRDefault="00751FF6" w:rsidP="00751FF6">
            <w:pPr>
              <w:spacing w:line="360" w:lineRule="auto"/>
              <w:jc w:val="center"/>
              <w:rPr>
                <w:rFonts w:ascii="Arial" w:hAnsi="Arial" w:cs="Arial"/>
                <w:b/>
                <w:sz w:val="18"/>
                <w:szCs w:val="18"/>
                <w:lang w:val="pt-BR"/>
              </w:rPr>
            </w:pPr>
          </w:p>
        </w:tc>
      </w:tr>
      <w:tr w:rsidR="00751FF6" w:rsidRPr="00D27F6C" w:rsidTr="008457B3">
        <w:trPr>
          <w:trHeight w:hRule="exact" w:val="356"/>
        </w:trPr>
        <w:tc>
          <w:tcPr>
            <w:tcW w:w="1668" w:type="dxa"/>
            <w:vAlign w:val="center"/>
          </w:tcPr>
          <w:p w:rsidR="00751FF6" w:rsidRPr="00CD506B" w:rsidRDefault="00751FF6" w:rsidP="00751FF6">
            <w:pPr>
              <w:spacing w:line="360" w:lineRule="auto"/>
              <w:rPr>
                <w:rFonts w:ascii="Arial" w:hAnsi="Arial" w:cs="Arial"/>
                <w:sz w:val="18"/>
                <w:szCs w:val="18"/>
                <w:lang w:val="pt-BR"/>
              </w:rPr>
            </w:pPr>
            <w:r w:rsidRPr="00CD506B">
              <w:rPr>
                <w:rFonts w:ascii="Arial" w:hAnsi="Arial" w:cs="Arial"/>
                <w:sz w:val="18"/>
                <w:szCs w:val="18"/>
                <w:lang w:val="pt-BR"/>
              </w:rPr>
              <w:t>Basquetbol</w:t>
            </w:r>
          </w:p>
        </w:tc>
        <w:tc>
          <w:tcPr>
            <w:tcW w:w="714" w:type="dxa"/>
            <w:vAlign w:val="center"/>
          </w:tcPr>
          <w:p w:rsidR="00751FF6" w:rsidRPr="00CD506B" w:rsidRDefault="00751FF6" w:rsidP="00751FF6">
            <w:pPr>
              <w:jc w:val="center"/>
              <w:rPr>
                <w:rFonts w:ascii="Arial" w:hAnsi="Arial" w:cs="Arial"/>
                <w:sz w:val="18"/>
                <w:szCs w:val="18"/>
              </w:rPr>
            </w:pPr>
            <w:r w:rsidRPr="00CD506B">
              <w:rPr>
                <w:rFonts w:ascii="Arial" w:hAnsi="Arial" w:cs="Arial"/>
                <w:sz w:val="18"/>
                <w:szCs w:val="18"/>
              </w:rPr>
              <w:t>90</w:t>
            </w:r>
          </w:p>
        </w:tc>
        <w:tc>
          <w:tcPr>
            <w:tcW w:w="708" w:type="dxa"/>
            <w:vAlign w:val="center"/>
          </w:tcPr>
          <w:p w:rsidR="00751FF6" w:rsidRPr="00CD506B" w:rsidRDefault="00751FF6" w:rsidP="00751FF6">
            <w:pPr>
              <w:jc w:val="center"/>
              <w:rPr>
                <w:rFonts w:ascii="Arial" w:hAnsi="Arial" w:cs="Arial"/>
                <w:sz w:val="18"/>
                <w:szCs w:val="18"/>
              </w:rPr>
            </w:pPr>
            <w:r w:rsidRPr="00CD506B">
              <w:rPr>
                <w:rFonts w:ascii="Arial" w:hAnsi="Arial" w:cs="Arial"/>
                <w:sz w:val="18"/>
                <w:szCs w:val="18"/>
              </w:rPr>
              <w:t>30</w:t>
            </w:r>
          </w:p>
        </w:tc>
        <w:tc>
          <w:tcPr>
            <w:tcW w:w="1587" w:type="dxa"/>
            <w:vAlign w:val="center"/>
          </w:tcPr>
          <w:p w:rsidR="00751FF6" w:rsidRPr="00CD506B" w:rsidRDefault="0045626C" w:rsidP="00751FF6">
            <w:pPr>
              <w:spacing w:line="360" w:lineRule="auto"/>
              <w:rPr>
                <w:rFonts w:ascii="Arial" w:hAnsi="Arial" w:cs="Arial"/>
                <w:sz w:val="18"/>
                <w:szCs w:val="18"/>
                <w:lang w:val="pt-BR"/>
              </w:rPr>
            </w:pPr>
            <w:r w:rsidRPr="00CD506B">
              <w:rPr>
                <w:rFonts w:ascii="Arial" w:hAnsi="Arial" w:cs="Arial"/>
                <w:sz w:val="18"/>
                <w:szCs w:val="18"/>
                <w:lang w:val="pt-BR"/>
              </w:rPr>
              <w:t>Basquetbol</w:t>
            </w:r>
          </w:p>
        </w:tc>
        <w:tc>
          <w:tcPr>
            <w:tcW w:w="708" w:type="dxa"/>
            <w:vAlign w:val="center"/>
          </w:tcPr>
          <w:p w:rsidR="00751FF6" w:rsidRPr="00CD506B" w:rsidRDefault="00751FF6" w:rsidP="00751FF6">
            <w:pPr>
              <w:jc w:val="center"/>
              <w:rPr>
                <w:rFonts w:ascii="Arial" w:hAnsi="Arial" w:cs="Arial"/>
                <w:sz w:val="18"/>
                <w:szCs w:val="18"/>
              </w:rPr>
            </w:pPr>
            <w:r w:rsidRPr="00CD506B">
              <w:rPr>
                <w:rFonts w:ascii="Arial" w:hAnsi="Arial" w:cs="Arial"/>
                <w:sz w:val="18"/>
                <w:szCs w:val="18"/>
              </w:rPr>
              <w:t>90</w:t>
            </w:r>
          </w:p>
        </w:tc>
        <w:tc>
          <w:tcPr>
            <w:tcW w:w="709" w:type="dxa"/>
            <w:vAlign w:val="center"/>
          </w:tcPr>
          <w:p w:rsidR="00751FF6" w:rsidRPr="00CD506B" w:rsidRDefault="00751FF6" w:rsidP="00751FF6">
            <w:pPr>
              <w:jc w:val="center"/>
              <w:rPr>
                <w:rFonts w:ascii="Arial" w:hAnsi="Arial" w:cs="Arial"/>
                <w:sz w:val="18"/>
                <w:szCs w:val="18"/>
              </w:rPr>
            </w:pPr>
            <w:r w:rsidRPr="00CD506B">
              <w:rPr>
                <w:rFonts w:ascii="Arial" w:hAnsi="Arial" w:cs="Arial"/>
                <w:sz w:val="18"/>
                <w:szCs w:val="18"/>
              </w:rPr>
              <w:t>40</w:t>
            </w:r>
          </w:p>
        </w:tc>
        <w:tc>
          <w:tcPr>
            <w:tcW w:w="851" w:type="dxa"/>
            <w:vAlign w:val="center"/>
          </w:tcPr>
          <w:p w:rsidR="00751FF6" w:rsidRPr="00CD506B" w:rsidRDefault="00751FF6" w:rsidP="00751FF6">
            <w:pPr>
              <w:jc w:val="center"/>
              <w:rPr>
                <w:rFonts w:ascii="Arial" w:hAnsi="Arial" w:cs="Arial"/>
                <w:sz w:val="18"/>
                <w:szCs w:val="18"/>
              </w:rPr>
            </w:pPr>
            <w:r w:rsidRPr="00CD506B">
              <w:rPr>
                <w:rFonts w:ascii="Arial" w:hAnsi="Arial" w:cs="Arial"/>
                <w:sz w:val="18"/>
                <w:szCs w:val="18"/>
              </w:rPr>
              <w:t>250</w:t>
            </w:r>
          </w:p>
        </w:tc>
      </w:tr>
      <w:tr w:rsidR="00751FF6" w:rsidRPr="00D27F6C" w:rsidTr="008457B3">
        <w:trPr>
          <w:trHeight w:hRule="exact" w:val="354"/>
        </w:trPr>
        <w:tc>
          <w:tcPr>
            <w:tcW w:w="1668" w:type="dxa"/>
            <w:vAlign w:val="center"/>
          </w:tcPr>
          <w:p w:rsidR="00751FF6" w:rsidRPr="00CD506B" w:rsidRDefault="00751FF6" w:rsidP="00751FF6">
            <w:pPr>
              <w:spacing w:line="360" w:lineRule="auto"/>
              <w:rPr>
                <w:rFonts w:ascii="Arial" w:hAnsi="Arial" w:cs="Arial"/>
                <w:sz w:val="18"/>
                <w:szCs w:val="18"/>
                <w:lang w:val="pt-BR"/>
              </w:rPr>
            </w:pPr>
            <w:r w:rsidRPr="00CD506B">
              <w:rPr>
                <w:rFonts w:ascii="Arial" w:hAnsi="Arial" w:cs="Arial"/>
                <w:sz w:val="18"/>
                <w:szCs w:val="18"/>
                <w:lang w:val="pt-BR"/>
              </w:rPr>
              <w:t>Futbol Soccer</w:t>
            </w:r>
          </w:p>
        </w:tc>
        <w:tc>
          <w:tcPr>
            <w:tcW w:w="714" w:type="dxa"/>
            <w:vAlign w:val="center"/>
          </w:tcPr>
          <w:p w:rsidR="00751FF6" w:rsidRPr="00CD506B" w:rsidRDefault="00751FF6" w:rsidP="00751FF6">
            <w:pPr>
              <w:jc w:val="center"/>
              <w:rPr>
                <w:rFonts w:ascii="Arial" w:hAnsi="Arial" w:cs="Arial"/>
                <w:sz w:val="18"/>
                <w:szCs w:val="18"/>
              </w:rPr>
            </w:pPr>
            <w:r w:rsidRPr="00CD506B">
              <w:rPr>
                <w:rFonts w:ascii="Arial" w:hAnsi="Arial" w:cs="Arial"/>
                <w:sz w:val="18"/>
                <w:szCs w:val="18"/>
              </w:rPr>
              <w:t>450</w:t>
            </w:r>
          </w:p>
        </w:tc>
        <w:tc>
          <w:tcPr>
            <w:tcW w:w="708" w:type="dxa"/>
            <w:vAlign w:val="center"/>
          </w:tcPr>
          <w:p w:rsidR="00751FF6" w:rsidRPr="00CD506B" w:rsidRDefault="00751FF6" w:rsidP="00751FF6">
            <w:pPr>
              <w:jc w:val="center"/>
              <w:rPr>
                <w:rFonts w:ascii="Arial" w:hAnsi="Arial" w:cs="Arial"/>
                <w:sz w:val="18"/>
                <w:szCs w:val="18"/>
              </w:rPr>
            </w:pPr>
            <w:r w:rsidRPr="00CD506B">
              <w:rPr>
                <w:rFonts w:ascii="Arial" w:hAnsi="Arial" w:cs="Arial"/>
                <w:sz w:val="18"/>
                <w:szCs w:val="18"/>
              </w:rPr>
              <w:t>45</w:t>
            </w:r>
          </w:p>
        </w:tc>
        <w:tc>
          <w:tcPr>
            <w:tcW w:w="1587" w:type="dxa"/>
            <w:vAlign w:val="center"/>
          </w:tcPr>
          <w:p w:rsidR="00751FF6" w:rsidRPr="00CD506B" w:rsidRDefault="00751FF6" w:rsidP="00751FF6">
            <w:pPr>
              <w:spacing w:line="360" w:lineRule="auto"/>
              <w:rPr>
                <w:rFonts w:ascii="Arial" w:hAnsi="Arial" w:cs="Arial"/>
                <w:sz w:val="18"/>
                <w:szCs w:val="18"/>
                <w:lang w:val="pt-BR"/>
              </w:rPr>
            </w:pPr>
            <w:r w:rsidRPr="00CD506B">
              <w:rPr>
                <w:rFonts w:ascii="Arial" w:hAnsi="Arial" w:cs="Arial"/>
                <w:sz w:val="18"/>
                <w:szCs w:val="18"/>
                <w:lang w:val="pt-BR"/>
              </w:rPr>
              <w:t>Futbol Soccer</w:t>
            </w:r>
          </w:p>
        </w:tc>
        <w:tc>
          <w:tcPr>
            <w:tcW w:w="708" w:type="dxa"/>
            <w:vAlign w:val="center"/>
          </w:tcPr>
          <w:p w:rsidR="00751FF6" w:rsidRPr="00CD506B" w:rsidRDefault="00751FF6" w:rsidP="00751FF6">
            <w:pPr>
              <w:jc w:val="center"/>
              <w:rPr>
                <w:rFonts w:ascii="Arial" w:hAnsi="Arial" w:cs="Arial"/>
                <w:sz w:val="18"/>
                <w:szCs w:val="18"/>
              </w:rPr>
            </w:pPr>
            <w:r w:rsidRPr="00CD506B">
              <w:rPr>
                <w:rFonts w:ascii="Arial" w:hAnsi="Arial" w:cs="Arial"/>
                <w:sz w:val="18"/>
                <w:szCs w:val="18"/>
              </w:rPr>
              <w:t>191</w:t>
            </w:r>
          </w:p>
        </w:tc>
        <w:tc>
          <w:tcPr>
            <w:tcW w:w="709" w:type="dxa"/>
            <w:vAlign w:val="center"/>
          </w:tcPr>
          <w:p w:rsidR="00751FF6" w:rsidRPr="00CD506B" w:rsidRDefault="00A5142D" w:rsidP="00751FF6">
            <w:pPr>
              <w:jc w:val="center"/>
              <w:rPr>
                <w:rFonts w:ascii="Arial" w:hAnsi="Arial" w:cs="Arial"/>
                <w:sz w:val="18"/>
                <w:szCs w:val="18"/>
              </w:rPr>
            </w:pPr>
            <w:r>
              <w:rPr>
                <w:rFonts w:ascii="Arial" w:hAnsi="Arial" w:cs="Arial"/>
                <w:sz w:val="18"/>
                <w:szCs w:val="18"/>
              </w:rPr>
              <w:t>--</w:t>
            </w:r>
          </w:p>
        </w:tc>
        <w:tc>
          <w:tcPr>
            <w:tcW w:w="851" w:type="dxa"/>
            <w:vAlign w:val="center"/>
          </w:tcPr>
          <w:p w:rsidR="00751FF6" w:rsidRPr="00CD506B" w:rsidRDefault="00751FF6" w:rsidP="00751FF6">
            <w:pPr>
              <w:jc w:val="center"/>
              <w:rPr>
                <w:rFonts w:ascii="Arial" w:hAnsi="Arial" w:cs="Arial"/>
                <w:sz w:val="18"/>
                <w:szCs w:val="18"/>
              </w:rPr>
            </w:pPr>
            <w:r w:rsidRPr="00CD506B">
              <w:rPr>
                <w:rFonts w:ascii="Arial" w:hAnsi="Arial" w:cs="Arial"/>
                <w:sz w:val="18"/>
                <w:szCs w:val="18"/>
              </w:rPr>
              <w:t>686</w:t>
            </w:r>
          </w:p>
        </w:tc>
      </w:tr>
      <w:tr w:rsidR="00751FF6" w:rsidRPr="00D27F6C" w:rsidTr="008457B3">
        <w:trPr>
          <w:trHeight w:hRule="exact" w:val="363"/>
        </w:trPr>
        <w:tc>
          <w:tcPr>
            <w:tcW w:w="1668" w:type="dxa"/>
            <w:vAlign w:val="center"/>
          </w:tcPr>
          <w:p w:rsidR="00751FF6" w:rsidRPr="00CD506B" w:rsidRDefault="00751FF6" w:rsidP="00751FF6">
            <w:pPr>
              <w:spacing w:line="360" w:lineRule="auto"/>
              <w:rPr>
                <w:rFonts w:ascii="Arial" w:hAnsi="Arial" w:cs="Arial"/>
                <w:sz w:val="18"/>
                <w:szCs w:val="18"/>
                <w:lang w:val="pt-BR"/>
              </w:rPr>
            </w:pPr>
            <w:r w:rsidRPr="00CD506B">
              <w:rPr>
                <w:rFonts w:ascii="Arial" w:hAnsi="Arial" w:cs="Arial"/>
                <w:sz w:val="18"/>
                <w:szCs w:val="18"/>
                <w:lang w:val="pt-BR"/>
              </w:rPr>
              <w:t>Beisbol</w:t>
            </w:r>
          </w:p>
        </w:tc>
        <w:tc>
          <w:tcPr>
            <w:tcW w:w="714" w:type="dxa"/>
            <w:vAlign w:val="center"/>
          </w:tcPr>
          <w:p w:rsidR="00751FF6" w:rsidRPr="00CD506B" w:rsidRDefault="00A5142D" w:rsidP="00751FF6">
            <w:pPr>
              <w:spacing w:line="360" w:lineRule="auto"/>
              <w:jc w:val="center"/>
              <w:rPr>
                <w:rFonts w:ascii="Arial" w:hAnsi="Arial" w:cs="Arial"/>
                <w:sz w:val="18"/>
                <w:szCs w:val="18"/>
                <w:lang w:val="pt-BR"/>
              </w:rPr>
            </w:pPr>
            <w:r>
              <w:rPr>
                <w:rFonts w:ascii="Arial" w:hAnsi="Arial" w:cs="Arial"/>
                <w:sz w:val="18"/>
                <w:szCs w:val="18"/>
                <w:lang w:val="pt-BR"/>
              </w:rPr>
              <w:t>--</w:t>
            </w:r>
          </w:p>
        </w:tc>
        <w:tc>
          <w:tcPr>
            <w:tcW w:w="708" w:type="dxa"/>
            <w:vAlign w:val="center"/>
          </w:tcPr>
          <w:p w:rsidR="00751FF6" w:rsidRPr="00CD506B" w:rsidRDefault="00A5142D" w:rsidP="00751FF6">
            <w:pPr>
              <w:spacing w:line="360" w:lineRule="auto"/>
              <w:jc w:val="center"/>
              <w:rPr>
                <w:rFonts w:ascii="Arial" w:hAnsi="Arial" w:cs="Arial"/>
                <w:sz w:val="18"/>
                <w:szCs w:val="18"/>
                <w:lang w:val="pt-BR"/>
              </w:rPr>
            </w:pPr>
            <w:r>
              <w:rPr>
                <w:rFonts w:ascii="Arial" w:hAnsi="Arial" w:cs="Arial"/>
                <w:sz w:val="18"/>
                <w:szCs w:val="18"/>
                <w:lang w:val="pt-BR"/>
              </w:rPr>
              <w:t>--</w:t>
            </w:r>
          </w:p>
        </w:tc>
        <w:tc>
          <w:tcPr>
            <w:tcW w:w="1587" w:type="dxa"/>
            <w:vAlign w:val="center"/>
          </w:tcPr>
          <w:p w:rsidR="00751FF6" w:rsidRPr="00CD506B" w:rsidRDefault="00751FF6" w:rsidP="00751FF6">
            <w:pPr>
              <w:spacing w:line="360" w:lineRule="auto"/>
              <w:rPr>
                <w:rFonts w:ascii="Arial" w:hAnsi="Arial" w:cs="Arial"/>
                <w:sz w:val="18"/>
                <w:szCs w:val="18"/>
                <w:lang w:val="pt-BR"/>
              </w:rPr>
            </w:pPr>
            <w:r w:rsidRPr="00CD506B">
              <w:rPr>
                <w:rFonts w:ascii="Arial" w:hAnsi="Arial" w:cs="Arial"/>
                <w:sz w:val="18"/>
                <w:szCs w:val="18"/>
                <w:lang w:val="pt-BR"/>
              </w:rPr>
              <w:t>Beisbol</w:t>
            </w:r>
          </w:p>
        </w:tc>
        <w:tc>
          <w:tcPr>
            <w:tcW w:w="708" w:type="dxa"/>
            <w:vAlign w:val="center"/>
          </w:tcPr>
          <w:p w:rsidR="00751FF6" w:rsidRPr="00CD506B" w:rsidRDefault="00751FF6" w:rsidP="00751FF6">
            <w:pPr>
              <w:jc w:val="center"/>
              <w:rPr>
                <w:rFonts w:ascii="Arial" w:hAnsi="Arial" w:cs="Arial"/>
                <w:sz w:val="18"/>
                <w:szCs w:val="18"/>
              </w:rPr>
            </w:pPr>
            <w:r w:rsidRPr="00CD506B">
              <w:rPr>
                <w:rFonts w:ascii="Arial" w:hAnsi="Arial" w:cs="Arial"/>
                <w:sz w:val="18"/>
                <w:szCs w:val="18"/>
              </w:rPr>
              <w:t>176</w:t>
            </w:r>
          </w:p>
        </w:tc>
        <w:tc>
          <w:tcPr>
            <w:tcW w:w="709" w:type="dxa"/>
            <w:vAlign w:val="center"/>
          </w:tcPr>
          <w:p w:rsidR="00751FF6" w:rsidRPr="00CD506B" w:rsidRDefault="00A5142D" w:rsidP="00751FF6">
            <w:pPr>
              <w:jc w:val="center"/>
              <w:rPr>
                <w:rFonts w:ascii="Arial" w:hAnsi="Arial" w:cs="Arial"/>
                <w:sz w:val="18"/>
                <w:szCs w:val="18"/>
              </w:rPr>
            </w:pPr>
            <w:r>
              <w:rPr>
                <w:rFonts w:ascii="Arial" w:hAnsi="Arial" w:cs="Arial"/>
                <w:sz w:val="18"/>
                <w:szCs w:val="18"/>
              </w:rPr>
              <w:t>--</w:t>
            </w:r>
          </w:p>
        </w:tc>
        <w:tc>
          <w:tcPr>
            <w:tcW w:w="851" w:type="dxa"/>
            <w:vAlign w:val="center"/>
          </w:tcPr>
          <w:p w:rsidR="00751FF6" w:rsidRPr="00CD506B" w:rsidRDefault="00751FF6" w:rsidP="00751FF6">
            <w:pPr>
              <w:jc w:val="center"/>
              <w:rPr>
                <w:rFonts w:ascii="Arial" w:hAnsi="Arial" w:cs="Arial"/>
                <w:sz w:val="18"/>
                <w:szCs w:val="18"/>
              </w:rPr>
            </w:pPr>
            <w:r w:rsidRPr="00CD506B">
              <w:rPr>
                <w:rFonts w:ascii="Arial" w:hAnsi="Arial" w:cs="Arial"/>
                <w:sz w:val="18"/>
                <w:szCs w:val="18"/>
              </w:rPr>
              <w:t>176</w:t>
            </w:r>
          </w:p>
        </w:tc>
      </w:tr>
      <w:tr w:rsidR="00751FF6" w:rsidRPr="00D27F6C" w:rsidTr="008457B3">
        <w:trPr>
          <w:trHeight w:hRule="exact" w:val="360"/>
        </w:trPr>
        <w:tc>
          <w:tcPr>
            <w:tcW w:w="1668" w:type="dxa"/>
            <w:shd w:val="clear" w:color="auto" w:fill="C0C0C0"/>
            <w:vAlign w:val="center"/>
          </w:tcPr>
          <w:p w:rsidR="00751FF6" w:rsidRPr="00CD506B" w:rsidRDefault="00CD506B" w:rsidP="00751FF6">
            <w:pPr>
              <w:spacing w:line="360" w:lineRule="auto"/>
              <w:jc w:val="center"/>
              <w:rPr>
                <w:rFonts w:ascii="Arial" w:hAnsi="Arial" w:cs="Arial"/>
                <w:b/>
                <w:sz w:val="18"/>
                <w:szCs w:val="18"/>
                <w:lang w:val="pt-BR"/>
              </w:rPr>
            </w:pPr>
            <w:r w:rsidRPr="00CD506B">
              <w:rPr>
                <w:rFonts w:ascii="Arial" w:hAnsi="Arial" w:cs="Arial"/>
                <w:b/>
                <w:sz w:val="18"/>
                <w:szCs w:val="18"/>
                <w:lang w:val="pt-BR"/>
              </w:rPr>
              <w:t>Total</w:t>
            </w:r>
          </w:p>
        </w:tc>
        <w:tc>
          <w:tcPr>
            <w:tcW w:w="714" w:type="dxa"/>
            <w:shd w:val="clear" w:color="auto" w:fill="C0C0C0"/>
            <w:vAlign w:val="center"/>
          </w:tcPr>
          <w:p w:rsidR="00751FF6" w:rsidRPr="00CD506B" w:rsidRDefault="00751FF6" w:rsidP="00751FF6">
            <w:pPr>
              <w:jc w:val="center"/>
              <w:rPr>
                <w:rFonts w:ascii="Arial" w:hAnsi="Arial" w:cs="Arial"/>
                <w:b/>
                <w:sz w:val="18"/>
                <w:szCs w:val="18"/>
              </w:rPr>
            </w:pPr>
            <w:r w:rsidRPr="00CD506B">
              <w:rPr>
                <w:rFonts w:ascii="Arial" w:hAnsi="Arial" w:cs="Arial"/>
                <w:b/>
                <w:sz w:val="18"/>
                <w:szCs w:val="18"/>
              </w:rPr>
              <w:t>540</w:t>
            </w:r>
          </w:p>
        </w:tc>
        <w:tc>
          <w:tcPr>
            <w:tcW w:w="708" w:type="dxa"/>
            <w:shd w:val="clear" w:color="auto" w:fill="C0C0C0"/>
            <w:vAlign w:val="center"/>
          </w:tcPr>
          <w:p w:rsidR="00751FF6" w:rsidRPr="00CD506B" w:rsidRDefault="00751FF6" w:rsidP="00751FF6">
            <w:pPr>
              <w:jc w:val="center"/>
              <w:rPr>
                <w:rFonts w:ascii="Arial" w:hAnsi="Arial" w:cs="Arial"/>
                <w:b/>
                <w:sz w:val="18"/>
                <w:szCs w:val="18"/>
              </w:rPr>
            </w:pPr>
            <w:r w:rsidRPr="00CD506B">
              <w:rPr>
                <w:rFonts w:ascii="Arial" w:hAnsi="Arial" w:cs="Arial"/>
                <w:b/>
                <w:sz w:val="18"/>
                <w:szCs w:val="18"/>
              </w:rPr>
              <w:t>75</w:t>
            </w:r>
          </w:p>
        </w:tc>
        <w:tc>
          <w:tcPr>
            <w:tcW w:w="1587" w:type="dxa"/>
            <w:shd w:val="clear" w:color="auto" w:fill="C0C0C0"/>
            <w:vAlign w:val="center"/>
          </w:tcPr>
          <w:p w:rsidR="00751FF6" w:rsidRPr="00CD506B" w:rsidRDefault="00751FF6" w:rsidP="00751FF6">
            <w:pPr>
              <w:spacing w:line="360" w:lineRule="auto"/>
              <w:jc w:val="center"/>
              <w:rPr>
                <w:rFonts w:ascii="Arial" w:hAnsi="Arial" w:cs="Arial"/>
                <w:b/>
                <w:sz w:val="18"/>
                <w:szCs w:val="18"/>
                <w:lang w:val="pt-BR"/>
              </w:rPr>
            </w:pPr>
          </w:p>
        </w:tc>
        <w:tc>
          <w:tcPr>
            <w:tcW w:w="708" w:type="dxa"/>
            <w:shd w:val="clear" w:color="auto" w:fill="C0C0C0"/>
            <w:vAlign w:val="center"/>
          </w:tcPr>
          <w:p w:rsidR="00751FF6" w:rsidRPr="00CD506B" w:rsidRDefault="00751FF6" w:rsidP="00751FF6">
            <w:pPr>
              <w:jc w:val="center"/>
              <w:rPr>
                <w:rFonts w:ascii="Arial" w:hAnsi="Arial" w:cs="Arial"/>
                <w:b/>
                <w:sz w:val="18"/>
                <w:szCs w:val="18"/>
              </w:rPr>
            </w:pPr>
            <w:r w:rsidRPr="00CD506B">
              <w:rPr>
                <w:rFonts w:ascii="Arial" w:hAnsi="Arial" w:cs="Arial"/>
                <w:b/>
                <w:sz w:val="18"/>
                <w:szCs w:val="18"/>
              </w:rPr>
              <w:t>457</w:t>
            </w:r>
          </w:p>
        </w:tc>
        <w:tc>
          <w:tcPr>
            <w:tcW w:w="709" w:type="dxa"/>
            <w:shd w:val="clear" w:color="auto" w:fill="C0C0C0"/>
            <w:vAlign w:val="center"/>
          </w:tcPr>
          <w:p w:rsidR="00751FF6" w:rsidRPr="00CD506B" w:rsidRDefault="00751FF6" w:rsidP="00751FF6">
            <w:pPr>
              <w:jc w:val="center"/>
              <w:rPr>
                <w:rFonts w:ascii="Arial" w:hAnsi="Arial" w:cs="Arial"/>
                <w:b/>
                <w:sz w:val="18"/>
                <w:szCs w:val="18"/>
              </w:rPr>
            </w:pPr>
            <w:r w:rsidRPr="00CD506B">
              <w:rPr>
                <w:rFonts w:ascii="Arial" w:hAnsi="Arial" w:cs="Arial"/>
                <w:b/>
                <w:sz w:val="18"/>
                <w:szCs w:val="18"/>
              </w:rPr>
              <w:t>40</w:t>
            </w:r>
          </w:p>
        </w:tc>
        <w:tc>
          <w:tcPr>
            <w:tcW w:w="851" w:type="dxa"/>
            <w:shd w:val="clear" w:color="auto" w:fill="C0C0C0"/>
            <w:vAlign w:val="center"/>
          </w:tcPr>
          <w:p w:rsidR="00751FF6" w:rsidRPr="00CD506B" w:rsidRDefault="00751FF6" w:rsidP="00751FF6">
            <w:pPr>
              <w:jc w:val="center"/>
              <w:rPr>
                <w:rFonts w:ascii="Arial" w:hAnsi="Arial" w:cs="Arial"/>
                <w:b/>
                <w:sz w:val="18"/>
                <w:szCs w:val="18"/>
              </w:rPr>
            </w:pPr>
            <w:r w:rsidRPr="00CD506B">
              <w:rPr>
                <w:rFonts w:ascii="Arial" w:hAnsi="Arial" w:cs="Arial"/>
                <w:b/>
                <w:sz w:val="18"/>
                <w:szCs w:val="18"/>
              </w:rPr>
              <w:t>1112</w:t>
            </w:r>
          </w:p>
        </w:tc>
      </w:tr>
    </w:tbl>
    <w:p w:rsidR="00110153" w:rsidRDefault="00110153" w:rsidP="00212FBF">
      <w:pPr>
        <w:spacing w:line="360" w:lineRule="auto"/>
        <w:ind w:right="-710"/>
        <w:jc w:val="both"/>
        <w:rPr>
          <w:rFonts w:ascii="Century Gothic" w:hAnsi="Century Gothic"/>
        </w:rPr>
      </w:pPr>
    </w:p>
    <w:p w:rsidR="00110153" w:rsidRDefault="00110153" w:rsidP="00212FBF">
      <w:pPr>
        <w:spacing w:line="360" w:lineRule="auto"/>
        <w:ind w:right="-710"/>
        <w:jc w:val="both"/>
        <w:rPr>
          <w:rFonts w:ascii="Century Gothic" w:hAnsi="Century Gothic"/>
        </w:rPr>
      </w:pPr>
    </w:p>
    <w:p w:rsidR="00B75C91" w:rsidRDefault="00B75C91" w:rsidP="00212FBF">
      <w:pPr>
        <w:spacing w:line="360" w:lineRule="auto"/>
        <w:ind w:right="-710"/>
        <w:jc w:val="both"/>
        <w:rPr>
          <w:rFonts w:ascii="Century Gothic" w:hAnsi="Century Gothic"/>
        </w:rPr>
      </w:pPr>
    </w:p>
    <w:p w:rsidR="00362B45" w:rsidRPr="00111C65" w:rsidRDefault="009632B2" w:rsidP="00444641">
      <w:pPr>
        <w:ind w:right="-710"/>
        <w:jc w:val="center"/>
        <w:outlineLvl w:val="0"/>
        <w:rPr>
          <w:rFonts w:ascii="Arial" w:hAnsi="Arial" w:cs="Arial"/>
          <w:b/>
          <w:sz w:val="20"/>
          <w:szCs w:val="20"/>
        </w:rPr>
      </w:pPr>
      <w:r>
        <w:rPr>
          <w:rFonts w:ascii="Arial" w:hAnsi="Arial" w:cs="Arial"/>
          <w:b/>
          <w:sz w:val="20"/>
          <w:szCs w:val="20"/>
        </w:rPr>
        <w:t>Gráfica</w:t>
      </w:r>
      <w:r w:rsidR="00362B45">
        <w:rPr>
          <w:rFonts w:ascii="Arial" w:hAnsi="Arial" w:cs="Arial"/>
          <w:b/>
          <w:sz w:val="20"/>
          <w:szCs w:val="20"/>
        </w:rPr>
        <w:t xml:space="preserve"> No.</w:t>
      </w:r>
      <w:r w:rsidR="007B6768">
        <w:rPr>
          <w:rFonts w:ascii="Arial" w:hAnsi="Arial" w:cs="Arial"/>
          <w:b/>
          <w:sz w:val="20"/>
          <w:szCs w:val="20"/>
        </w:rPr>
        <w:t xml:space="preserve"> 13</w:t>
      </w:r>
    </w:p>
    <w:p w:rsidR="00362B45" w:rsidRPr="00111C65" w:rsidRDefault="00362B45" w:rsidP="00362B45">
      <w:pPr>
        <w:ind w:right="-710"/>
        <w:jc w:val="center"/>
        <w:rPr>
          <w:rFonts w:ascii="Arial" w:hAnsi="Arial" w:cs="Arial"/>
          <w:b/>
          <w:sz w:val="20"/>
          <w:szCs w:val="20"/>
        </w:rPr>
      </w:pPr>
      <w:r>
        <w:rPr>
          <w:rFonts w:ascii="Arial" w:hAnsi="Arial" w:cs="Arial"/>
          <w:b/>
          <w:sz w:val="20"/>
          <w:szCs w:val="20"/>
        </w:rPr>
        <w:t>Estudiantes participantes en torneos internos</w:t>
      </w:r>
    </w:p>
    <w:p w:rsidR="00362B45" w:rsidRDefault="00362B45" w:rsidP="00362B45">
      <w:pPr>
        <w:spacing w:line="360" w:lineRule="auto"/>
        <w:ind w:right="-710"/>
        <w:jc w:val="center"/>
        <w:rPr>
          <w:rFonts w:ascii="Century Gothic" w:hAnsi="Century Gothic"/>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362B45" w:rsidRDefault="008C5D59" w:rsidP="00362B45">
      <w:pPr>
        <w:spacing w:line="360" w:lineRule="auto"/>
        <w:ind w:right="-710"/>
        <w:jc w:val="center"/>
        <w:rPr>
          <w:rFonts w:ascii="Century Gothic" w:hAnsi="Century Gothic"/>
        </w:rPr>
      </w:pPr>
      <w:r>
        <w:rPr>
          <w:rFonts w:ascii="Century Gothic" w:hAnsi="Century Gothic"/>
          <w:noProof/>
        </w:rPr>
        <w:drawing>
          <wp:inline distT="0" distB="0" distL="0" distR="0">
            <wp:extent cx="3905250" cy="2257425"/>
            <wp:effectExtent l="0" t="0" r="0" b="0"/>
            <wp:docPr id="13"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75C91" w:rsidRDefault="00B75C91" w:rsidP="009A1B4A">
      <w:pPr>
        <w:spacing w:line="360" w:lineRule="auto"/>
        <w:ind w:left="284" w:right="-710"/>
        <w:jc w:val="both"/>
        <w:rPr>
          <w:rFonts w:ascii="Century Gothic" w:hAnsi="Century Gothic"/>
        </w:rPr>
      </w:pPr>
    </w:p>
    <w:p w:rsidR="002103AF" w:rsidRDefault="00F94E95" w:rsidP="009A1B4A">
      <w:pPr>
        <w:spacing w:line="360" w:lineRule="auto"/>
        <w:ind w:left="284" w:right="-710"/>
        <w:jc w:val="both"/>
        <w:rPr>
          <w:rFonts w:ascii="Century Gothic" w:hAnsi="Century Gothic"/>
        </w:rPr>
      </w:pPr>
      <w:r>
        <w:rPr>
          <w:rFonts w:ascii="Century Gothic" w:hAnsi="Century Gothic"/>
        </w:rPr>
        <w:t xml:space="preserve">La </w:t>
      </w:r>
      <w:r w:rsidR="00D70E00">
        <w:rPr>
          <w:rFonts w:ascii="Century Gothic" w:hAnsi="Century Gothic"/>
        </w:rPr>
        <w:t>práctica constante de actividades deportivas permitió</w:t>
      </w:r>
      <w:r>
        <w:rPr>
          <w:rFonts w:ascii="Century Gothic" w:hAnsi="Century Gothic"/>
        </w:rPr>
        <w:t xml:space="preserve"> detectar a </w:t>
      </w:r>
      <w:r w:rsidR="00D70E00">
        <w:rPr>
          <w:rFonts w:ascii="Century Gothic" w:hAnsi="Century Gothic"/>
        </w:rPr>
        <w:t>130</w:t>
      </w:r>
      <w:r>
        <w:rPr>
          <w:rFonts w:ascii="Century Gothic" w:hAnsi="Century Gothic"/>
        </w:rPr>
        <w:t xml:space="preserve"> </w:t>
      </w:r>
      <w:r w:rsidR="002103AF">
        <w:rPr>
          <w:rFonts w:ascii="Century Gothic" w:hAnsi="Century Gothic"/>
        </w:rPr>
        <w:t>deportistas</w:t>
      </w:r>
      <w:r>
        <w:rPr>
          <w:rFonts w:ascii="Century Gothic" w:hAnsi="Century Gothic"/>
        </w:rPr>
        <w:t xml:space="preserve"> destacados </w:t>
      </w:r>
      <w:r w:rsidR="00D70E00">
        <w:rPr>
          <w:rFonts w:ascii="Century Gothic" w:hAnsi="Century Gothic"/>
        </w:rPr>
        <w:t>que</w:t>
      </w:r>
      <w:r>
        <w:rPr>
          <w:rFonts w:ascii="Century Gothic" w:hAnsi="Century Gothic"/>
        </w:rPr>
        <w:t xml:space="preserve"> conformar</w:t>
      </w:r>
      <w:r w:rsidR="00D70E00">
        <w:rPr>
          <w:rFonts w:ascii="Century Gothic" w:hAnsi="Century Gothic"/>
        </w:rPr>
        <w:t>on</w:t>
      </w:r>
      <w:r>
        <w:rPr>
          <w:rFonts w:ascii="Century Gothic" w:hAnsi="Century Gothic"/>
        </w:rPr>
        <w:t xml:space="preserve"> las s</w:t>
      </w:r>
      <w:r w:rsidR="002103AF">
        <w:rPr>
          <w:rFonts w:ascii="Century Gothic" w:hAnsi="Century Gothic"/>
        </w:rPr>
        <w:t>elecciones representativas en la etapa prenacional del</w:t>
      </w:r>
      <w:r>
        <w:rPr>
          <w:rFonts w:ascii="Century Gothic" w:hAnsi="Century Gothic"/>
        </w:rPr>
        <w:t xml:space="preserve"> “LIII </w:t>
      </w:r>
      <w:r w:rsidR="00B24BB9">
        <w:rPr>
          <w:rFonts w:ascii="Century Gothic" w:hAnsi="Century Gothic"/>
        </w:rPr>
        <w:t>Evento N</w:t>
      </w:r>
      <w:r w:rsidR="002103AF">
        <w:rPr>
          <w:rFonts w:ascii="Century Gothic" w:hAnsi="Century Gothic"/>
        </w:rPr>
        <w:t>acional Deportivo de los Institutos Tecnológicos”. Evento que en el mes de Septiembre, el Instituto Tecnológico de Villahermosa tuvo la oportunidad de organizar para los participantes de las zonas IX, X y XI en deportes individuales de ajedrez,</w:t>
      </w:r>
      <w:r w:rsidR="00A34B35">
        <w:rPr>
          <w:rFonts w:ascii="Century Gothic" w:hAnsi="Century Gothic"/>
        </w:rPr>
        <w:t xml:space="preserve"> atletismo, tenis y natación; 29</w:t>
      </w:r>
      <w:r w:rsidR="002103AF">
        <w:rPr>
          <w:rFonts w:ascii="Century Gothic" w:hAnsi="Century Gothic"/>
        </w:rPr>
        <w:t xml:space="preserve"> institutos tecnológicos de la zona </w:t>
      </w:r>
      <w:r w:rsidR="002103AF" w:rsidRPr="00A34B35">
        <w:rPr>
          <w:rFonts w:ascii="Century Gothic" w:hAnsi="Century Gothic"/>
        </w:rPr>
        <w:t xml:space="preserve">y </w:t>
      </w:r>
      <w:r w:rsidR="00A34B35" w:rsidRPr="00A34B35">
        <w:rPr>
          <w:rFonts w:ascii="Century Gothic" w:hAnsi="Century Gothic"/>
        </w:rPr>
        <w:t>355</w:t>
      </w:r>
      <w:r w:rsidR="002103AF" w:rsidRPr="00A34B35">
        <w:rPr>
          <w:rFonts w:ascii="Century Gothic" w:hAnsi="Century Gothic"/>
        </w:rPr>
        <w:t xml:space="preserve"> estudiantes</w:t>
      </w:r>
      <w:r w:rsidR="002103AF">
        <w:rPr>
          <w:rFonts w:ascii="Century Gothic" w:hAnsi="Century Gothic"/>
        </w:rPr>
        <w:t xml:space="preserve"> </w:t>
      </w:r>
      <w:r w:rsidR="00934E0E">
        <w:rPr>
          <w:rFonts w:ascii="Century Gothic" w:hAnsi="Century Gothic"/>
        </w:rPr>
        <w:t>compitieron</w:t>
      </w:r>
      <w:r w:rsidR="002103AF">
        <w:rPr>
          <w:rFonts w:ascii="Century Gothic" w:hAnsi="Century Gothic"/>
        </w:rPr>
        <w:t xml:space="preserve"> en esta contienda</w:t>
      </w:r>
      <w:r w:rsidR="00280146">
        <w:rPr>
          <w:rFonts w:ascii="Century Gothic" w:hAnsi="Century Gothic"/>
        </w:rPr>
        <w:t xml:space="preserve"> deportiva con sede en el Edén T</w:t>
      </w:r>
      <w:r w:rsidR="002103AF">
        <w:rPr>
          <w:rFonts w:ascii="Century Gothic" w:hAnsi="Century Gothic"/>
        </w:rPr>
        <w:t>abasqueño.</w:t>
      </w:r>
    </w:p>
    <w:p w:rsidR="002103AF" w:rsidRDefault="002103AF" w:rsidP="002103AF">
      <w:pPr>
        <w:spacing w:line="360" w:lineRule="auto"/>
        <w:ind w:right="-710"/>
        <w:jc w:val="both"/>
        <w:rPr>
          <w:rFonts w:ascii="Century Gothic" w:hAnsi="Century Gothic"/>
        </w:rPr>
      </w:pPr>
    </w:p>
    <w:p w:rsidR="00B24BB9" w:rsidRDefault="00B24BB9" w:rsidP="009A1B4A">
      <w:pPr>
        <w:spacing w:line="360" w:lineRule="auto"/>
        <w:ind w:left="284" w:right="-710"/>
        <w:jc w:val="both"/>
        <w:rPr>
          <w:rFonts w:ascii="Century Gothic" w:hAnsi="Century Gothic"/>
        </w:rPr>
      </w:pPr>
      <w:r>
        <w:rPr>
          <w:rFonts w:ascii="Century Gothic" w:hAnsi="Century Gothic"/>
        </w:rPr>
        <w:t>12 participantes</w:t>
      </w:r>
      <w:r w:rsidR="00785191">
        <w:rPr>
          <w:rFonts w:ascii="Century Gothic" w:hAnsi="Century Gothic"/>
        </w:rPr>
        <w:t xml:space="preserve"> de nuestro instituto,</w:t>
      </w:r>
      <w:r>
        <w:rPr>
          <w:rFonts w:ascii="Century Gothic" w:hAnsi="Century Gothic"/>
        </w:rPr>
        <w:t xml:space="preserve"> calificaron a la etapa nacional </w:t>
      </w:r>
      <w:r w:rsidR="009F4D3F">
        <w:rPr>
          <w:rFonts w:ascii="Century Gothic" w:hAnsi="Century Gothic"/>
        </w:rPr>
        <w:t xml:space="preserve">con sede </w:t>
      </w:r>
      <w:r>
        <w:rPr>
          <w:rFonts w:ascii="Century Gothic" w:hAnsi="Century Gothic"/>
        </w:rPr>
        <w:t xml:space="preserve">en el Instituto Tecnológico de Cd. Madero, </w:t>
      </w:r>
      <w:r w:rsidR="006D4069">
        <w:rPr>
          <w:rFonts w:ascii="Century Gothic" w:hAnsi="Century Gothic"/>
        </w:rPr>
        <w:t>en esta etapa, 3 deportistas</w:t>
      </w:r>
      <w:r>
        <w:rPr>
          <w:rFonts w:ascii="Century Gothic" w:hAnsi="Century Gothic"/>
        </w:rPr>
        <w:t xml:space="preserve"> obtuvieron medallas de plata y bronce en</w:t>
      </w:r>
      <w:r w:rsidR="006D4069">
        <w:rPr>
          <w:rFonts w:ascii="Century Gothic" w:hAnsi="Century Gothic"/>
        </w:rPr>
        <w:t xml:space="preserve"> la disciplina de atletismo.</w:t>
      </w:r>
    </w:p>
    <w:p w:rsidR="00362B45" w:rsidRDefault="00362B45" w:rsidP="009A1B4A">
      <w:pPr>
        <w:spacing w:line="360" w:lineRule="auto"/>
        <w:ind w:left="284" w:right="-710"/>
        <w:jc w:val="both"/>
        <w:rPr>
          <w:rFonts w:ascii="Century Gothic" w:hAnsi="Century Gothic"/>
        </w:rPr>
      </w:pPr>
    </w:p>
    <w:p w:rsidR="00B75C91" w:rsidRDefault="00B75C91" w:rsidP="009A1B4A">
      <w:pPr>
        <w:spacing w:line="360" w:lineRule="auto"/>
        <w:ind w:left="284" w:right="-710"/>
        <w:jc w:val="both"/>
        <w:rPr>
          <w:rFonts w:ascii="Century Gothic" w:hAnsi="Century Gothic"/>
        </w:rPr>
      </w:pPr>
    </w:p>
    <w:p w:rsidR="00B75C91" w:rsidRDefault="00B75C91" w:rsidP="009A1B4A">
      <w:pPr>
        <w:spacing w:line="360" w:lineRule="auto"/>
        <w:ind w:left="284" w:right="-710"/>
        <w:jc w:val="both"/>
        <w:rPr>
          <w:rFonts w:ascii="Century Gothic" w:hAnsi="Century Gothic"/>
        </w:rPr>
      </w:pPr>
    </w:p>
    <w:p w:rsidR="00B75C91" w:rsidRDefault="00B75C91" w:rsidP="009A1B4A">
      <w:pPr>
        <w:spacing w:line="360" w:lineRule="auto"/>
        <w:ind w:left="284" w:right="-710"/>
        <w:jc w:val="both"/>
        <w:rPr>
          <w:rFonts w:ascii="Century Gothic" w:hAnsi="Century Gothic"/>
        </w:rPr>
      </w:pPr>
    </w:p>
    <w:p w:rsidR="00B75C91" w:rsidRDefault="00B75C91" w:rsidP="009A1B4A">
      <w:pPr>
        <w:spacing w:line="360" w:lineRule="auto"/>
        <w:ind w:left="284" w:right="-710"/>
        <w:jc w:val="both"/>
        <w:rPr>
          <w:rFonts w:ascii="Century Gothic" w:hAnsi="Century Gothic"/>
        </w:rPr>
      </w:pPr>
    </w:p>
    <w:p w:rsidR="00AB59A8" w:rsidRPr="00111C65" w:rsidRDefault="00AB59A8" w:rsidP="00444641">
      <w:pPr>
        <w:jc w:val="center"/>
        <w:outlineLvl w:val="0"/>
        <w:rPr>
          <w:rFonts w:ascii="Arial" w:hAnsi="Arial" w:cs="Arial"/>
          <w:b/>
          <w:sz w:val="20"/>
          <w:szCs w:val="20"/>
        </w:rPr>
      </w:pPr>
      <w:r>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24</w:t>
      </w:r>
    </w:p>
    <w:p w:rsidR="00AB59A8" w:rsidRDefault="00AB59A8" w:rsidP="00AB59A8">
      <w:pPr>
        <w:jc w:val="center"/>
        <w:rPr>
          <w:rFonts w:ascii="Arial" w:hAnsi="Arial" w:cs="Arial"/>
          <w:b/>
          <w:sz w:val="20"/>
          <w:szCs w:val="20"/>
        </w:rPr>
      </w:pPr>
      <w:r>
        <w:rPr>
          <w:rFonts w:ascii="Arial" w:hAnsi="Arial" w:cs="Arial"/>
          <w:b/>
          <w:sz w:val="20"/>
          <w:szCs w:val="20"/>
        </w:rPr>
        <w:t>Estudiantes participantes en selecciones deportivas. Etapa prenacional y nacional</w:t>
      </w:r>
    </w:p>
    <w:p w:rsidR="00AB59A8" w:rsidRPr="00F840A9" w:rsidRDefault="00AB59A8" w:rsidP="00AB59A8">
      <w:pPr>
        <w:jc w:val="center"/>
        <w:rPr>
          <w:rFonts w:ascii="Arial" w:hAnsi="Arial" w:cs="Arial"/>
          <w:sz w:val="20"/>
          <w:szCs w:val="20"/>
          <w:lang w:val="es-ES"/>
        </w:rPr>
      </w:pPr>
      <w:r w:rsidRPr="00F840A9">
        <w:rPr>
          <w:rFonts w:ascii="Arial" w:hAnsi="Arial" w:cs="Arial"/>
          <w:b/>
          <w:sz w:val="20"/>
          <w:szCs w:val="20"/>
        </w:rPr>
        <w:t>“LII</w:t>
      </w:r>
      <w:r>
        <w:rPr>
          <w:rFonts w:ascii="Arial" w:hAnsi="Arial" w:cs="Arial"/>
          <w:b/>
          <w:sz w:val="20"/>
          <w:szCs w:val="20"/>
        </w:rPr>
        <w:t>I</w:t>
      </w:r>
      <w:r w:rsidRPr="00F840A9">
        <w:rPr>
          <w:rFonts w:ascii="Arial" w:hAnsi="Arial" w:cs="Arial"/>
          <w:b/>
          <w:sz w:val="20"/>
          <w:szCs w:val="20"/>
        </w:rPr>
        <w:t xml:space="preserve"> </w:t>
      </w:r>
      <w:r>
        <w:rPr>
          <w:rFonts w:ascii="Arial" w:hAnsi="Arial" w:cs="Arial"/>
          <w:b/>
          <w:sz w:val="20"/>
          <w:szCs w:val="20"/>
        </w:rPr>
        <w:t>Evento Deportivo de l</w:t>
      </w:r>
      <w:r w:rsidRPr="00F840A9">
        <w:rPr>
          <w:rFonts w:ascii="Arial" w:hAnsi="Arial" w:cs="Arial"/>
          <w:b/>
          <w:sz w:val="20"/>
          <w:szCs w:val="20"/>
        </w:rPr>
        <w:t>os Institutos Tecnológicos”</w:t>
      </w:r>
    </w:p>
    <w:p w:rsidR="00AB59A8" w:rsidRDefault="00AB59A8" w:rsidP="00AB59A8">
      <w:pPr>
        <w:autoSpaceDE w:val="0"/>
        <w:autoSpaceDN w:val="0"/>
        <w:adjustRightInd w:val="0"/>
        <w:jc w:val="center"/>
        <w:rPr>
          <w:rFonts w:ascii="Arial" w:hAnsi="Arial" w:cs="Arial"/>
          <w:b/>
          <w:sz w:val="20"/>
          <w:szCs w:val="20"/>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AB59A8" w:rsidRDefault="00AB59A8" w:rsidP="00AB59A8">
      <w:pPr>
        <w:autoSpaceDE w:val="0"/>
        <w:autoSpaceDN w:val="0"/>
        <w:adjustRightInd w:val="0"/>
        <w:jc w:val="center"/>
        <w:rPr>
          <w:rFonts w:ascii="Arial" w:hAnsi="Arial" w:cs="Arial"/>
        </w:rPr>
      </w:pPr>
    </w:p>
    <w:tbl>
      <w:tblPr>
        <w:tblW w:w="6945" w:type="dxa"/>
        <w:tblInd w:w="1087"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ayout w:type="fixed"/>
        <w:tblLook w:val="01E0"/>
      </w:tblPr>
      <w:tblGrid>
        <w:gridCol w:w="1668"/>
        <w:gridCol w:w="714"/>
        <w:gridCol w:w="708"/>
        <w:gridCol w:w="1587"/>
        <w:gridCol w:w="708"/>
        <w:gridCol w:w="709"/>
        <w:gridCol w:w="851"/>
      </w:tblGrid>
      <w:tr w:rsidR="009F4D3F" w:rsidRPr="00D27F6C" w:rsidTr="005E6539">
        <w:trPr>
          <w:trHeight w:val="267"/>
          <w:tblHeader/>
        </w:trPr>
        <w:tc>
          <w:tcPr>
            <w:tcW w:w="3090" w:type="dxa"/>
            <w:gridSpan w:val="3"/>
            <w:shd w:val="clear" w:color="auto" w:fill="C0C0C0"/>
            <w:vAlign w:val="center"/>
          </w:tcPr>
          <w:p w:rsidR="009F4D3F" w:rsidRPr="0045626C" w:rsidRDefault="0045626C" w:rsidP="0042464D">
            <w:pPr>
              <w:spacing w:line="360" w:lineRule="auto"/>
              <w:jc w:val="center"/>
              <w:rPr>
                <w:rFonts w:ascii="Arial" w:hAnsi="Arial" w:cs="Arial"/>
                <w:b/>
                <w:sz w:val="18"/>
                <w:szCs w:val="18"/>
                <w:lang w:val="pt-BR"/>
              </w:rPr>
            </w:pPr>
            <w:r>
              <w:rPr>
                <w:rFonts w:ascii="Arial" w:hAnsi="Arial" w:cs="Arial"/>
                <w:b/>
                <w:sz w:val="18"/>
                <w:szCs w:val="18"/>
                <w:lang w:val="pt-BR"/>
              </w:rPr>
              <w:t>Etapa P</w:t>
            </w:r>
            <w:r w:rsidRPr="0045626C">
              <w:rPr>
                <w:rFonts w:ascii="Arial" w:hAnsi="Arial" w:cs="Arial"/>
                <w:b/>
                <w:sz w:val="18"/>
                <w:szCs w:val="18"/>
                <w:lang w:val="pt-BR"/>
              </w:rPr>
              <w:t>renacional</w:t>
            </w:r>
          </w:p>
        </w:tc>
        <w:tc>
          <w:tcPr>
            <w:tcW w:w="3004" w:type="dxa"/>
            <w:gridSpan w:val="3"/>
            <w:shd w:val="clear" w:color="auto" w:fill="C0C0C0"/>
            <w:vAlign w:val="center"/>
          </w:tcPr>
          <w:p w:rsidR="009F4D3F" w:rsidRPr="0045626C" w:rsidRDefault="0045626C" w:rsidP="0042464D">
            <w:pPr>
              <w:spacing w:line="360" w:lineRule="auto"/>
              <w:jc w:val="center"/>
              <w:rPr>
                <w:rFonts w:ascii="Arial" w:hAnsi="Arial" w:cs="Arial"/>
                <w:b/>
                <w:sz w:val="18"/>
                <w:szCs w:val="18"/>
                <w:lang w:val="pt-BR"/>
              </w:rPr>
            </w:pPr>
            <w:r>
              <w:rPr>
                <w:rFonts w:ascii="Arial" w:hAnsi="Arial" w:cs="Arial"/>
                <w:b/>
                <w:sz w:val="18"/>
                <w:szCs w:val="18"/>
                <w:lang w:val="pt-BR"/>
              </w:rPr>
              <w:t>Etapa N</w:t>
            </w:r>
            <w:r w:rsidRPr="0045626C">
              <w:rPr>
                <w:rFonts w:ascii="Arial" w:hAnsi="Arial" w:cs="Arial"/>
                <w:b/>
                <w:sz w:val="18"/>
                <w:szCs w:val="18"/>
                <w:lang w:val="pt-BR"/>
              </w:rPr>
              <w:t>acional</w:t>
            </w:r>
          </w:p>
        </w:tc>
        <w:tc>
          <w:tcPr>
            <w:tcW w:w="851" w:type="dxa"/>
            <w:vMerge w:val="restart"/>
            <w:shd w:val="clear" w:color="auto" w:fill="C0C0C0"/>
            <w:vAlign w:val="center"/>
          </w:tcPr>
          <w:p w:rsidR="009F4D3F" w:rsidRPr="0045626C" w:rsidRDefault="0045626C" w:rsidP="0042464D">
            <w:pPr>
              <w:spacing w:line="360" w:lineRule="auto"/>
              <w:jc w:val="center"/>
              <w:rPr>
                <w:rFonts w:ascii="Arial" w:hAnsi="Arial" w:cs="Arial"/>
                <w:b/>
                <w:sz w:val="18"/>
                <w:szCs w:val="18"/>
                <w:lang w:val="es-ES"/>
              </w:rPr>
            </w:pPr>
            <w:r>
              <w:rPr>
                <w:rFonts w:ascii="Arial" w:hAnsi="Arial" w:cs="Arial"/>
                <w:b/>
                <w:sz w:val="18"/>
                <w:szCs w:val="18"/>
                <w:lang w:val="es-ES"/>
              </w:rPr>
              <w:t>Total A</w:t>
            </w:r>
            <w:r w:rsidRPr="0045626C">
              <w:rPr>
                <w:rFonts w:ascii="Arial" w:hAnsi="Arial" w:cs="Arial"/>
                <w:b/>
                <w:sz w:val="18"/>
                <w:szCs w:val="18"/>
                <w:lang w:val="es-ES"/>
              </w:rPr>
              <w:t>nual</w:t>
            </w:r>
          </w:p>
        </w:tc>
      </w:tr>
      <w:tr w:rsidR="009F4D3F" w:rsidRPr="00D27F6C" w:rsidTr="005E6539">
        <w:trPr>
          <w:trHeight w:val="267"/>
          <w:tblHeader/>
        </w:trPr>
        <w:tc>
          <w:tcPr>
            <w:tcW w:w="3090" w:type="dxa"/>
            <w:gridSpan w:val="3"/>
            <w:shd w:val="clear" w:color="auto" w:fill="C0C0C0"/>
            <w:vAlign w:val="center"/>
          </w:tcPr>
          <w:p w:rsidR="009F4D3F" w:rsidRPr="0045626C" w:rsidRDefault="0045626C" w:rsidP="0042464D">
            <w:pPr>
              <w:spacing w:line="360" w:lineRule="auto"/>
              <w:jc w:val="center"/>
              <w:rPr>
                <w:rFonts w:ascii="Arial" w:hAnsi="Arial" w:cs="Arial"/>
                <w:b/>
                <w:sz w:val="18"/>
                <w:szCs w:val="18"/>
                <w:lang w:val="pt-BR"/>
              </w:rPr>
            </w:pPr>
            <w:r>
              <w:rPr>
                <w:rFonts w:ascii="Arial" w:hAnsi="Arial" w:cs="Arial"/>
                <w:b/>
                <w:sz w:val="18"/>
                <w:szCs w:val="18"/>
                <w:lang w:val="pt-BR"/>
              </w:rPr>
              <w:t>Enero-J</w:t>
            </w:r>
            <w:r w:rsidRPr="0045626C">
              <w:rPr>
                <w:rFonts w:ascii="Arial" w:hAnsi="Arial" w:cs="Arial"/>
                <w:b/>
                <w:sz w:val="18"/>
                <w:szCs w:val="18"/>
                <w:lang w:val="pt-BR"/>
              </w:rPr>
              <w:t>unio</w:t>
            </w:r>
          </w:p>
        </w:tc>
        <w:tc>
          <w:tcPr>
            <w:tcW w:w="3004" w:type="dxa"/>
            <w:gridSpan w:val="3"/>
            <w:shd w:val="clear" w:color="auto" w:fill="C0C0C0"/>
            <w:vAlign w:val="center"/>
          </w:tcPr>
          <w:p w:rsidR="009F4D3F" w:rsidRPr="0045626C" w:rsidRDefault="0045626C" w:rsidP="0042464D">
            <w:pPr>
              <w:spacing w:line="360" w:lineRule="auto"/>
              <w:jc w:val="center"/>
              <w:rPr>
                <w:rFonts w:ascii="Arial" w:hAnsi="Arial" w:cs="Arial"/>
                <w:b/>
                <w:sz w:val="18"/>
                <w:szCs w:val="18"/>
                <w:lang w:val="pt-BR"/>
              </w:rPr>
            </w:pPr>
            <w:r>
              <w:rPr>
                <w:rFonts w:ascii="Arial" w:hAnsi="Arial" w:cs="Arial"/>
                <w:b/>
                <w:sz w:val="18"/>
                <w:szCs w:val="18"/>
                <w:lang w:val="pt-BR"/>
              </w:rPr>
              <w:t>Agosto-D</w:t>
            </w:r>
            <w:r w:rsidRPr="0045626C">
              <w:rPr>
                <w:rFonts w:ascii="Arial" w:hAnsi="Arial" w:cs="Arial"/>
                <w:b/>
                <w:sz w:val="18"/>
                <w:szCs w:val="18"/>
                <w:lang w:val="pt-BR"/>
              </w:rPr>
              <w:t>iciembre</w:t>
            </w:r>
          </w:p>
        </w:tc>
        <w:tc>
          <w:tcPr>
            <w:tcW w:w="851" w:type="dxa"/>
            <w:vMerge/>
            <w:shd w:val="clear" w:color="auto" w:fill="C0C0C0"/>
            <w:vAlign w:val="center"/>
          </w:tcPr>
          <w:p w:rsidR="009F4D3F" w:rsidRPr="0045626C" w:rsidRDefault="009F4D3F" w:rsidP="0042464D">
            <w:pPr>
              <w:spacing w:line="360" w:lineRule="auto"/>
              <w:jc w:val="center"/>
              <w:rPr>
                <w:rFonts w:ascii="Arial" w:hAnsi="Arial" w:cs="Arial"/>
                <w:b/>
                <w:sz w:val="18"/>
                <w:szCs w:val="18"/>
                <w:lang w:val="es-ES"/>
              </w:rPr>
            </w:pPr>
          </w:p>
        </w:tc>
      </w:tr>
      <w:tr w:rsidR="009F4D3F" w:rsidRPr="00D27F6C" w:rsidTr="005E6539">
        <w:trPr>
          <w:tblHeader/>
        </w:trPr>
        <w:tc>
          <w:tcPr>
            <w:tcW w:w="1668" w:type="dxa"/>
            <w:shd w:val="clear" w:color="auto" w:fill="C0C0C0"/>
            <w:vAlign w:val="center"/>
          </w:tcPr>
          <w:p w:rsidR="009F4D3F" w:rsidRPr="0045626C" w:rsidRDefault="0045626C" w:rsidP="0042464D">
            <w:pPr>
              <w:spacing w:line="360" w:lineRule="auto"/>
              <w:jc w:val="center"/>
              <w:rPr>
                <w:rFonts w:ascii="Arial" w:hAnsi="Arial" w:cs="Arial"/>
                <w:b/>
                <w:sz w:val="18"/>
                <w:szCs w:val="18"/>
                <w:lang w:val="es-ES"/>
              </w:rPr>
            </w:pPr>
            <w:r w:rsidRPr="0045626C">
              <w:rPr>
                <w:rFonts w:ascii="Arial" w:hAnsi="Arial" w:cs="Arial"/>
                <w:b/>
                <w:sz w:val="18"/>
                <w:szCs w:val="18"/>
                <w:lang w:val="es-ES"/>
              </w:rPr>
              <w:t>Disciplina</w:t>
            </w:r>
          </w:p>
        </w:tc>
        <w:tc>
          <w:tcPr>
            <w:tcW w:w="714" w:type="dxa"/>
            <w:shd w:val="clear" w:color="auto" w:fill="C0C0C0"/>
            <w:vAlign w:val="center"/>
          </w:tcPr>
          <w:p w:rsidR="009F4D3F" w:rsidRPr="0045626C" w:rsidRDefault="009F4D3F" w:rsidP="0042464D">
            <w:pPr>
              <w:spacing w:line="360" w:lineRule="auto"/>
              <w:jc w:val="center"/>
              <w:rPr>
                <w:rFonts w:ascii="Arial" w:hAnsi="Arial" w:cs="Arial"/>
                <w:b/>
                <w:sz w:val="18"/>
                <w:szCs w:val="18"/>
                <w:lang w:val="pt-BR"/>
              </w:rPr>
            </w:pPr>
            <w:r w:rsidRPr="0045626C">
              <w:rPr>
                <w:rFonts w:ascii="Arial" w:hAnsi="Arial" w:cs="Arial"/>
                <w:b/>
                <w:sz w:val="18"/>
                <w:szCs w:val="18"/>
                <w:lang w:val="pt-BR"/>
              </w:rPr>
              <w:t>H</w:t>
            </w:r>
          </w:p>
        </w:tc>
        <w:tc>
          <w:tcPr>
            <w:tcW w:w="708" w:type="dxa"/>
            <w:shd w:val="clear" w:color="auto" w:fill="C0C0C0"/>
            <w:vAlign w:val="center"/>
          </w:tcPr>
          <w:p w:rsidR="009F4D3F" w:rsidRPr="0045626C" w:rsidRDefault="009F4D3F" w:rsidP="0042464D">
            <w:pPr>
              <w:spacing w:line="360" w:lineRule="auto"/>
              <w:jc w:val="center"/>
              <w:rPr>
                <w:rFonts w:ascii="Arial" w:hAnsi="Arial" w:cs="Arial"/>
                <w:b/>
                <w:sz w:val="18"/>
                <w:szCs w:val="18"/>
                <w:lang w:val="pt-BR"/>
              </w:rPr>
            </w:pPr>
            <w:r w:rsidRPr="0045626C">
              <w:rPr>
                <w:rFonts w:ascii="Arial" w:hAnsi="Arial" w:cs="Arial"/>
                <w:b/>
                <w:sz w:val="18"/>
                <w:szCs w:val="18"/>
                <w:lang w:val="pt-BR"/>
              </w:rPr>
              <w:t>M</w:t>
            </w:r>
          </w:p>
        </w:tc>
        <w:tc>
          <w:tcPr>
            <w:tcW w:w="1587" w:type="dxa"/>
            <w:shd w:val="clear" w:color="auto" w:fill="C0C0C0"/>
            <w:vAlign w:val="center"/>
          </w:tcPr>
          <w:p w:rsidR="009F4D3F" w:rsidRPr="0045626C" w:rsidRDefault="0045626C" w:rsidP="0042464D">
            <w:pPr>
              <w:spacing w:line="360" w:lineRule="auto"/>
              <w:jc w:val="center"/>
              <w:rPr>
                <w:rFonts w:ascii="Arial" w:hAnsi="Arial" w:cs="Arial"/>
                <w:b/>
                <w:sz w:val="18"/>
                <w:szCs w:val="18"/>
                <w:lang w:val="es-ES"/>
              </w:rPr>
            </w:pPr>
            <w:r w:rsidRPr="0045626C">
              <w:rPr>
                <w:rFonts w:ascii="Arial" w:hAnsi="Arial" w:cs="Arial"/>
                <w:b/>
                <w:sz w:val="18"/>
                <w:szCs w:val="18"/>
                <w:lang w:val="es-ES"/>
              </w:rPr>
              <w:t>Disciplina</w:t>
            </w:r>
          </w:p>
        </w:tc>
        <w:tc>
          <w:tcPr>
            <w:tcW w:w="708" w:type="dxa"/>
            <w:shd w:val="clear" w:color="auto" w:fill="C0C0C0"/>
            <w:vAlign w:val="center"/>
          </w:tcPr>
          <w:p w:rsidR="009F4D3F" w:rsidRPr="0045626C" w:rsidRDefault="009F4D3F" w:rsidP="0042464D">
            <w:pPr>
              <w:spacing w:line="360" w:lineRule="auto"/>
              <w:jc w:val="center"/>
              <w:rPr>
                <w:rFonts w:ascii="Arial" w:hAnsi="Arial" w:cs="Arial"/>
                <w:b/>
                <w:sz w:val="18"/>
                <w:szCs w:val="18"/>
                <w:lang w:val="pt-BR"/>
              </w:rPr>
            </w:pPr>
            <w:r w:rsidRPr="0045626C">
              <w:rPr>
                <w:rFonts w:ascii="Arial" w:hAnsi="Arial" w:cs="Arial"/>
                <w:b/>
                <w:sz w:val="18"/>
                <w:szCs w:val="18"/>
                <w:lang w:val="pt-BR"/>
              </w:rPr>
              <w:t>H</w:t>
            </w:r>
          </w:p>
        </w:tc>
        <w:tc>
          <w:tcPr>
            <w:tcW w:w="709" w:type="dxa"/>
            <w:shd w:val="clear" w:color="auto" w:fill="C0C0C0"/>
            <w:vAlign w:val="center"/>
          </w:tcPr>
          <w:p w:rsidR="009F4D3F" w:rsidRPr="0045626C" w:rsidRDefault="009F4D3F" w:rsidP="0042464D">
            <w:pPr>
              <w:spacing w:line="360" w:lineRule="auto"/>
              <w:jc w:val="center"/>
              <w:rPr>
                <w:rFonts w:ascii="Arial" w:hAnsi="Arial" w:cs="Arial"/>
                <w:b/>
                <w:sz w:val="18"/>
                <w:szCs w:val="18"/>
                <w:lang w:val="pt-BR"/>
              </w:rPr>
            </w:pPr>
            <w:r w:rsidRPr="0045626C">
              <w:rPr>
                <w:rFonts w:ascii="Arial" w:hAnsi="Arial" w:cs="Arial"/>
                <w:b/>
                <w:sz w:val="18"/>
                <w:szCs w:val="18"/>
                <w:lang w:val="pt-BR"/>
              </w:rPr>
              <w:t>M</w:t>
            </w:r>
          </w:p>
        </w:tc>
        <w:tc>
          <w:tcPr>
            <w:tcW w:w="851" w:type="dxa"/>
            <w:vMerge/>
            <w:shd w:val="clear" w:color="auto" w:fill="C0C0C0"/>
            <w:vAlign w:val="center"/>
          </w:tcPr>
          <w:p w:rsidR="009F4D3F" w:rsidRPr="0045626C" w:rsidRDefault="009F4D3F" w:rsidP="0042464D">
            <w:pPr>
              <w:spacing w:line="360" w:lineRule="auto"/>
              <w:jc w:val="center"/>
              <w:rPr>
                <w:rFonts w:ascii="Arial" w:hAnsi="Arial" w:cs="Arial"/>
                <w:b/>
                <w:sz w:val="18"/>
                <w:szCs w:val="18"/>
                <w:lang w:val="pt-BR"/>
              </w:rPr>
            </w:pPr>
          </w:p>
        </w:tc>
      </w:tr>
      <w:tr w:rsidR="00AB59A8" w:rsidRPr="00D27F6C" w:rsidTr="00D70E00">
        <w:trPr>
          <w:trHeight w:hRule="exact" w:val="356"/>
        </w:trPr>
        <w:tc>
          <w:tcPr>
            <w:tcW w:w="1668" w:type="dxa"/>
            <w:vAlign w:val="center"/>
          </w:tcPr>
          <w:p w:rsidR="00AB59A8" w:rsidRPr="00D27F6C" w:rsidRDefault="00AB59A8" w:rsidP="00FA64AE">
            <w:pPr>
              <w:spacing w:line="360" w:lineRule="auto"/>
              <w:rPr>
                <w:rFonts w:ascii="Arial" w:hAnsi="Arial" w:cs="Arial"/>
                <w:sz w:val="20"/>
                <w:szCs w:val="20"/>
                <w:lang w:val="pt-BR"/>
              </w:rPr>
            </w:pPr>
            <w:r w:rsidRPr="00D27F6C">
              <w:rPr>
                <w:rFonts w:ascii="Arial" w:hAnsi="Arial" w:cs="Arial"/>
                <w:sz w:val="20"/>
                <w:szCs w:val="20"/>
                <w:lang w:val="pt-BR"/>
              </w:rPr>
              <w:t>Ajedrez</w:t>
            </w:r>
          </w:p>
        </w:tc>
        <w:tc>
          <w:tcPr>
            <w:tcW w:w="714" w:type="dxa"/>
            <w:vAlign w:val="center"/>
          </w:tcPr>
          <w:p w:rsidR="00AB59A8" w:rsidRDefault="00AB59A8" w:rsidP="0042464D">
            <w:pPr>
              <w:jc w:val="center"/>
              <w:rPr>
                <w:rFonts w:ascii="Arial" w:hAnsi="Arial" w:cs="Arial"/>
                <w:sz w:val="20"/>
                <w:szCs w:val="20"/>
              </w:rPr>
            </w:pPr>
            <w:r>
              <w:rPr>
                <w:rFonts w:ascii="Arial" w:hAnsi="Arial" w:cs="Arial"/>
                <w:sz w:val="20"/>
                <w:szCs w:val="20"/>
              </w:rPr>
              <w:t>3</w:t>
            </w:r>
          </w:p>
        </w:tc>
        <w:tc>
          <w:tcPr>
            <w:tcW w:w="708" w:type="dxa"/>
            <w:vAlign w:val="center"/>
          </w:tcPr>
          <w:p w:rsidR="00AB59A8" w:rsidRDefault="00AB59A8" w:rsidP="0042464D">
            <w:pPr>
              <w:jc w:val="center"/>
              <w:rPr>
                <w:rFonts w:ascii="Arial" w:hAnsi="Arial" w:cs="Arial"/>
                <w:sz w:val="20"/>
                <w:szCs w:val="20"/>
              </w:rPr>
            </w:pPr>
            <w:r>
              <w:rPr>
                <w:rFonts w:ascii="Arial" w:hAnsi="Arial" w:cs="Arial"/>
                <w:sz w:val="20"/>
                <w:szCs w:val="20"/>
              </w:rPr>
              <w:t>3</w:t>
            </w:r>
          </w:p>
        </w:tc>
        <w:tc>
          <w:tcPr>
            <w:tcW w:w="1587" w:type="dxa"/>
            <w:vAlign w:val="center"/>
          </w:tcPr>
          <w:p w:rsidR="00AB59A8" w:rsidRPr="00D27F6C" w:rsidRDefault="00AB59A8" w:rsidP="00FA64AE">
            <w:pPr>
              <w:spacing w:line="360" w:lineRule="auto"/>
              <w:rPr>
                <w:rFonts w:ascii="Arial" w:hAnsi="Arial" w:cs="Arial"/>
                <w:sz w:val="20"/>
                <w:szCs w:val="20"/>
                <w:lang w:val="pt-BR"/>
              </w:rPr>
            </w:pPr>
            <w:r w:rsidRPr="00D27F6C">
              <w:rPr>
                <w:rFonts w:ascii="Arial" w:hAnsi="Arial" w:cs="Arial"/>
                <w:sz w:val="20"/>
                <w:szCs w:val="20"/>
                <w:lang w:val="pt-BR"/>
              </w:rPr>
              <w:t>Ajedrez</w:t>
            </w:r>
          </w:p>
        </w:tc>
        <w:tc>
          <w:tcPr>
            <w:tcW w:w="708" w:type="dxa"/>
            <w:vAlign w:val="center"/>
          </w:tcPr>
          <w:p w:rsidR="00AB59A8" w:rsidRDefault="00545BD9" w:rsidP="0042464D">
            <w:pPr>
              <w:jc w:val="center"/>
              <w:rPr>
                <w:rFonts w:ascii="Arial" w:hAnsi="Arial" w:cs="Arial"/>
                <w:sz w:val="20"/>
                <w:szCs w:val="20"/>
              </w:rPr>
            </w:pPr>
            <w:r>
              <w:rPr>
                <w:rFonts w:ascii="Arial" w:hAnsi="Arial" w:cs="Arial"/>
                <w:sz w:val="20"/>
                <w:szCs w:val="20"/>
              </w:rPr>
              <w:t>--</w:t>
            </w:r>
          </w:p>
        </w:tc>
        <w:tc>
          <w:tcPr>
            <w:tcW w:w="709" w:type="dxa"/>
            <w:vAlign w:val="center"/>
          </w:tcPr>
          <w:p w:rsidR="00AB59A8" w:rsidRDefault="00D70E00" w:rsidP="0042464D">
            <w:pPr>
              <w:jc w:val="center"/>
              <w:rPr>
                <w:rFonts w:ascii="Arial" w:hAnsi="Arial" w:cs="Arial"/>
                <w:sz w:val="20"/>
                <w:szCs w:val="20"/>
              </w:rPr>
            </w:pPr>
            <w:r>
              <w:rPr>
                <w:rFonts w:ascii="Arial" w:hAnsi="Arial" w:cs="Arial"/>
                <w:sz w:val="20"/>
                <w:szCs w:val="20"/>
              </w:rPr>
              <w:t>1</w:t>
            </w:r>
          </w:p>
        </w:tc>
        <w:tc>
          <w:tcPr>
            <w:tcW w:w="851" w:type="dxa"/>
            <w:vAlign w:val="center"/>
          </w:tcPr>
          <w:p w:rsidR="00AB59A8" w:rsidRDefault="00D70E00" w:rsidP="0042464D">
            <w:pPr>
              <w:jc w:val="center"/>
              <w:rPr>
                <w:rFonts w:ascii="Arial" w:hAnsi="Arial" w:cs="Arial"/>
                <w:sz w:val="20"/>
                <w:szCs w:val="20"/>
              </w:rPr>
            </w:pPr>
            <w:r>
              <w:rPr>
                <w:rFonts w:ascii="Arial" w:hAnsi="Arial" w:cs="Arial"/>
                <w:sz w:val="20"/>
                <w:szCs w:val="20"/>
              </w:rPr>
              <w:t>7</w:t>
            </w:r>
          </w:p>
        </w:tc>
      </w:tr>
      <w:tr w:rsidR="00AB59A8" w:rsidRPr="00D27F6C" w:rsidTr="00D70E00">
        <w:trPr>
          <w:trHeight w:hRule="exact" w:val="354"/>
        </w:trPr>
        <w:tc>
          <w:tcPr>
            <w:tcW w:w="1668" w:type="dxa"/>
            <w:vAlign w:val="center"/>
          </w:tcPr>
          <w:p w:rsidR="00AB59A8" w:rsidRPr="00D27F6C" w:rsidRDefault="00AB59A8" w:rsidP="00FA64AE">
            <w:pPr>
              <w:spacing w:line="360" w:lineRule="auto"/>
              <w:rPr>
                <w:rFonts w:ascii="Arial" w:hAnsi="Arial" w:cs="Arial"/>
                <w:sz w:val="20"/>
                <w:szCs w:val="20"/>
                <w:lang w:val="pt-BR"/>
              </w:rPr>
            </w:pPr>
            <w:r w:rsidRPr="00D27F6C">
              <w:rPr>
                <w:rFonts w:ascii="Arial" w:hAnsi="Arial" w:cs="Arial"/>
                <w:sz w:val="20"/>
                <w:szCs w:val="20"/>
                <w:lang w:val="pt-BR"/>
              </w:rPr>
              <w:t>Atletismo</w:t>
            </w:r>
          </w:p>
        </w:tc>
        <w:tc>
          <w:tcPr>
            <w:tcW w:w="714" w:type="dxa"/>
            <w:vAlign w:val="center"/>
          </w:tcPr>
          <w:p w:rsidR="00AB59A8" w:rsidRDefault="00AB59A8" w:rsidP="0042464D">
            <w:pPr>
              <w:jc w:val="center"/>
              <w:rPr>
                <w:rFonts w:ascii="Arial" w:hAnsi="Arial" w:cs="Arial"/>
                <w:sz w:val="20"/>
                <w:szCs w:val="20"/>
              </w:rPr>
            </w:pPr>
            <w:r>
              <w:rPr>
                <w:rFonts w:ascii="Arial" w:hAnsi="Arial" w:cs="Arial"/>
                <w:sz w:val="20"/>
                <w:szCs w:val="20"/>
              </w:rPr>
              <w:t>17</w:t>
            </w:r>
          </w:p>
        </w:tc>
        <w:tc>
          <w:tcPr>
            <w:tcW w:w="708" w:type="dxa"/>
            <w:vAlign w:val="center"/>
          </w:tcPr>
          <w:p w:rsidR="00AB59A8" w:rsidRDefault="00AB59A8" w:rsidP="0042464D">
            <w:pPr>
              <w:jc w:val="center"/>
              <w:rPr>
                <w:rFonts w:ascii="Arial" w:hAnsi="Arial" w:cs="Arial"/>
                <w:sz w:val="20"/>
                <w:szCs w:val="20"/>
              </w:rPr>
            </w:pPr>
            <w:r>
              <w:rPr>
                <w:rFonts w:ascii="Arial" w:hAnsi="Arial" w:cs="Arial"/>
                <w:sz w:val="20"/>
                <w:szCs w:val="20"/>
              </w:rPr>
              <w:t>7</w:t>
            </w:r>
          </w:p>
        </w:tc>
        <w:tc>
          <w:tcPr>
            <w:tcW w:w="1587" w:type="dxa"/>
            <w:vAlign w:val="center"/>
          </w:tcPr>
          <w:p w:rsidR="00AB59A8" w:rsidRPr="00D27F6C" w:rsidRDefault="00AB59A8" w:rsidP="00FA64AE">
            <w:pPr>
              <w:spacing w:line="360" w:lineRule="auto"/>
              <w:rPr>
                <w:rFonts w:ascii="Arial" w:hAnsi="Arial" w:cs="Arial"/>
                <w:sz w:val="20"/>
                <w:szCs w:val="20"/>
                <w:lang w:val="pt-BR"/>
              </w:rPr>
            </w:pPr>
            <w:r w:rsidRPr="00D27F6C">
              <w:rPr>
                <w:rFonts w:ascii="Arial" w:hAnsi="Arial" w:cs="Arial"/>
                <w:sz w:val="20"/>
                <w:szCs w:val="20"/>
                <w:lang w:val="pt-BR"/>
              </w:rPr>
              <w:t>Atletismo</w:t>
            </w:r>
          </w:p>
        </w:tc>
        <w:tc>
          <w:tcPr>
            <w:tcW w:w="708" w:type="dxa"/>
            <w:vAlign w:val="center"/>
          </w:tcPr>
          <w:p w:rsidR="00AB59A8" w:rsidRDefault="00D70E00" w:rsidP="0042464D">
            <w:pPr>
              <w:jc w:val="center"/>
              <w:rPr>
                <w:rFonts w:ascii="Arial" w:hAnsi="Arial" w:cs="Arial"/>
                <w:sz w:val="20"/>
                <w:szCs w:val="20"/>
              </w:rPr>
            </w:pPr>
            <w:r>
              <w:rPr>
                <w:rFonts w:ascii="Arial" w:hAnsi="Arial" w:cs="Arial"/>
                <w:sz w:val="20"/>
                <w:szCs w:val="20"/>
              </w:rPr>
              <w:t>8</w:t>
            </w:r>
          </w:p>
        </w:tc>
        <w:tc>
          <w:tcPr>
            <w:tcW w:w="709" w:type="dxa"/>
            <w:vAlign w:val="center"/>
          </w:tcPr>
          <w:p w:rsidR="00AB59A8" w:rsidRDefault="00AB59A8" w:rsidP="0042464D">
            <w:pPr>
              <w:jc w:val="center"/>
              <w:rPr>
                <w:rFonts w:ascii="Arial" w:hAnsi="Arial" w:cs="Arial"/>
                <w:sz w:val="20"/>
                <w:szCs w:val="20"/>
              </w:rPr>
            </w:pPr>
            <w:r>
              <w:rPr>
                <w:rFonts w:ascii="Arial" w:hAnsi="Arial" w:cs="Arial"/>
                <w:sz w:val="20"/>
                <w:szCs w:val="20"/>
              </w:rPr>
              <w:t>2</w:t>
            </w:r>
          </w:p>
        </w:tc>
        <w:tc>
          <w:tcPr>
            <w:tcW w:w="851" w:type="dxa"/>
            <w:vAlign w:val="center"/>
          </w:tcPr>
          <w:p w:rsidR="00AB59A8" w:rsidRDefault="00AB59A8" w:rsidP="0042464D">
            <w:pPr>
              <w:jc w:val="center"/>
              <w:rPr>
                <w:rFonts w:ascii="Arial" w:hAnsi="Arial" w:cs="Arial"/>
                <w:sz w:val="20"/>
                <w:szCs w:val="20"/>
              </w:rPr>
            </w:pPr>
            <w:r>
              <w:rPr>
                <w:rFonts w:ascii="Arial" w:hAnsi="Arial" w:cs="Arial"/>
                <w:sz w:val="20"/>
                <w:szCs w:val="20"/>
              </w:rPr>
              <w:t>3</w:t>
            </w:r>
            <w:r w:rsidR="00D70E00">
              <w:rPr>
                <w:rFonts w:ascii="Arial" w:hAnsi="Arial" w:cs="Arial"/>
                <w:sz w:val="20"/>
                <w:szCs w:val="20"/>
              </w:rPr>
              <w:t>4</w:t>
            </w:r>
          </w:p>
        </w:tc>
      </w:tr>
      <w:tr w:rsidR="00AB59A8" w:rsidRPr="00D27F6C" w:rsidTr="00D70E00">
        <w:trPr>
          <w:trHeight w:hRule="exact" w:val="363"/>
        </w:trPr>
        <w:tc>
          <w:tcPr>
            <w:tcW w:w="1668" w:type="dxa"/>
            <w:vAlign w:val="center"/>
          </w:tcPr>
          <w:p w:rsidR="00AB59A8" w:rsidRPr="00D27F6C" w:rsidRDefault="00AB59A8" w:rsidP="00FA64AE">
            <w:pPr>
              <w:spacing w:line="360" w:lineRule="auto"/>
              <w:rPr>
                <w:rFonts w:ascii="Arial" w:hAnsi="Arial" w:cs="Arial"/>
                <w:sz w:val="20"/>
                <w:szCs w:val="20"/>
                <w:lang w:val="pt-BR"/>
              </w:rPr>
            </w:pPr>
            <w:r w:rsidRPr="00D27F6C">
              <w:rPr>
                <w:rFonts w:ascii="Arial" w:hAnsi="Arial" w:cs="Arial"/>
                <w:sz w:val="20"/>
                <w:szCs w:val="20"/>
                <w:lang w:val="pt-BR"/>
              </w:rPr>
              <w:t>Beisbol</w:t>
            </w:r>
          </w:p>
        </w:tc>
        <w:tc>
          <w:tcPr>
            <w:tcW w:w="714" w:type="dxa"/>
            <w:vAlign w:val="center"/>
          </w:tcPr>
          <w:p w:rsidR="00AB59A8" w:rsidRDefault="00AB59A8" w:rsidP="0042464D">
            <w:pPr>
              <w:jc w:val="center"/>
              <w:rPr>
                <w:rFonts w:ascii="Arial" w:hAnsi="Arial" w:cs="Arial"/>
                <w:sz w:val="20"/>
                <w:szCs w:val="20"/>
              </w:rPr>
            </w:pPr>
            <w:r>
              <w:rPr>
                <w:rFonts w:ascii="Arial" w:hAnsi="Arial" w:cs="Arial"/>
                <w:sz w:val="20"/>
                <w:szCs w:val="20"/>
              </w:rPr>
              <w:t>23</w:t>
            </w:r>
          </w:p>
        </w:tc>
        <w:tc>
          <w:tcPr>
            <w:tcW w:w="708" w:type="dxa"/>
            <w:vAlign w:val="center"/>
          </w:tcPr>
          <w:p w:rsidR="00AB59A8" w:rsidRDefault="00545BD9" w:rsidP="0042464D">
            <w:pPr>
              <w:jc w:val="center"/>
              <w:rPr>
                <w:rFonts w:ascii="Arial" w:hAnsi="Arial" w:cs="Arial"/>
                <w:sz w:val="20"/>
                <w:szCs w:val="20"/>
              </w:rPr>
            </w:pPr>
            <w:r>
              <w:rPr>
                <w:rFonts w:ascii="Arial" w:hAnsi="Arial" w:cs="Arial"/>
                <w:sz w:val="20"/>
                <w:szCs w:val="20"/>
              </w:rPr>
              <w:t>--</w:t>
            </w:r>
          </w:p>
        </w:tc>
        <w:tc>
          <w:tcPr>
            <w:tcW w:w="1587" w:type="dxa"/>
            <w:vAlign w:val="center"/>
          </w:tcPr>
          <w:p w:rsidR="00AB59A8" w:rsidRPr="00D27F6C" w:rsidRDefault="00AB59A8" w:rsidP="00FA64AE">
            <w:pPr>
              <w:spacing w:line="360" w:lineRule="auto"/>
              <w:rPr>
                <w:rFonts w:ascii="Arial" w:hAnsi="Arial" w:cs="Arial"/>
                <w:sz w:val="20"/>
                <w:szCs w:val="20"/>
                <w:lang w:val="pt-BR"/>
              </w:rPr>
            </w:pPr>
            <w:r w:rsidRPr="00D27F6C">
              <w:rPr>
                <w:rFonts w:ascii="Arial" w:hAnsi="Arial" w:cs="Arial"/>
                <w:sz w:val="20"/>
                <w:szCs w:val="20"/>
                <w:lang w:val="pt-BR"/>
              </w:rPr>
              <w:t>Beisbol</w:t>
            </w:r>
          </w:p>
        </w:tc>
        <w:tc>
          <w:tcPr>
            <w:tcW w:w="708" w:type="dxa"/>
            <w:vAlign w:val="center"/>
          </w:tcPr>
          <w:p w:rsidR="00AB59A8" w:rsidRDefault="00545BD9" w:rsidP="0042464D">
            <w:pPr>
              <w:jc w:val="center"/>
              <w:rPr>
                <w:rFonts w:ascii="Arial" w:hAnsi="Arial" w:cs="Arial"/>
                <w:sz w:val="20"/>
                <w:szCs w:val="20"/>
              </w:rPr>
            </w:pPr>
            <w:r>
              <w:rPr>
                <w:rFonts w:ascii="Arial" w:hAnsi="Arial" w:cs="Arial"/>
                <w:sz w:val="20"/>
                <w:szCs w:val="20"/>
              </w:rPr>
              <w:t>--</w:t>
            </w:r>
          </w:p>
        </w:tc>
        <w:tc>
          <w:tcPr>
            <w:tcW w:w="709" w:type="dxa"/>
            <w:vAlign w:val="center"/>
          </w:tcPr>
          <w:p w:rsidR="00AB59A8" w:rsidRDefault="00545BD9" w:rsidP="0042464D">
            <w:pPr>
              <w:jc w:val="center"/>
              <w:rPr>
                <w:rFonts w:ascii="Arial" w:hAnsi="Arial" w:cs="Arial"/>
                <w:sz w:val="20"/>
                <w:szCs w:val="20"/>
              </w:rPr>
            </w:pPr>
            <w:r>
              <w:rPr>
                <w:rFonts w:ascii="Arial" w:hAnsi="Arial" w:cs="Arial"/>
                <w:sz w:val="20"/>
                <w:szCs w:val="20"/>
              </w:rPr>
              <w:t>--</w:t>
            </w:r>
          </w:p>
        </w:tc>
        <w:tc>
          <w:tcPr>
            <w:tcW w:w="851" w:type="dxa"/>
            <w:vAlign w:val="center"/>
          </w:tcPr>
          <w:p w:rsidR="00AB59A8" w:rsidRDefault="00AB59A8" w:rsidP="0042464D">
            <w:pPr>
              <w:jc w:val="center"/>
              <w:rPr>
                <w:rFonts w:ascii="Arial" w:hAnsi="Arial" w:cs="Arial"/>
                <w:sz w:val="20"/>
                <w:szCs w:val="20"/>
              </w:rPr>
            </w:pPr>
            <w:r>
              <w:rPr>
                <w:rFonts w:ascii="Arial" w:hAnsi="Arial" w:cs="Arial"/>
                <w:sz w:val="20"/>
                <w:szCs w:val="20"/>
              </w:rPr>
              <w:t>23</w:t>
            </w:r>
          </w:p>
        </w:tc>
      </w:tr>
      <w:tr w:rsidR="00AB59A8" w:rsidRPr="00D27F6C" w:rsidTr="00D70E00">
        <w:trPr>
          <w:trHeight w:hRule="exact" w:val="363"/>
        </w:trPr>
        <w:tc>
          <w:tcPr>
            <w:tcW w:w="1668" w:type="dxa"/>
            <w:vAlign w:val="center"/>
          </w:tcPr>
          <w:p w:rsidR="00AB59A8" w:rsidRPr="00D27F6C" w:rsidRDefault="00AB59A8" w:rsidP="00FA64AE">
            <w:pPr>
              <w:spacing w:line="360" w:lineRule="auto"/>
              <w:rPr>
                <w:rFonts w:ascii="Arial" w:hAnsi="Arial" w:cs="Arial"/>
                <w:sz w:val="20"/>
                <w:szCs w:val="20"/>
                <w:lang w:val="pt-BR"/>
              </w:rPr>
            </w:pPr>
            <w:r w:rsidRPr="00D27F6C">
              <w:rPr>
                <w:rFonts w:ascii="Arial" w:hAnsi="Arial" w:cs="Arial"/>
                <w:sz w:val="20"/>
                <w:szCs w:val="20"/>
                <w:lang w:val="pt-BR"/>
              </w:rPr>
              <w:t>Basquetbol</w:t>
            </w:r>
          </w:p>
        </w:tc>
        <w:tc>
          <w:tcPr>
            <w:tcW w:w="714" w:type="dxa"/>
            <w:vAlign w:val="center"/>
          </w:tcPr>
          <w:p w:rsidR="00AB59A8" w:rsidRDefault="00AB59A8" w:rsidP="0042464D">
            <w:pPr>
              <w:jc w:val="center"/>
              <w:rPr>
                <w:rFonts w:ascii="Arial" w:hAnsi="Arial" w:cs="Arial"/>
                <w:sz w:val="20"/>
                <w:szCs w:val="20"/>
              </w:rPr>
            </w:pPr>
            <w:r>
              <w:rPr>
                <w:rFonts w:ascii="Arial" w:hAnsi="Arial" w:cs="Arial"/>
                <w:sz w:val="20"/>
                <w:szCs w:val="20"/>
              </w:rPr>
              <w:t>15</w:t>
            </w:r>
          </w:p>
        </w:tc>
        <w:tc>
          <w:tcPr>
            <w:tcW w:w="708" w:type="dxa"/>
            <w:vAlign w:val="center"/>
          </w:tcPr>
          <w:p w:rsidR="00AB59A8" w:rsidRDefault="00545BD9" w:rsidP="0042464D">
            <w:pPr>
              <w:jc w:val="center"/>
              <w:rPr>
                <w:rFonts w:ascii="Arial" w:hAnsi="Arial" w:cs="Arial"/>
                <w:sz w:val="20"/>
                <w:szCs w:val="20"/>
              </w:rPr>
            </w:pPr>
            <w:r>
              <w:rPr>
                <w:rFonts w:ascii="Arial" w:hAnsi="Arial" w:cs="Arial"/>
                <w:sz w:val="20"/>
                <w:szCs w:val="20"/>
              </w:rPr>
              <w:t>--</w:t>
            </w:r>
          </w:p>
        </w:tc>
        <w:tc>
          <w:tcPr>
            <w:tcW w:w="1587" w:type="dxa"/>
            <w:vAlign w:val="center"/>
          </w:tcPr>
          <w:p w:rsidR="00AB59A8" w:rsidRPr="00D27F6C" w:rsidRDefault="00AB59A8" w:rsidP="00FA64AE">
            <w:pPr>
              <w:spacing w:line="360" w:lineRule="auto"/>
              <w:rPr>
                <w:rFonts w:ascii="Arial" w:hAnsi="Arial" w:cs="Arial"/>
                <w:sz w:val="20"/>
                <w:szCs w:val="20"/>
                <w:lang w:val="pt-BR"/>
              </w:rPr>
            </w:pPr>
            <w:r w:rsidRPr="00D27F6C">
              <w:rPr>
                <w:rFonts w:ascii="Arial" w:hAnsi="Arial" w:cs="Arial"/>
                <w:sz w:val="20"/>
                <w:szCs w:val="20"/>
                <w:lang w:val="pt-BR"/>
              </w:rPr>
              <w:t>Basquetbol</w:t>
            </w:r>
          </w:p>
        </w:tc>
        <w:tc>
          <w:tcPr>
            <w:tcW w:w="708" w:type="dxa"/>
            <w:vAlign w:val="center"/>
          </w:tcPr>
          <w:p w:rsidR="00AB59A8" w:rsidRDefault="00545BD9" w:rsidP="0042464D">
            <w:pPr>
              <w:jc w:val="center"/>
              <w:rPr>
                <w:rFonts w:ascii="Arial" w:hAnsi="Arial" w:cs="Arial"/>
                <w:sz w:val="20"/>
                <w:szCs w:val="20"/>
              </w:rPr>
            </w:pPr>
            <w:r>
              <w:rPr>
                <w:rFonts w:ascii="Arial" w:hAnsi="Arial" w:cs="Arial"/>
                <w:sz w:val="20"/>
                <w:szCs w:val="20"/>
              </w:rPr>
              <w:t>--</w:t>
            </w:r>
          </w:p>
        </w:tc>
        <w:tc>
          <w:tcPr>
            <w:tcW w:w="709" w:type="dxa"/>
            <w:vAlign w:val="center"/>
          </w:tcPr>
          <w:p w:rsidR="00AB59A8" w:rsidRDefault="00545BD9" w:rsidP="0042464D">
            <w:pPr>
              <w:jc w:val="center"/>
              <w:rPr>
                <w:rFonts w:ascii="Arial" w:hAnsi="Arial" w:cs="Arial"/>
                <w:sz w:val="20"/>
                <w:szCs w:val="20"/>
              </w:rPr>
            </w:pPr>
            <w:r>
              <w:rPr>
                <w:rFonts w:ascii="Arial" w:hAnsi="Arial" w:cs="Arial"/>
                <w:sz w:val="20"/>
                <w:szCs w:val="20"/>
              </w:rPr>
              <w:t>--</w:t>
            </w:r>
          </w:p>
        </w:tc>
        <w:tc>
          <w:tcPr>
            <w:tcW w:w="851" w:type="dxa"/>
            <w:vAlign w:val="center"/>
          </w:tcPr>
          <w:p w:rsidR="00AB59A8" w:rsidRDefault="00AB59A8" w:rsidP="0042464D">
            <w:pPr>
              <w:jc w:val="center"/>
              <w:rPr>
                <w:rFonts w:ascii="Arial" w:hAnsi="Arial" w:cs="Arial"/>
                <w:sz w:val="20"/>
                <w:szCs w:val="20"/>
              </w:rPr>
            </w:pPr>
            <w:r>
              <w:rPr>
                <w:rFonts w:ascii="Arial" w:hAnsi="Arial" w:cs="Arial"/>
                <w:sz w:val="20"/>
                <w:szCs w:val="20"/>
              </w:rPr>
              <w:t>15</w:t>
            </w:r>
          </w:p>
        </w:tc>
      </w:tr>
      <w:tr w:rsidR="00AB59A8" w:rsidRPr="00D27F6C" w:rsidTr="00D70E00">
        <w:trPr>
          <w:trHeight w:hRule="exact" w:val="363"/>
        </w:trPr>
        <w:tc>
          <w:tcPr>
            <w:tcW w:w="1668" w:type="dxa"/>
            <w:vAlign w:val="center"/>
          </w:tcPr>
          <w:p w:rsidR="00AB59A8" w:rsidRPr="00D27F6C" w:rsidRDefault="00AB59A8" w:rsidP="00FA64AE">
            <w:pPr>
              <w:spacing w:line="360" w:lineRule="auto"/>
              <w:rPr>
                <w:rFonts w:ascii="Arial" w:hAnsi="Arial" w:cs="Arial"/>
                <w:sz w:val="20"/>
                <w:szCs w:val="20"/>
                <w:lang w:val="pt-BR"/>
              </w:rPr>
            </w:pPr>
            <w:r w:rsidRPr="00D27F6C">
              <w:rPr>
                <w:rFonts w:ascii="Arial" w:hAnsi="Arial" w:cs="Arial"/>
                <w:sz w:val="20"/>
                <w:szCs w:val="20"/>
                <w:lang w:val="pt-BR"/>
              </w:rPr>
              <w:t>Fútbol</w:t>
            </w:r>
          </w:p>
        </w:tc>
        <w:tc>
          <w:tcPr>
            <w:tcW w:w="714" w:type="dxa"/>
            <w:vAlign w:val="center"/>
          </w:tcPr>
          <w:p w:rsidR="00AB59A8" w:rsidRDefault="00AB59A8" w:rsidP="0042464D">
            <w:pPr>
              <w:jc w:val="center"/>
              <w:rPr>
                <w:rFonts w:ascii="Arial" w:hAnsi="Arial" w:cs="Arial"/>
                <w:sz w:val="20"/>
                <w:szCs w:val="20"/>
              </w:rPr>
            </w:pPr>
            <w:r>
              <w:rPr>
                <w:rFonts w:ascii="Arial" w:hAnsi="Arial" w:cs="Arial"/>
                <w:sz w:val="20"/>
                <w:szCs w:val="20"/>
              </w:rPr>
              <w:t>30</w:t>
            </w:r>
          </w:p>
        </w:tc>
        <w:tc>
          <w:tcPr>
            <w:tcW w:w="708" w:type="dxa"/>
            <w:vAlign w:val="center"/>
          </w:tcPr>
          <w:p w:rsidR="00AB59A8" w:rsidRDefault="00AB59A8" w:rsidP="0042464D">
            <w:pPr>
              <w:jc w:val="center"/>
              <w:rPr>
                <w:rFonts w:ascii="Arial" w:hAnsi="Arial" w:cs="Arial"/>
                <w:sz w:val="20"/>
                <w:szCs w:val="20"/>
              </w:rPr>
            </w:pPr>
          </w:p>
        </w:tc>
        <w:tc>
          <w:tcPr>
            <w:tcW w:w="1587" w:type="dxa"/>
            <w:vAlign w:val="center"/>
          </w:tcPr>
          <w:p w:rsidR="00AB59A8" w:rsidRPr="00D27F6C" w:rsidRDefault="00AB59A8" w:rsidP="00FA64AE">
            <w:pPr>
              <w:spacing w:line="360" w:lineRule="auto"/>
              <w:rPr>
                <w:rFonts w:ascii="Arial" w:hAnsi="Arial" w:cs="Arial"/>
                <w:sz w:val="20"/>
                <w:szCs w:val="20"/>
                <w:lang w:val="pt-BR"/>
              </w:rPr>
            </w:pPr>
            <w:r w:rsidRPr="00D27F6C">
              <w:rPr>
                <w:rFonts w:ascii="Arial" w:hAnsi="Arial" w:cs="Arial"/>
                <w:sz w:val="20"/>
                <w:szCs w:val="20"/>
                <w:lang w:val="pt-BR"/>
              </w:rPr>
              <w:t>Fútbol</w:t>
            </w:r>
          </w:p>
        </w:tc>
        <w:tc>
          <w:tcPr>
            <w:tcW w:w="708" w:type="dxa"/>
            <w:vAlign w:val="center"/>
          </w:tcPr>
          <w:p w:rsidR="00AB59A8" w:rsidRDefault="00AB59A8" w:rsidP="0042464D">
            <w:pPr>
              <w:jc w:val="center"/>
              <w:rPr>
                <w:rFonts w:ascii="Arial" w:hAnsi="Arial" w:cs="Arial"/>
                <w:sz w:val="20"/>
                <w:szCs w:val="20"/>
              </w:rPr>
            </w:pPr>
          </w:p>
        </w:tc>
        <w:tc>
          <w:tcPr>
            <w:tcW w:w="709" w:type="dxa"/>
            <w:vAlign w:val="center"/>
          </w:tcPr>
          <w:p w:rsidR="00AB59A8" w:rsidRDefault="00AB59A8" w:rsidP="0042464D">
            <w:pPr>
              <w:jc w:val="center"/>
              <w:rPr>
                <w:rFonts w:ascii="Arial" w:hAnsi="Arial" w:cs="Arial"/>
                <w:sz w:val="20"/>
                <w:szCs w:val="20"/>
              </w:rPr>
            </w:pPr>
          </w:p>
        </w:tc>
        <w:tc>
          <w:tcPr>
            <w:tcW w:w="851" w:type="dxa"/>
            <w:vAlign w:val="center"/>
          </w:tcPr>
          <w:p w:rsidR="00AB59A8" w:rsidRDefault="00AB59A8" w:rsidP="0042464D">
            <w:pPr>
              <w:jc w:val="center"/>
              <w:rPr>
                <w:rFonts w:ascii="Arial" w:hAnsi="Arial" w:cs="Arial"/>
                <w:sz w:val="20"/>
                <w:szCs w:val="20"/>
              </w:rPr>
            </w:pPr>
            <w:r>
              <w:rPr>
                <w:rFonts w:ascii="Arial" w:hAnsi="Arial" w:cs="Arial"/>
                <w:sz w:val="20"/>
                <w:szCs w:val="20"/>
              </w:rPr>
              <w:t>30</w:t>
            </w:r>
          </w:p>
        </w:tc>
      </w:tr>
      <w:tr w:rsidR="00AB59A8" w:rsidRPr="00D27F6C" w:rsidTr="00D70E00">
        <w:trPr>
          <w:trHeight w:hRule="exact" w:val="363"/>
        </w:trPr>
        <w:tc>
          <w:tcPr>
            <w:tcW w:w="1668" w:type="dxa"/>
            <w:vAlign w:val="center"/>
          </w:tcPr>
          <w:p w:rsidR="00AB59A8" w:rsidRPr="00D27F6C" w:rsidRDefault="00AB59A8" w:rsidP="00FA64AE">
            <w:pPr>
              <w:spacing w:line="360" w:lineRule="auto"/>
              <w:rPr>
                <w:rFonts w:ascii="Arial" w:hAnsi="Arial" w:cs="Arial"/>
                <w:sz w:val="20"/>
                <w:szCs w:val="20"/>
                <w:lang w:val="pt-BR"/>
              </w:rPr>
            </w:pPr>
            <w:r>
              <w:rPr>
                <w:rFonts w:ascii="Arial" w:hAnsi="Arial" w:cs="Arial"/>
                <w:sz w:val="20"/>
                <w:szCs w:val="20"/>
                <w:lang w:val="pt-BR"/>
              </w:rPr>
              <w:t>Natacion</w:t>
            </w:r>
          </w:p>
        </w:tc>
        <w:tc>
          <w:tcPr>
            <w:tcW w:w="714" w:type="dxa"/>
            <w:vAlign w:val="center"/>
          </w:tcPr>
          <w:p w:rsidR="00AB59A8" w:rsidRDefault="00AB59A8" w:rsidP="0042464D">
            <w:pPr>
              <w:jc w:val="center"/>
              <w:rPr>
                <w:rFonts w:ascii="Arial" w:hAnsi="Arial" w:cs="Arial"/>
                <w:sz w:val="20"/>
                <w:szCs w:val="20"/>
              </w:rPr>
            </w:pPr>
            <w:r>
              <w:rPr>
                <w:rFonts w:ascii="Arial" w:hAnsi="Arial" w:cs="Arial"/>
                <w:sz w:val="20"/>
                <w:szCs w:val="20"/>
              </w:rPr>
              <w:t>7</w:t>
            </w:r>
          </w:p>
        </w:tc>
        <w:tc>
          <w:tcPr>
            <w:tcW w:w="708" w:type="dxa"/>
            <w:vAlign w:val="center"/>
          </w:tcPr>
          <w:p w:rsidR="00AB59A8" w:rsidRDefault="00AB59A8" w:rsidP="0042464D">
            <w:pPr>
              <w:jc w:val="center"/>
              <w:rPr>
                <w:rFonts w:ascii="Arial" w:hAnsi="Arial" w:cs="Arial"/>
                <w:sz w:val="20"/>
                <w:szCs w:val="20"/>
              </w:rPr>
            </w:pPr>
            <w:r>
              <w:rPr>
                <w:rFonts w:ascii="Arial" w:hAnsi="Arial" w:cs="Arial"/>
                <w:sz w:val="20"/>
                <w:szCs w:val="20"/>
              </w:rPr>
              <w:t>1</w:t>
            </w:r>
          </w:p>
        </w:tc>
        <w:tc>
          <w:tcPr>
            <w:tcW w:w="1587" w:type="dxa"/>
            <w:vAlign w:val="center"/>
          </w:tcPr>
          <w:p w:rsidR="00AB59A8" w:rsidRPr="00D27F6C" w:rsidRDefault="00AB59A8" w:rsidP="00FA64AE">
            <w:pPr>
              <w:spacing w:line="360" w:lineRule="auto"/>
              <w:rPr>
                <w:rFonts w:ascii="Arial" w:hAnsi="Arial" w:cs="Arial"/>
                <w:sz w:val="20"/>
                <w:szCs w:val="20"/>
                <w:lang w:val="pt-BR"/>
              </w:rPr>
            </w:pPr>
            <w:r>
              <w:rPr>
                <w:rFonts w:ascii="Arial" w:hAnsi="Arial" w:cs="Arial"/>
                <w:sz w:val="20"/>
                <w:szCs w:val="20"/>
                <w:lang w:val="pt-BR"/>
              </w:rPr>
              <w:t>Natacion</w:t>
            </w:r>
          </w:p>
        </w:tc>
        <w:tc>
          <w:tcPr>
            <w:tcW w:w="708" w:type="dxa"/>
            <w:vAlign w:val="center"/>
          </w:tcPr>
          <w:p w:rsidR="00AB59A8" w:rsidRDefault="00AB59A8" w:rsidP="0042464D">
            <w:pPr>
              <w:jc w:val="center"/>
              <w:rPr>
                <w:rFonts w:ascii="Arial" w:hAnsi="Arial" w:cs="Arial"/>
                <w:sz w:val="20"/>
                <w:szCs w:val="20"/>
              </w:rPr>
            </w:pPr>
            <w:r>
              <w:rPr>
                <w:rFonts w:ascii="Arial" w:hAnsi="Arial" w:cs="Arial"/>
                <w:sz w:val="20"/>
                <w:szCs w:val="20"/>
              </w:rPr>
              <w:t>1</w:t>
            </w:r>
          </w:p>
        </w:tc>
        <w:tc>
          <w:tcPr>
            <w:tcW w:w="709" w:type="dxa"/>
            <w:vAlign w:val="center"/>
          </w:tcPr>
          <w:p w:rsidR="00AB59A8" w:rsidRDefault="00AB59A8" w:rsidP="0042464D">
            <w:pPr>
              <w:jc w:val="center"/>
              <w:rPr>
                <w:rFonts w:ascii="Arial" w:hAnsi="Arial" w:cs="Arial"/>
                <w:sz w:val="20"/>
                <w:szCs w:val="20"/>
              </w:rPr>
            </w:pPr>
          </w:p>
        </w:tc>
        <w:tc>
          <w:tcPr>
            <w:tcW w:w="851" w:type="dxa"/>
            <w:vAlign w:val="center"/>
          </w:tcPr>
          <w:p w:rsidR="00AB59A8" w:rsidRDefault="00AB59A8" w:rsidP="0042464D">
            <w:pPr>
              <w:jc w:val="center"/>
              <w:rPr>
                <w:rFonts w:ascii="Arial" w:hAnsi="Arial" w:cs="Arial"/>
                <w:sz w:val="20"/>
                <w:szCs w:val="20"/>
              </w:rPr>
            </w:pPr>
            <w:r>
              <w:rPr>
                <w:rFonts w:ascii="Arial" w:hAnsi="Arial" w:cs="Arial"/>
                <w:sz w:val="20"/>
                <w:szCs w:val="20"/>
              </w:rPr>
              <w:t>9</w:t>
            </w:r>
          </w:p>
        </w:tc>
      </w:tr>
      <w:tr w:rsidR="00AB59A8" w:rsidRPr="00D27F6C" w:rsidTr="00D70E00">
        <w:trPr>
          <w:trHeight w:hRule="exact" w:val="363"/>
        </w:trPr>
        <w:tc>
          <w:tcPr>
            <w:tcW w:w="1668" w:type="dxa"/>
            <w:vAlign w:val="center"/>
          </w:tcPr>
          <w:p w:rsidR="00AB59A8" w:rsidRPr="00D27F6C" w:rsidRDefault="00AB59A8" w:rsidP="00FA64AE">
            <w:pPr>
              <w:spacing w:line="360" w:lineRule="auto"/>
              <w:rPr>
                <w:rFonts w:ascii="Arial" w:hAnsi="Arial" w:cs="Arial"/>
                <w:sz w:val="20"/>
                <w:szCs w:val="20"/>
                <w:lang w:val="pt-BR"/>
              </w:rPr>
            </w:pPr>
            <w:r>
              <w:rPr>
                <w:rFonts w:ascii="Arial" w:hAnsi="Arial" w:cs="Arial"/>
                <w:sz w:val="20"/>
                <w:szCs w:val="20"/>
                <w:lang w:val="pt-BR"/>
              </w:rPr>
              <w:t>Tenis</w:t>
            </w:r>
          </w:p>
        </w:tc>
        <w:tc>
          <w:tcPr>
            <w:tcW w:w="714" w:type="dxa"/>
            <w:vAlign w:val="center"/>
          </w:tcPr>
          <w:p w:rsidR="00AB59A8" w:rsidRDefault="00AB59A8" w:rsidP="0042464D">
            <w:pPr>
              <w:jc w:val="center"/>
              <w:rPr>
                <w:rFonts w:ascii="Arial" w:hAnsi="Arial" w:cs="Arial"/>
                <w:sz w:val="20"/>
                <w:szCs w:val="20"/>
              </w:rPr>
            </w:pPr>
            <w:r>
              <w:rPr>
                <w:rFonts w:ascii="Arial" w:hAnsi="Arial" w:cs="Arial"/>
                <w:sz w:val="20"/>
                <w:szCs w:val="20"/>
              </w:rPr>
              <w:t>2</w:t>
            </w:r>
          </w:p>
        </w:tc>
        <w:tc>
          <w:tcPr>
            <w:tcW w:w="708" w:type="dxa"/>
            <w:vAlign w:val="center"/>
          </w:tcPr>
          <w:p w:rsidR="00AB59A8" w:rsidRDefault="00AB59A8" w:rsidP="0042464D">
            <w:pPr>
              <w:jc w:val="center"/>
              <w:rPr>
                <w:rFonts w:ascii="Arial" w:hAnsi="Arial" w:cs="Arial"/>
                <w:sz w:val="20"/>
                <w:szCs w:val="20"/>
              </w:rPr>
            </w:pPr>
          </w:p>
        </w:tc>
        <w:tc>
          <w:tcPr>
            <w:tcW w:w="1587" w:type="dxa"/>
            <w:vAlign w:val="center"/>
          </w:tcPr>
          <w:p w:rsidR="00AB59A8" w:rsidRPr="00D27F6C" w:rsidRDefault="00AB59A8" w:rsidP="00FA64AE">
            <w:pPr>
              <w:spacing w:line="360" w:lineRule="auto"/>
              <w:rPr>
                <w:rFonts w:ascii="Arial" w:hAnsi="Arial" w:cs="Arial"/>
                <w:sz w:val="20"/>
                <w:szCs w:val="20"/>
                <w:lang w:val="pt-BR"/>
              </w:rPr>
            </w:pPr>
            <w:r>
              <w:rPr>
                <w:rFonts w:ascii="Arial" w:hAnsi="Arial" w:cs="Arial"/>
                <w:sz w:val="20"/>
                <w:szCs w:val="20"/>
                <w:lang w:val="pt-BR"/>
              </w:rPr>
              <w:t>Tenis</w:t>
            </w:r>
          </w:p>
        </w:tc>
        <w:tc>
          <w:tcPr>
            <w:tcW w:w="708" w:type="dxa"/>
            <w:vAlign w:val="center"/>
          </w:tcPr>
          <w:p w:rsidR="00AB59A8" w:rsidRDefault="00AB59A8" w:rsidP="0042464D">
            <w:pPr>
              <w:jc w:val="center"/>
              <w:rPr>
                <w:rFonts w:ascii="Arial" w:hAnsi="Arial" w:cs="Arial"/>
                <w:sz w:val="20"/>
                <w:szCs w:val="20"/>
              </w:rPr>
            </w:pPr>
          </w:p>
        </w:tc>
        <w:tc>
          <w:tcPr>
            <w:tcW w:w="709" w:type="dxa"/>
            <w:vAlign w:val="center"/>
          </w:tcPr>
          <w:p w:rsidR="00AB59A8" w:rsidRDefault="00AB59A8" w:rsidP="0042464D">
            <w:pPr>
              <w:jc w:val="center"/>
              <w:rPr>
                <w:rFonts w:ascii="Arial" w:hAnsi="Arial" w:cs="Arial"/>
                <w:sz w:val="20"/>
                <w:szCs w:val="20"/>
              </w:rPr>
            </w:pPr>
          </w:p>
        </w:tc>
        <w:tc>
          <w:tcPr>
            <w:tcW w:w="851" w:type="dxa"/>
            <w:vAlign w:val="center"/>
          </w:tcPr>
          <w:p w:rsidR="00AB59A8" w:rsidRDefault="00AB59A8" w:rsidP="0042464D">
            <w:pPr>
              <w:jc w:val="center"/>
              <w:rPr>
                <w:rFonts w:ascii="Arial" w:hAnsi="Arial" w:cs="Arial"/>
                <w:sz w:val="20"/>
                <w:szCs w:val="20"/>
              </w:rPr>
            </w:pPr>
            <w:r>
              <w:rPr>
                <w:rFonts w:ascii="Arial" w:hAnsi="Arial" w:cs="Arial"/>
                <w:sz w:val="20"/>
                <w:szCs w:val="20"/>
              </w:rPr>
              <w:t>2</w:t>
            </w:r>
          </w:p>
        </w:tc>
      </w:tr>
      <w:tr w:rsidR="00AB59A8" w:rsidRPr="00D27F6C" w:rsidTr="00D70E00">
        <w:trPr>
          <w:trHeight w:hRule="exact" w:val="363"/>
        </w:trPr>
        <w:tc>
          <w:tcPr>
            <w:tcW w:w="1668" w:type="dxa"/>
            <w:vAlign w:val="center"/>
          </w:tcPr>
          <w:p w:rsidR="00AB59A8" w:rsidRPr="00D27F6C" w:rsidRDefault="00AB59A8" w:rsidP="00FA64AE">
            <w:pPr>
              <w:spacing w:line="360" w:lineRule="auto"/>
              <w:rPr>
                <w:rFonts w:ascii="Arial" w:hAnsi="Arial" w:cs="Arial"/>
                <w:sz w:val="20"/>
                <w:szCs w:val="20"/>
                <w:lang w:val="pt-BR"/>
              </w:rPr>
            </w:pPr>
            <w:r w:rsidRPr="00D27F6C">
              <w:rPr>
                <w:rFonts w:ascii="Arial" w:hAnsi="Arial" w:cs="Arial"/>
                <w:sz w:val="20"/>
                <w:szCs w:val="20"/>
                <w:lang w:val="pt-BR"/>
              </w:rPr>
              <w:t>Voleibol</w:t>
            </w:r>
          </w:p>
        </w:tc>
        <w:tc>
          <w:tcPr>
            <w:tcW w:w="714" w:type="dxa"/>
            <w:vAlign w:val="center"/>
          </w:tcPr>
          <w:p w:rsidR="00AB59A8" w:rsidRDefault="00AB59A8" w:rsidP="0042464D">
            <w:pPr>
              <w:jc w:val="center"/>
              <w:rPr>
                <w:rFonts w:ascii="Arial" w:hAnsi="Arial" w:cs="Arial"/>
                <w:sz w:val="20"/>
                <w:szCs w:val="20"/>
              </w:rPr>
            </w:pPr>
            <w:r>
              <w:rPr>
                <w:rFonts w:ascii="Arial" w:hAnsi="Arial" w:cs="Arial"/>
                <w:sz w:val="20"/>
                <w:szCs w:val="20"/>
              </w:rPr>
              <w:t>10</w:t>
            </w:r>
          </w:p>
        </w:tc>
        <w:tc>
          <w:tcPr>
            <w:tcW w:w="708" w:type="dxa"/>
            <w:vAlign w:val="center"/>
          </w:tcPr>
          <w:p w:rsidR="00AB59A8" w:rsidRDefault="00AB59A8" w:rsidP="0042464D">
            <w:pPr>
              <w:jc w:val="center"/>
              <w:rPr>
                <w:rFonts w:ascii="Arial" w:hAnsi="Arial" w:cs="Arial"/>
                <w:sz w:val="20"/>
                <w:szCs w:val="20"/>
              </w:rPr>
            </w:pPr>
            <w:r>
              <w:rPr>
                <w:rFonts w:ascii="Arial" w:hAnsi="Arial" w:cs="Arial"/>
                <w:sz w:val="20"/>
                <w:szCs w:val="20"/>
              </w:rPr>
              <w:t>12</w:t>
            </w:r>
          </w:p>
        </w:tc>
        <w:tc>
          <w:tcPr>
            <w:tcW w:w="1587" w:type="dxa"/>
            <w:vAlign w:val="center"/>
          </w:tcPr>
          <w:p w:rsidR="00AB59A8" w:rsidRPr="00D27F6C" w:rsidRDefault="00AB59A8" w:rsidP="00FA64AE">
            <w:pPr>
              <w:spacing w:line="360" w:lineRule="auto"/>
              <w:rPr>
                <w:rFonts w:ascii="Arial" w:hAnsi="Arial" w:cs="Arial"/>
                <w:sz w:val="20"/>
                <w:szCs w:val="20"/>
                <w:lang w:val="pt-BR"/>
              </w:rPr>
            </w:pPr>
            <w:r w:rsidRPr="00D27F6C">
              <w:rPr>
                <w:rFonts w:ascii="Arial" w:hAnsi="Arial" w:cs="Arial"/>
                <w:sz w:val="20"/>
                <w:szCs w:val="20"/>
                <w:lang w:val="pt-BR"/>
              </w:rPr>
              <w:t>Voleibol</w:t>
            </w:r>
          </w:p>
        </w:tc>
        <w:tc>
          <w:tcPr>
            <w:tcW w:w="708" w:type="dxa"/>
            <w:vAlign w:val="center"/>
          </w:tcPr>
          <w:p w:rsidR="00AB59A8" w:rsidRDefault="00AB59A8" w:rsidP="0042464D">
            <w:pPr>
              <w:jc w:val="center"/>
              <w:rPr>
                <w:rFonts w:ascii="Arial" w:hAnsi="Arial" w:cs="Arial"/>
                <w:sz w:val="20"/>
                <w:szCs w:val="20"/>
              </w:rPr>
            </w:pPr>
          </w:p>
        </w:tc>
        <w:tc>
          <w:tcPr>
            <w:tcW w:w="709" w:type="dxa"/>
            <w:vAlign w:val="center"/>
          </w:tcPr>
          <w:p w:rsidR="00AB59A8" w:rsidRDefault="00AB59A8" w:rsidP="0042464D">
            <w:pPr>
              <w:jc w:val="center"/>
              <w:rPr>
                <w:rFonts w:ascii="Arial" w:hAnsi="Arial" w:cs="Arial"/>
                <w:sz w:val="20"/>
                <w:szCs w:val="20"/>
              </w:rPr>
            </w:pPr>
          </w:p>
        </w:tc>
        <w:tc>
          <w:tcPr>
            <w:tcW w:w="851" w:type="dxa"/>
            <w:vAlign w:val="center"/>
          </w:tcPr>
          <w:p w:rsidR="00AB59A8" w:rsidRDefault="00AB59A8" w:rsidP="0042464D">
            <w:pPr>
              <w:jc w:val="center"/>
              <w:rPr>
                <w:rFonts w:ascii="Arial" w:hAnsi="Arial" w:cs="Arial"/>
                <w:sz w:val="20"/>
                <w:szCs w:val="20"/>
              </w:rPr>
            </w:pPr>
            <w:r>
              <w:rPr>
                <w:rFonts w:ascii="Arial" w:hAnsi="Arial" w:cs="Arial"/>
                <w:sz w:val="20"/>
                <w:szCs w:val="20"/>
              </w:rPr>
              <w:t>22</w:t>
            </w:r>
          </w:p>
        </w:tc>
      </w:tr>
      <w:tr w:rsidR="00AB59A8" w:rsidRPr="00D27F6C" w:rsidTr="00D70E00">
        <w:trPr>
          <w:trHeight w:hRule="exact" w:val="360"/>
        </w:trPr>
        <w:tc>
          <w:tcPr>
            <w:tcW w:w="1668" w:type="dxa"/>
            <w:shd w:val="clear" w:color="auto" w:fill="C0C0C0"/>
            <w:vAlign w:val="center"/>
          </w:tcPr>
          <w:p w:rsidR="00AB59A8" w:rsidRPr="00D27F6C" w:rsidRDefault="0045626C" w:rsidP="0042464D">
            <w:pPr>
              <w:spacing w:line="360" w:lineRule="auto"/>
              <w:jc w:val="center"/>
              <w:rPr>
                <w:rFonts w:ascii="Arial" w:hAnsi="Arial" w:cs="Arial"/>
                <w:b/>
                <w:sz w:val="20"/>
                <w:szCs w:val="20"/>
                <w:lang w:val="pt-BR"/>
              </w:rPr>
            </w:pPr>
            <w:r w:rsidRPr="00D27F6C">
              <w:rPr>
                <w:rFonts w:ascii="Arial" w:hAnsi="Arial" w:cs="Arial"/>
                <w:b/>
                <w:sz w:val="20"/>
                <w:szCs w:val="20"/>
                <w:lang w:val="pt-BR"/>
              </w:rPr>
              <w:t>Total</w:t>
            </w:r>
          </w:p>
        </w:tc>
        <w:tc>
          <w:tcPr>
            <w:tcW w:w="714" w:type="dxa"/>
            <w:shd w:val="clear" w:color="auto" w:fill="C0C0C0"/>
            <w:vAlign w:val="center"/>
          </w:tcPr>
          <w:p w:rsidR="00AB59A8" w:rsidRPr="0042464D" w:rsidRDefault="00AB59A8" w:rsidP="0042464D">
            <w:pPr>
              <w:jc w:val="center"/>
              <w:rPr>
                <w:rFonts w:ascii="Arial" w:hAnsi="Arial" w:cs="Arial"/>
                <w:b/>
                <w:sz w:val="20"/>
                <w:szCs w:val="20"/>
              </w:rPr>
            </w:pPr>
            <w:r w:rsidRPr="0042464D">
              <w:rPr>
                <w:rFonts w:ascii="Arial" w:hAnsi="Arial" w:cs="Arial"/>
                <w:b/>
                <w:sz w:val="20"/>
                <w:szCs w:val="20"/>
              </w:rPr>
              <w:t>107</w:t>
            </w:r>
          </w:p>
        </w:tc>
        <w:tc>
          <w:tcPr>
            <w:tcW w:w="708" w:type="dxa"/>
            <w:shd w:val="clear" w:color="auto" w:fill="C0C0C0"/>
            <w:vAlign w:val="center"/>
          </w:tcPr>
          <w:p w:rsidR="00AB59A8" w:rsidRPr="0042464D" w:rsidRDefault="00AB59A8" w:rsidP="0042464D">
            <w:pPr>
              <w:jc w:val="center"/>
              <w:rPr>
                <w:rFonts w:ascii="Arial" w:hAnsi="Arial" w:cs="Arial"/>
                <w:b/>
                <w:sz w:val="20"/>
                <w:szCs w:val="20"/>
              </w:rPr>
            </w:pPr>
            <w:r w:rsidRPr="0042464D">
              <w:rPr>
                <w:rFonts w:ascii="Arial" w:hAnsi="Arial" w:cs="Arial"/>
                <w:b/>
                <w:sz w:val="20"/>
                <w:szCs w:val="20"/>
              </w:rPr>
              <w:t>23</w:t>
            </w:r>
          </w:p>
        </w:tc>
        <w:tc>
          <w:tcPr>
            <w:tcW w:w="1587" w:type="dxa"/>
            <w:shd w:val="clear" w:color="auto" w:fill="C0C0C0"/>
            <w:vAlign w:val="center"/>
          </w:tcPr>
          <w:p w:rsidR="00AB59A8" w:rsidRPr="0042464D" w:rsidRDefault="00AB59A8" w:rsidP="0042464D">
            <w:pPr>
              <w:spacing w:line="360" w:lineRule="auto"/>
              <w:jc w:val="center"/>
              <w:rPr>
                <w:rFonts w:ascii="Arial" w:hAnsi="Arial" w:cs="Arial"/>
                <w:b/>
                <w:sz w:val="20"/>
                <w:szCs w:val="20"/>
                <w:lang w:val="pt-BR"/>
              </w:rPr>
            </w:pPr>
          </w:p>
        </w:tc>
        <w:tc>
          <w:tcPr>
            <w:tcW w:w="708" w:type="dxa"/>
            <w:shd w:val="clear" w:color="auto" w:fill="C0C0C0"/>
            <w:vAlign w:val="center"/>
          </w:tcPr>
          <w:p w:rsidR="00AB59A8" w:rsidRPr="0042464D" w:rsidRDefault="00AB59A8" w:rsidP="0042464D">
            <w:pPr>
              <w:jc w:val="center"/>
              <w:rPr>
                <w:rFonts w:ascii="Arial" w:hAnsi="Arial" w:cs="Arial"/>
                <w:b/>
                <w:sz w:val="20"/>
                <w:szCs w:val="20"/>
              </w:rPr>
            </w:pPr>
            <w:r w:rsidRPr="0042464D">
              <w:rPr>
                <w:rFonts w:ascii="Arial" w:hAnsi="Arial" w:cs="Arial"/>
                <w:b/>
                <w:sz w:val="20"/>
                <w:szCs w:val="20"/>
              </w:rPr>
              <w:t>8</w:t>
            </w:r>
          </w:p>
        </w:tc>
        <w:tc>
          <w:tcPr>
            <w:tcW w:w="709" w:type="dxa"/>
            <w:shd w:val="clear" w:color="auto" w:fill="C0C0C0"/>
            <w:vAlign w:val="center"/>
          </w:tcPr>
          <w:p w:rsidR="00AB59A8" w:rsidRPr="0042464D" w:rsidRDefault="00AB59A8" w:rsidP="0042464D">
            <w:pPr>
              <w:jc w:val="center"/>
              <w:rPr>
                <w:rFonts w:ascii="Arial" w:hAnsi="Arial" w:cs="Arial"/>
                <w:b/>
                <w:sz w:val="20"/>
                <w:szCs w:val="20"/>
              </w:rPr>
            </w:pPr>
            <w:r w:rsidRPr="0042464D">
              <w:rPr>
                <w:rFonts w:ascii="Arial" w:hAnsi="Arial" w:cs="Arial"/>
                <w:b/>
                <w:sz w:val="20"/>
                <w:szCs w:val="20"/>
              </w:rPr>
              <w:t>4</w:t>
            </w:r>
          </w:p>
        </w:tc>
        <w:tc>
          <w:tcPr>
            <w:tcW w:w="851" w:type="dxa"/>
            <w:shd w:val="clear" w:color="auto" w:fill="C0C0C0"/>
            <w:vAlign w:val="center"/>
          </w:tcPr>
          <w:p w:rsidR="00AB59A8" w:rsidRPr="0042464D" w:rsidRDefault="00AB59A8" w:rsidP="0042464D">
            <w:pPr>
              <w:jc w:val="center"/>
              <w:rPr>
                <w:rFonts w:ascii="Arial" w:hAnsi="Arial" w:cs="Arial"/>
                <w:b/>
                <w:sz w:val="20"/>
                <w:szCs w:val="20"/>
              </w:rPr>
            </w:pPr>
            <w:r w:rsidRPr="0042464D">
              <w:rPr>
                <w:rFonts w:ascii="Arial" w:hAnsi="Arial" w:cs="Arial"/>
                <w:b/>
                <w:sz w:val="20"/>
                <w:szCs w:val="20"/>
              </w:rPr>
              <w:t>142</w:t>
            </w:r>
          </w:p>
        </w:tc>
      </w:tr>
    </w:tbl>
    <w:p w:rsidR="00AF0855" w:rsidRDefault="00AF0855" w:rsidP="00212FBF">
      <w:pPr>
        <w:spacing w:line="360" w:lineRule="auto"/>
        <w:ind w:right="-710"/>
        <w:jc w:val="both"/>
        <w:rPr>
          <w:rFonts w:ascii="Century Gothic" w:hAnsi="Century Gothic"/>
        </w:rPr>
      </w:pPr>
    </w:p>
    <w:p w:rsidR="00AF0855" w:rsidRDefault="00AF0855" w:rsidP="009A1B4A">
      <w:pPr>
        <w:spacing w:line="360" w:lineRule="auto"/>
        <w:ind w:left="284" w:right="-710"/>
        <w:jc w:val="both"/>
        <w:rPr>
          <w:rFonts w:ascii="Century Gothic" w:hAnsi="Century Gothic"/>
        </w:rPr>
      </w:pPr>
    </w:p>
    <w:p w:rsidR="00785191" w:rsidRDefault="009B6CC2" w:rsidP="009A1B4A">
      <w:pPr>
        <w:spacing w:line="360" w:lineRule="auto"/>
        <w:ind w:left="284" w:right="-710"/>
        <w:jc w:val="both"/>
        <w:rPr>
          <w:rFonts w:ascii="Century Gothic" w:hAnsi="Century Gothic"/>
        </w:rPr>
      </w:pPr>
      <w:r>
        <w:rPr>
          <w:rFonts w:ascii="Century Gothic" w:hAnsi="Century Gothic"/>
        </w:rPr>
        <w:t xml:space="preserve">Con el propósito de preservar la cultura y difundir las artes en todas sus expresiones, el instituto ofrece a sus estudiantes 7 actividades culturales y </w:t>
      </w:r>
      <w:r w:rsidR="006329BA">
        <w:rPr>
          <w:rFonts w:ascii="Century Gothic" w:hAnsi="Century Gothic"/>
        </w:rPr>
        <w:t>artísticas</w:t>
      </w:r>
      <w:r>
        <w:rPr>
          <w:rFonts w:ascii="Century Gothic" w:hAnsi="Century Gothic"/>
        </w:rPr>
        <w:t xml:space="preserve"> a través de las cuales se brinda la oportunidad</w:t>
      </w:r>
      <w:r w:rsidR="006329BA">
        <w:rPr>
          <w:rFonts w:ascii="Century Gothic" w:hAnsi="Century Gothic"/>
        </w:rPr>
        <w:t xml:space="preserve"> de una formación integral en los estudiantes.</w:t>
      </w:r>
    </w:p>
    <w:p w:rsidR="001E02CD" w:rsidRDefault="001E02CD" w:rsidP="00212FBF">
      <w:pPr>
        <w:spacing w:line="360" w:lineRule="auto"/>
        <w:ind w:right="-710"/>
        <w:jc w:val="both"/>
        <w:rPr>
          <w:rFonts w:ascii="Century Gothic" w:hAnsi="Century Gothic"/>
        </w:rPr>
      </w:pPr>
    </w:p>
    <w:p w:rsidR="006329BA" w:rsidRPr="00111C65" w:rsidRDefault="006329BA" w:rsidP="00444641">
      <w:pPr>
        <w:jc w:val="center"/>
        <w:outlineLvl w:val="0"/>
        <w:rPr>
          <w:rFonts w:ascii="Arial" w:hAnsi="Arial" w:cs="Arial"/>
          <w:b/>
          <w:sz w:val="20"/>
          <w:szCs w:val="20"/>
        </w:rPr>
      </w:pPr>
      <w:r>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25</w:t>
      </w:r>
    </w:p>
    <w:p w:rsidR="006329BA" w:rsidRPr="00F840A9" w:rsidRDefault="006329BA" w:rsidP="006329BA">
      <w:pPr>
        <w:jc w:val="center"/>
        <w:rPr>
          <w:rFonts w:ascii="Arial" w:hAnsi="Arial" w:cs="Arial"/>
          <w:sz w:val="20"/>
          <w:szCs w:val="20"/>
          <w:lang w:val="es-ES"/>
        </w:rPr>
      </w:pPr>
      <w:r>
        <w:rPr>
          <w:rFonts w:ascii="Arial" w:hAnsi="Arial" w:cs="Arial"/>
          <w:b/>
          <w:sz w:val="20"/>
          <w:szCs w:val="20"/>
        </w:rPr>
        <w:t>Estudiantes partic</w:t>
      </w:r>
      <w:r w:rsidR="00DC69BB">
        <w:rPr>
          <w:rFonts w:ascii="Arial" w:hAnsi="Arial" w:cs="Arial"/>
          <w:b/>
          <w:sz w:val="20"/>
          <w:szCs w:val="20"/>
        </w:rPr>
        <w:t>i</w:t>
      </w:r>
      <w:r>
        <w:rPr>
          <w:rFonts w:ascii="Arial" w:hAnsi="Arial" w:cs="Arial"/>
          <w:b/>
          <w:sz w:val="20"/>
          <w:szCs w:val="20"/>
        </w:rPr>
        <w:t>pantes en actividades artísticas y culturales</w:t>
      </w:r>
    </w:p>
    <w:p w:rsidR="006329BA" w:rsidRDefault="006329BA" w:rsidP="006329BA">
      <w:pPr>
        <w:autoSpaceDE w:val="0"/>
        <w:autoSpaceDN w:val="0"/>
        <w:adjustRightInd w:val="0"/>
        <w:jc w:val="center"/>
        <w:rPr>
          <w:rFonts w:ascii="Arial" w:hAnsi="Arial" w:cs="Arial"/>
          <w:b/>
          <w:sz w:val="20"/>
          <w:szCs w:val="20"/>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6329BA" w:rsidRDefault="006329BA" w:rsidP="006329BA">
      <w:pPr>
        <w:autoSpaceDE w:val="0"/>
        <w:autoSpaceDN w:val="0"/>
        <w:adjustRightInd w:val="0"/>
        <w:jc w:val="center"/>
        <w:rPr>
          <w:rFonts w:ascii="Arial" w:hAnsi="Arial" w:cs="Arial"/>
        </w:rPr>
      </w:pPr>
    </w:p>
    <w:tbl>
      <w:tblPr>
        <w:tblW w:w="6945" w:type="dxa"/>
        <w:tblInd w:w="1087"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ayout w:type="fixed"/>
        <w:tblLook w:val="01E0"/>
      </w:tblPr>
      <w:tblGrid>
        <w:gridCol w:w="1856"/>
        <w:gridCol w:w="567"/>
        <w:gridCol w:w="567"/>
        <w:gridCol w:w="1985"/>
        <w:gridCol w:w="567"/>
        <w:gridCol w:w="567"/>
        <w:gridCol w:w="836"/>
      </w:tblGrid>
      <w:tr w:rsidR="006329BA" w:rsidRPr="00D27F6C" w:rsidTr="00DC69BB">
        <w:trPr>
          <w:trHeight w:val="267"/>
        </w:trPr>
        <w:tc>
          <w:tcPr>
            <w:tcW w:w="2990" w:type="dxa"/>
            <w:gridSpan w:val="3"/>
            <w:shd w:val="clear" w:color="auto" w:fill="C0C0C0"/>
            <w:vAlign w:val="center"/>
          </w:tcPr>
          <w:p w:rsidR="006329BA" w:rsidRPr="00CD506B" w:rsidRDefault="0045626C" w:rsidP="0081137E">
            <w:pPr>
              <w:spacing w:line="360" w:lineRule="auto"/>
              <w:jc w:val="center"/>
              <w:rPr>
                <w:rFonts w:ascii="Arial" w:hAnsi="Arial" w:cs="Arial"/>
                <w:b/>
                <w:sz w:val="18"/>
                <w:szCs w:val="18"/>
                <w:lang w:val="pt-BR"/>
              </w:rPr>
            </w:pPr>
            <w:r w:rsidRPr="00CD506B">
              <w:rPr>
                <w:rFonts w:ascii="Arial" w:hAnsi="Arial" w:cs="Arial"/>
                <w:b/>
                <w:sz w:val="18"/>
                <w:szCs w:val="18"/>
                <w:lang w:val="pt-BR"/>
              </w:rPr>
              <w:t>Enero-Junio</w:t>
            </w:r>
          </w:p>
        </w:tc>
        <w:tc>
          <w:tcPr>
            <w:tcW w:w="3119" w:type="dxa"/>
            <w:gridSpan w:val="3"/>
            <w:shd w:val="clear" w:color="auto" w:fill="C0C0C0"/>
            <w:vAlign w:val="center"/>
          </w:tcPr>
          <w:p w:rsidR="006329BA" w:rsidRPr="00CD506B" w:rsidRDefault="0045626C" w:rsidP="0081137E">
            <w:pPr>
              <w:spacing w:line="360" w:lineRule="auto"/>
              <w:jc w:val="center"/>
              <w:rPr>
                <w:rFonts w:ascii="Arial" w:hAnsi="Arial" w:cs="Arial"/>
                <w:b/>
                <w:sz w:val="18"/>
                <w:szCs w:val="18"/>
                <w:lang w:val="pt-BR"/>
              </w:rPr>
            </w:pPr>
            <w:r w:rsidRPr="00CD506B">
              <w:rPr>
                <w:rFonts w:ascii="Arial" w:hAnsi="Arial" w:cs="Arial"/>
                <w:b/>
                <w:sz w:val="18"/>
                <w:szCs w:val="18"/>
                <w:lang w:val="pt-BR"/>
              </w:rPr>
              <w:t>Agosto-Diciembre</w:t>
            </w:r>
          </w:p>
        </w:tc>
        <w:tc>
          <w:tcPr>
            <w:tcW w:w="836" w:type="dxa"/>
            <w:vMerge w:val="restart"/>
            <w:shd w:val="clear" w:color="auto" w:fill="C0C0C0"/>
            <w:vAlign w:val="center"/>
          </w:tcPr>
          <w:p w:rsidR="006329BA" w:rsidRPr="00CD506B" w:rsidRDefault="0045626C" w:rsidP="0081137E">
            <w:pPr>
              <w:spacing w:line="360" w:lineRule="auto"/>
              <w:jc w:val="center"/>
              <w:rPr>
                <w:rFonts w:ascii="Arial" w:hAnsi="Arial" w:cs="Arial"/>
                <w:b/>
                <w:sz w:val="18"/>
                <w:szCs w:val="18"/>
                <w:lang w:val="es-ES"/>
              </w:rPr>
            </w:pPr>
            <w:r w:rsidRPr="00CD506B">
              <w:rPr>
                <w:rFonts w:ascii="Arial" w:hAnsi="Arial" w:cs="Arial"/>
                <w:b/>
                <w:sz w:val="18"/>
                <w:szCs w:val="18"/>
                <w:lang w:val="es-ES"/>
              </w:rPr>
              <w:t>Total Anual</w:t>
            </w:r>
          </w:p>
        </w:tc>
      </w:tr>
      <w:tr w:rsidR="006329BA" w:rsidRPr="00D27F6C" w:rsidTr="00DC69BB">
        <w:tc>
          <w:tcPr>
            <w:tcW w:w="1856" w:type="dxa"/>
            <w:shd w:val="clear" w:color="auto" w:fill="C0C0C0"/>
            <w:vAlign w:val="center"/>
          </w:tcPr>
          <w:p w:rsidR="006329BA" w:rsidRPr="00CD506B" w:rsidRDefault="0045626C" w:rsidP="0081137E">
            <w:pPr>
              <w:spacing w:line="360" w:lineRule="auto"/>
              <w:jc w:val="center"/>
              <w:rPr>
                <w:rFonts w:ascii="Arial" w:hAnsi="Arial" w:cs="Arial"/>
                <w:b/>
                <w:sz w:val="18"/>
                <w:szCs w:val="18"/>
                <w:lang w:val="es-ES"/>
              </w:rPr>
            </w:pPr>
            <w:r w:rsidRPr="00CD506B">
              <w:rPr>
                <w:rFonts w:ascii="Arial" w:hAnsi="Arial" w:cs="Arial"/>
                <w:b/>
                <w:sz w:val="18"/>
                <w:szCs w:val="18"/>
                <w:lang w:val="es-ES"/>
              </w:rPr>
              <w:t>Disciplina</w:t>
            </w:r>
          </w:p>
        </w:tc>
        <w:tc>
          <w:tcPr>
            <w:tcW w:w="567" w:type="dxa"/>
            <w:shd w:val="clear" w:color="auto" w:fill="C0C0C0"/>
            <w:vAlign w:val="center"/>
          </w:tcPr>
          <w:p w:rsidR="006329BA" w:rsidRPr="00CD506B" w:rsidRDefault="006329BA" w:rsidP="0081137E">
            <w:pPr>
              <w:spacing w:line="360" w:lineRule="auto"/>
              <w:jc w:val="center"/>
              <w:rPr>
                <w:rFonts w:ascii="Arial" w:hAnsi="Arial" w:cs="Arial"/>
                <w:b/>
                <w:sz w:val="18"/>
                <w:szCs w:val="18"/>
                <w:lang w:val="pt-BR"/>
              </w:rPr>
            </w:pPr>
            <w:r w:rsidRPr="00CD506B">
              <w:rPr>
                <w:rFonts w:ascii="Arial" w:hAnsi="Arial" w:cs="Arial"/>
                <w:b/>
                <w:sz w:val="18"/>
                <w:szCs w:val="18"/>
                <w:lang w:val="pt-BR"/>
              </w:rPr>
              <w:t>H</w:t>
            </w:r>
          </w:p>
        </w:tc>
        <w:tc>
          <w:tcPr>
            <w:tcW w:w="567" w:type="dxa"/>
            <w:shd w:val="clear" w:color="auto" w:fill="C0C0C0"/>
            <w:vAlign w:val="center"/>
          </w:tcPr>
          <w:p w:rsidR="006329BA" w:rsidRPr="00CD506B" w:rsidRDefault="006329BA" w:rsidP="0081137E">
            <w:pPr>
              <w:spacing w:line="360" w:lineRule="auto"/>
              <w:jc w:val="center"/>
              <w:rPr>
                <w:rFonts w:ascii="Arial" w:hAnsi="Arial" w:cs="Arial"/>
                <w:b/>
                <w:sz w:val="18"/>
                <w:szCs w:val="18"/>
                <w:lang w:val="pt-BR"/>
              </w:rPr>
            </w:pPr>
            <w:r w:rsidRPr="00CD506B">
              <w:rPr>
                <w:rFonts w:ascii="Arial" w:hAnsi="Arial" w:cs="Arial"/>
                <w:b/>
                <w:sz w:val="18"/>
                <w:szCs w:val="18"/>
                <w:lang w:val="pt-BR"/>
              </w:rPr>
              <w:t>M</w:t>
            </w:r>
          </w:p>
        </w:tc>
        <w:tc>
          <w:tcPr>
            <w:tcW w:w="1985" w:type="dxa"/>
            <w:shd w:val="clear" w:color="auto" w:fill="C0C0C0"/>
            <w:vAlign w:val="center"/>
          </w:tcPr>
          <w:p w:rsidR="006329BA" w:rsidRPr="00CD506B" w:rsidRDefault="0045626C" w:rsidP="0081137E">
            <w:pPr>
              <w:spacing w:line="360" w:lineRule="auto"/>
              <w:jc w:val="center"/>
              <w:rPr>
                <w:rFonts w:ascii="Arial" w:hAnsi="Arial" w:cs="Arial"/>
                <w:b/>
                <w:sz w:val="18"/>
                <w:szCs w:val="18"/>
                <w:lang w:val="es-ES"/>
              </w:rPr>
            </w:pPr>
            <w:r w:rsidRPr="00CD506B">
              <w:rPr>
                <w:rFonts w:ascii="Arial" w:hAnsi="Arial" w:cs="Arial"/>
                <w:b/>
                <w:sz w:val="18"/>
                <w:szCs w:val="18"/>
                <w:lang w:val="es-ES"/>
              </w:rPr>
              <w:t>Disciplina</w:t>
            </w:r>
          </w:p>
        </w:tc>
        <w:tc>
          <w:tcPr>
            <w:tcW w:w="567" w:type="dxa"/>
            <w:shd w:val="clear" w:color="auto" w:fill="C0C0C0"/>
            <w:vAlign w:val="center"/>
          </w:tcPr>
          <w:p w:rsidR="006329BA" w:rsidRPr="00CD506B" w:rsidRDefault="006329BA" w:rsidP="0081137E">
            <w:pPr>
              <w:spacing w:line="360" w:lineRule="auto"/>
              <w:jc w:val="center"/>
              <w:rPr>
                <w:rFonts w:ascii="Arial" w:hAnsi="Arial" w:cs="Arial"/>
                <w:b/>
                <w:sz w:val="18"/>
                <w:szCs w:val="18"/>
                <w:lang w:val="pt-BR"/>
              </w:rPr>
            </w:pPr>
            <w:r w:rsidRPr="00CD506B">
              <w:rPr>
                <w:rFonts w:ascii="Arial" w:hAnsi="Arial" w:cs="Arial"/>
                <w:b/>
                <w:sz w:val="18"/>
                <w:szCs w:val="18"/>
                <w:lang w:val="pt-BR"/>
              </w:rPr>
              <w:t>H</w:t>
            </w:r>
          </w:p>
        </w:tc>
        <w:tc>
          <w:tcPr>
            <w:tcW w:w="567" w:type="dxa"/>
            <w:shd w:val="clear" w:color="auto" w:fill="C0C0C0"/>
            <w:vAlign w:val="center"/>
          </w:tcPr>
          <w:p w:rsidR="006329BA" w:rsidRPr="00CD506B" w:rsidRDefault="006329BA" w:rsidP="0081137E">
            <w:pPr>
              <w:spacing w:line="360" w:lineRule="auto"/>
              <w:jc w:val="center"/>
              <w:rPr>
                <w:rFonts w:ascii="Arial" w:hAnsi="Arial" w:cs="Arial"/>
                <w:b/>
                <w:sz w:val="18"/>
                <w:szCs w:val="18"/>
                <w:lang w:val="pt-BR"/>
              </w:rPr>
            </w:pPr>
            <w:r w:rsidRPr="00CD506B">
              <w:rPr>
                <w:rFonts w:ascii="Arial" w:hAnsi="Arial" w:cs="Arial"/>
                <w:b/>
                <w:sz w:val="18"/>
                <w:szCs w:val="18"/>
                <w:lang w:val="pt-BR"/>
              </w:rPr>
              <w:t>M</w:t>
            </w:r>
          </w:p>
        </w:tc>
        <w:tc>
          <w:tcPr>
            <w:tcW w:w="836" w:type="dxa"/>
            <w:vMerge/>
            <w:shd w:val="clear" w:color="auto" w:fill="C0C0C0"/>
            <w:vAlign w:val="center"/>
          </w:tcPr>
          <w:p w:rsidR="006329BA" w:rsidRPr="00CD506B" w:rsidRDefault="006329BA" w:rsidP="0081137E">
            <w:pPr>
              <w:spacing w:line="360" w:lineRule="auto"/>
              <w:jc w:val="center"/>
              <w:rPr>
                <w:rFonts w:ascii="Arial" w:hAnsi="Arial" w:cs="Arial"/>
                <w:b/>
                <w:sz w:val="18"/>
                <w:szCs w:val="18"/>
                <w:lang w:val="pt-BR"/>
              </w:rPr>
            </w:pPr>
          </w:p>
        </w:tc>
      </w:tr>
      <w:tr w:rsidR="006329BA" w:rsidRPr="00D27F6C" w:rsidTr="00DC69BB">
        <w:trPr>
          <w:trHeight w:hRule="exact" w:val="356"/>
        </w:trPr>
        <w:tc>
          <w:tcPr>
            <w:tcW w:w="1856" w:type="dxa"/>
            <w:vAlign w:val="center"/>
          </w:tcPr>
          <w:p w:rsidR="006329BA" w:rsidRPr="00CD506B" w:rsidRDefault="006329BA" w:rsidP="00DC69BB">
            <w:pPr>
              <w:rPr>
                <w:rFonts w:ascii="Arial" w:hAnsi="Arial" w:cs="Arial"/>
                <w:sz w:val="18"/>
                <w:szCs w:val="18"/>
              </w:rPr>
            </w:pPr>
            <w:r w:rsidRPr="00CD506B">
              <w:rPr>
                <w:rFonts w:ascii="Arial" w:hAnsi="Arial" w:cs="Arial"/>
                <w:sz w:val="18"/>
                <w:szCs w:val="18"/>
              </w:rPr>
              <w:t>Danza folklórica</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15</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48</w:t>
            </w:r>
          </w:p>
        </w:tc>
        <w:tc>
          <w:tcPr>
            <w:tcW w:w="1985" w:type="dxa"/>
            <w:vAlign w:val="center"/>
          </w:tcPr>
          <w:p w:rsidR="006329BA" w:rsidRPr="00CD506B" w:rsidRDefault="006329BA" w:rsidP="00DC69BB">
            <w:pPr>
              <w:rPr>
                <w:rFonts w:ascii="Arial" w:hAnsi="Arial" w:cs="Arial"/>
                <w:sz w:val="18"/>
                <w:szCs w:val="18"/>
              </w:rPr>
            </w:pPr>
            <w:r w:rsidRPr="00CD506B">
              <w:rPr>
                <w:rFonts w:ascii="Arial" w:hAnsi="Arial" w:cs="Arial"/>
                <w:sz w:val="18"/>
                <w:szCs w:val="18"/>
              </w:rPr>
              <w:t>Danza folklórica</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6</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16</w:t>
            </w:r>
          </w:p>
        </w:tc>
        <w:tc>
          <w:tcPr>
            <w:tcW w:w="836"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85</w:t>
            </w:r>
          </w:p>
        </w:tc>
      </w:tr>
      <w:tr w:rsidR="006329BA" w:rsidRPr="00D27F6C" w:rsidTr="00DC69BB">
        <w:trPr>
          <w:trHeight w:hRule="exact" w:val="354"/>
        </w:trPr>
        <w:tc>
          <w:tcPr>
            <w:tcW w:w="1856" w:type="dxa"/>
            <w:vAlign w:val="center"/>
          </w:tcPr>
          <w:p w:rsidR="006329BA" w:rsidRPr="00CD506B" w:rsidRDefault="006329BA" w:rsidP="00DC69BB">
            <w:pPr>
              <w:rPr>
                <w:rFonts w:ascii="Arial" w:hAnsi="Arial" w:cs="Arial"/>
                <w:sz w:val="18"/>
                <w:szCs w:val="18"/>
              </w:rPr>
            </w:pPr>
            <w:r w:rsidRPr="00CD506B">
              <w:rPr>
                <w:rFonts w:ascii="Arial" w:hAnsi="Arial" w:cs="Arial"/>
                <w:sz w:val="18"/>
                <w:szCs w:val="18"/>
              </w:rPr>
              <w:t>Música</w:t>
            </w:r>
            <w:r w:rsidR="00DC69BB" w:rsidRPr="00CD506B">
              <w:rPr>
                <w:rFonts w:ascii="Arial" w:hAnsi="Arial" w:cs="Arial"/>
                <w:sz w:val="18"/>
                <w:szCs w:val="18"/>
              </w:rPr>
              <w:t xml:space="preserve"> y R</w:t>
            </w:r>
            <w:r w:rsidRPr="00CD506B">
              <w:rPr>
                <w:rFonts w:ascii="Arial" w:hAnsi="Arial" w:cs="Arial"/>
                <w:sz w:val="18"/>
                <w:szCs w:val="18"/>
              </w:rPr>
              <w:t>ondalla</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36</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10</w:t>
            </w:r>
          </w:p>
        </w:tc>
        <w:tc>
          <w:tcPr>
            <w:tcW w:w="1985" w:type="dxa"/>
            <w:vAlign w:val="center"/>
          </w:tcPr>
          <w:p w:rsidR="006329BA" w:rsidRPr="00CD506B" w:rsidRDefault="006329BA" w:rsidP="00DC69BB">
            <w:pPr>
              <w:rPr>
                <w:rFonts w:ascii="Arial" w:hAnsi="Arial" w:cs="Arial"/>
                <w:sz w:val="18"/>
                <w:szCs w:val="18"/>
              </w:rPr>
            </w:pPr>
            <w:r w:rsidRPr="00CD506B">
              <w:rPr>
                <w:rFonts w:ascii="Arial" w:hAnsi="Arial" w:cs="Arial"/>
                <w:sz w:val="18"/>
                <w:szCs w:val="18"/>
              </w:rPr>
              <w:t>Música</w:t>
            </w:r>
            <w:r w:rsidR="00DC69BB" w:rsidRPr="00CD506B">
              <w:rPr>
                <w:rFonts w:ascii="Arial" w:hAnsi="Arial" w:cs="Arial"/>
                <w:sz w:val="18"/>
                <w:szCs w:val="18"/>
              </w:rPr>
              <w:t xml:space="preserve"> y R</w:t>
            </w:r>
            <w:r w:rsidRPr="00CD506B">
              <w:rPr>
                <w:rFonts w:ascii="Arial" w:hAnsi="Arial" w:cs="Arial"/>
                <w:sz w:val="18"/>
                <w:szCs w:val="18"/>
              </w:rPr>
              <w:t>ondalla</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26</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14</w:t>
            </w:r>
          </w:p>
        </w:tc>
        <w:tc>
          <w:tcPr>
            <w:tcW w:w="836"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86</w:t>
            </w:r>
          </w:p>
        </w:tc>
      </w:tr>
      <w:tr w:rsidR="006329BA" w:rsidRPr="00D27F6C" w:rsidTr="00DC69BB">
        <w:trPr>
          <w:trHeight w:hRule="exact" w:val="363"/>
        </w:trPr>
        <w:tc>
          <w:tcPr>
            <w:tcW w:w="1856" w:type="dxa"/>
            <w:vAlign w:val="center"/>
          </w:tcPr>
          <w:p w:rsidR="006329BA" w:rsidRPr="00CD506B" w:rsidRDefault="006329BA" w:rsidP="00DC69BB">
            <w:pPr>
              <w:rPr>
                <w:rFonts w:ascii="Arial" w:hAnsi="Arial" w:cs="Arial"/>
                <w:sz w:val="18"/>
                <w:szCs w:val="18"/>
              </w:rPr>
            </w:pPr>
            <w:r w:rsidRPr="00CD506B">
              <w:rPr>
                <w:rFonts w:ascii="Arial" w:hAnsi="Arial" w:cs="Arial"/>
                <w:sz w:val="18"/>
                <w:szCs w:val="18"/>
              </w:rPr>
              <w:t>Poesía</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0</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4</w:t>
            </w:r>
          </w:p>
        </w:tc>
        <w:tc>
          <w:tcPr>
            <w:tcW w:w="1985" w:type="dxa"/>
            <w:vAlign w:val="center"/>
          </w:tcPr>
          <w:p w:rsidR="006329BA" w:rsidRPr="00CD506B" w:rsidRDefault="006329BA" w:rsidP="00DC69BB">
            <w:pPr>
              <w:rPr>
                <w:rFonts w:ascii="Arial" w:hAnsi="Arial" w:cs="Arial"/>
                <w:sz w:val="18"/>
                <w:szCs w:val="18"/>
              </w:rPr>
            </w:pPr>
            <w:r w:rsidRPr="00CD506B">
              <w:rPr>
                <w:rFonts w:ascii="Arial" w:hAnsi="Arial" w:cs="Arial"/>
                <w:sz w:val="18"/>
                <w:szCs w:val="18"/>
              </w:rPr>
              <w:t>Poesía</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4</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0</w:t>
            </w:r>
          </w:p>
        </w:tc>
        <w:tc>
          <w:tcPr>
            <w:tcW w:w="836"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8</w:t>
            </w:r>
          </w:p>
        </w:tc>
      </w:tr>
      <w:tr w:rsidR="006329BA" w:rsidRPr="00D27F6C" w:rsidTr="00DC69BB">
        <w:trPr>
          <w:trHeight w:hRule="exact" w:val="363"/>
        </w:trPr>
        <w:tc>
          <w:tcPr>
            <w:tcW w:w="1856" w:type="dxa"/>
            <w:vAlign w:val="center"/>
          </w:tcPr>
          <w:p w:rsidR="006329BA" w:rsidRPr="00CD506B" w:rsidRDefault="006329BA" w:rsidP="00DC69BB">
            <w:pPr>
              <w:rPr>
                <w:rFonts w:ascii="Arial" w:hAnsi="Arial" w:cs="Arial"/>
                <w:sz w:val="18"/>
                <w:szCs w:val="18"/>
              </w:rPr>
            </w:pPr>
            <w:r w:rsidRPr="00CD506B">
              <w:rPr>
                <w:rFonts w:ascii="Arial" w:hAnsi="Arial" w:cs="Arial"/>
                <w:sz w:val="18"/>
                <w:szCs w:val="18"/>
              </w:rPr>
              <w:t>Tamborileros</w:t>
            </w:r>
          </w:p>
        </w:tc>
        <w:tc>
          <w:tcPr>
            <w:tcW w:w="567" w:type="dxa"/>
            <w:vAlign w:val="center"/>
          </w:tcPr>
          <w:p w:rsidR="006329BA" w:rsidRPr="00CD506B" w:rsidRDefault="006329BA" w:rsidP="0081137E">
            <w:pPr>
              <w:jc w:val="center"/>
              <w:rPr>
                <w:rFonts w:ascii="Arial" w:hAnsi="Arial" w:cs="Arial"/>
                <w:sz w:val="18"/>
                <w:szCs w:val="18"/>
              </w:rPr>
            </w:pPr>
          </w:p>
        </w:tc>
        <w:tc>
          <w:tcPr>
            <w:tcW w:w="567" w:type="dxa"/>
            <w:vAlign w:val="center"/>
          </w:tcPr>
          <w:p w:rsidR="006329BA" w:rsidRPr="00CD506B" w:rsidRDefault="006329BA" w:rsidP="0081137E">
            <w:pPr>
              <w:jc w:val="center"/>
              <w:rPr>
                <w:rFonts w:ascii="Arial" w:hAnsi="Arial" w:cs="Arial"/>
                <w:sz w:val="18"/>
                <w:szCs w:val="18"/>
              </w:rPr>
            </w:pPr>
          </w:p>
        </w:tc>
        <w:tc>
          <w:tcPr>
            <w:tcW w:w="1985" w:type="dxa"/>
            <w:vAlign w:val="center"/>
          </w:tcPr>
          <w:p w:rsidR="006329BA" w:rsidRPr="00CD506B" w:rsidRDefault="006329BA" w:rsidP="00DC69BB">
            <w:pPr>
              <w:rPr>
                <w:rFonts w:ascii="Arial" w:hAnsi="Arial" w:cs="Arial"/>
                <w:sz w:val="18"/>
                <w:szCs w:val="18"/>
              </w:rPr>
            </w:pPr>
            <w:r w:rsidRPr="00CD506B">
              <w:rPr>
                <w:rFonts w:ascii="Arial" w:hAnsi="Arial" w:cs="Arial"/>
                <w:sz w:val="18"/>
                <w:szCs w:val="18"/>
              </w:rPr>
              <w:t>Tamborileros</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18</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3</w:t>
            </w:r>
          </w:p>
        </w:tc>
        <w:tc>
          <w:tcPr>
            <w:tcW w:w="836"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21</w:t>
            </w:r>
          </w:p>
        </w:tc>
      </w:tr>
      <w:tr w:rsidR="006329BA" w:rsidRPr="00D27F6C" w:rsidTr="00DC69BB">
        <w:trPr>
          <w:trHeight w:hRule="exact" w:val="363"/>
        </w:trPr>
        <w:tc>
          <w:tcPr>
            <w:tcW w:w="1856" w:type="dxa"/>
            <w:vAlign w:val="center"/>
          </w:tcPr>
          <w:p w:rsidR="006329BA" w:rsidRPr="00CD506B" w:rsidRDefault="006329BA" w:rsidP="00DC69BB">
            <w:pPr>
              <w:rPr>
                <w:rFonts w:ascii="Arial" w:hAnsi="Arial" w:cs="Arial"/>
                <w:sz w:val="18"/>
                <w:szCs w:val="18"/>
              </w:rPr>
            </w:pPr>
            <w:r w:rsidRPr="00CD506B">
              <w:rPr>
                <w:rFonts w:ascii="Arial" w:hAnsi="Arial" w:cs="Arial"/>
                <w:sz w:val="18"/>
                <w:szCs w:val="18"/>
              </w:rPr>
              <w:t>Danza moderna</w:t>
            </w:r>
          </w:p>
        </w:tc>
        <w:tc>
          <w:tcPr>
            <w:tcW w:w="567" w:type="dxa"/>
            <w:vAlign w:val="center"/>
          </w:tcPr>
          <w:p w:rsidR="006329BA" w:rsidRPr="00CD506B" w:rsidRDefault="006329BA" w:rsidP="0081137E">
            <w:pPr>
              <w:jc w:val="center"/>
              <w:rPr>
                <w:rFonts w:ascii="Arial" w:hAnsi="Arial" w:cs="Arial"/>
                <w:sz w:val="18"/>
                <w:szCs w:val="18"/>
              </w:rPr>
            </w:pPr>
          </w:p>
        </w:tc>
        <w:tc>
          <w:tcPr>
            <w:tcW w:w="567" w:type="dxa"/>
            <w:vAlign w:val="center"/>
          </w:tcPr>
          <w:p w:rsidR="006329BA" w:rsidRPr="00CD506B" w:rsidRDefault="006329BA" w:rsidP="0081137E">
            <w:pPr>
              <w:jc w:val="center"/>
              <w:rPr>
                <w:rFonts w:ascii="Arial" w:hAnsi="Arial" w:cs="Arial"/>
                <w:sz w:val="18"/>
                <w:szCs w:val="18"/>
              </w:rPr>
            </w:pPr>
          </w:p>
        </w:tc>
        <w:tc>
          <w:tcPr>
            <w:tcW w:w="1985" w:type="dxa"/>
            <w:vAlign w:val="center"/>
          </w:tcPr>
          <w:p w:rsidR="006329BA" w:rsidRPr="00CD506B" w:rsidRDefault="006329BA" w:rsidP="00DC69BB">
            <w:pPr>
              <w:rPr>
                <w:rFonts w:ascii="Arial" w:hAnsi="Arial" w:cs="Arial"/>
                <w:sz w:val="18"/>
                <w:szCs w:val="18"/>
              </w:rPr>
            </w:pPr>
            <w:r w:rsidRPr="00CD506B">
              <w:rPr>
                <w:rFonts w:ascii="Arial" w:hAnsi="Arial" w:cs="Arial"/>
                <w:sz w:val="18"/>
                <w:szCs w:val="18"/>
              </w:rPr>
              <w:t>D</w:t>
            </w:r>
            <w:r w:rsidR="00DC69BB" w:rsidRPr="00CD506B">
              <w:rPr>
                <w:rFonts w:ascii="Arial" w:hAnsi="Arial" w:cs="Arial"/>
                <w:sz w:val="18"/>
                <w:szCs w:val="18"/>
              </w:rPr>
              <w:t>anza M</w:t>
            </w:r>
            <w:r w:rsidRPr="00CD506B">
              <w:rPr>
                <w:rFonts w:ascii="Arial" w:hAnsi="Arial" w:cs="Arial"/>
                <w:sz w:val="18"/>
                <w:szCs w:val="18"/>
              </w:rPr>
              <w:t>oderna</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11</w:t>
            </w:r>
          </w:p>
        </w:tc>
        <w:tc>
          <w:tcPr>
            <w:tcW w:w="567"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40</w:t>
            </w:r>
          </w:p>
        </w:tc>
        <w:tc>
          <w:tcPr>
            <w:tcW w:w="836" w:type="dxa"/>
            <w:vAlign w:val="center"/>
          </w:tcPr>
          <w:p w:rsidR="006329BA" w:rsidRPr="00CD506B" w:rsidRDefault="006329BA" w:rsidP="0081137E">
            <w:pPr>
              <w:jc w:val="center"/>
              <w:rPr>
                <w:rFonts w:ascii="Arial" w:hAnsi="Arial" w:cs="Arial"/>
                <w:sz w:val="18"/>
                <w:szCs w:val="18"/>
              </w:rPr>
            </w:pPr>
            <w:r w:rsidRPr="00CD506B">
              <w:rPr>
                <w:rFonts w:ascii="Arial" w:hAnsi="Arial" w:cs="Arial"/>
                <w:sz w:val="18"/>
                <w:szCs w:val="18"/>
              </w:rPr>
              <w:t>51</w:t>
            </w:r>
          </w:p>
        </w:tc>
      </w:tr>
      <w:tr w:rsidR="006329BA" w:rsidRPr="00D27F6C" w:rsidTr="00DC69BB">
        <w:trPr>
          <w:trHeight w:hRule="exact" w:val="360"/>
        </w:trPr>
        <w:tc>
          <w:tcPr>
            <w:tcW w:w="1856" w:type="dxa"/>
            <w:shd w:val="clear" w:color="auto" w:fill="C0C0C0"/>
            <w:vAlign w:val="center"/>
          </w:tcPr>
          <w:p w:rsidR="006329BA" w:rsidRPr="00CD506B" w:rsidRDefault="0045626C" w:rsidP="0081137E">
            <w:pPr>
              <w:spacing w:line="360" w:lineRule="auto"/>
              <w:jc w:val="center"/>
              <w:rPr>
                <w:rFonts w:ascii="Arial" w:hAnsi="Arial" w:cs="Arial"/>
                <w:b/>
                <w:sz w:val="18"/>
                <w:szCs w:val="18"/>
                <w:lang w:val="pt-BR"/>
              </w:rPr>
            </w:pPr>
            <w:r w:rsidRPr="00CD506B">
              <w:rPr>
                <w:rFonts w:ascii="Arial" w:hAnsi="Arial" w:cs="Arial"/>
                <w:b/>
                <w:sz w:val="18"/>
                <w:szCs w:val="18"/>
                <w:lang w:val="pt-BR"/>
              </w:rPr>
              <w:t>Total</w:t>
            </w:r>
          </w:p>
        </w:tc>
        <w:tc>
          <w:tcPr>
            <w:tcW w:w="567" w:type="dxa"/>
            <w:shd w:val="clear" w:color="auto" w:fill="C0C0C0"/>
            <w:vAlign w:val="center"/>
          </w:tcPr>
          <w:p w:rsidR="006329BA" w:rsidRPr="00CD506B" w:rsidRDefault="006329BA" w:rsidP="0081137E">
            <w:pPr>
              <w:jc w:val="center"/>
              <w:rPr>
                <w:rFonts w:ascii="Arial" w:hAnsi="Arial" w:cs="Arial"/>
                <w:b/>
                <w:sz w:val="18"/>
                <w:szCs w:val="18"/>
              </w:rPr>
            </w:pPr>
            <w:r w:rsidRPr="00CD506B">
              <w:rPr>
                <w:rFonts w:ascii="Arial" w:hAnsi="Arial" w:cs="Arial"/>
                <w:b/>
                <w:sz w:val="18"/>
                <w:szCs w:val="18"/>
              </w:rPr>
              <w:t>51</w:t>
            </w:r>
          </w:p>
        </w:tc>
        <w:tc>
          <w:tcPr>
            <w:tcW w:w="567" w:type="dxa"/>
            <w:shd w:val="clear" w:color="auto" w:fill="C0C0C0"/>
            <w:vAlign w:val="center"/>
          </w:tcPr>
          <w:p w:rsidR="006329BA" w:rsidRPr="00CD506B" w:rsidRDefault="006329BA" w:rsidP="0081137E">
            <w:pPr>
              <w:jc w:val="center"/>
              <w:rPr>
                <w:rFonts w:ascii="Arial" w:hAnsi="Arial" w:cs="Arial"/>
                <w:b/>
                <w:sz w:val="18"/>
                <w:szCs w:val="18"/>
              </w:rPr>
            </w:pPr>
            <w:r w:rsidRPr="00CD506B">
              <w:rPr>
                <w:rFonts w:ascii="Arial" w:hAnsi="Arial" w:cs="Arial"/>
                <w:b/>
                <w:sz w:val="18"/>
                <w:szCs w:val="18"/>
              </w:rPr>
              <w:t>62</w:t>
            </w:r>
          </w:p>
        </w:tc>
        <w:tc>
          <w:tcPr>
            <w:tcW w:w="1985" w:type="dxa"/>
            <w:shd w:val="clear" w:color="auto" w:fill="C0C0C0"/>
            <w:vAlign w:val="center"/>
          </w:tcPr>
          <w:p w:rsidR="006329BA" w:rsidRPr="00CD506B" w:rsidRDefault="006329BA" w:rsidP="0081137E">
            <w:pPr>
              <w:jc w:val="center"/>
              <w:rPr>
                <w:rFonts w:ascii="Arial" w:hAnsi="Arial" w:cs="Arial"/>
                <w:b/>
                <w:sz w:val="18"/>
                <w:szCs w:val="18"/>
              </w:rPr>
            </w:pPr>
          </w:p>
        </w:tc>
        <w:tc>
          <w:tcPr>
            <w:tcW w:w="567" w:type="dxa"/>
            <w:shd w:val="clear" w:color="auto" w:fill="C0C0C0"/>
            <w:vAlign w:val="center"/>
          </w:tcPr>
          <w:p w:rsidR="006329BA" w:rsidRPr="00CD506B" w:rsidRDefault="0081137E" w:rsidP="0081137E">
            <w:pPr>
              <w:jc w:val="center"/>
              <w:rPr>
                <w:rFonts w:ascii="Arial" w:hAnsi="Arial" w:cs="Arial"/>
                <w:b/>
                <w:sz w:val="18"/>
                <w:szCs w:val="18"/>
              </w:rPr>
            </w:pPr>
            <w:r w:rsidRPr="00CD506B">
              <w:rPr>
                <w:rFonts w:ascii="Arial" w:hAnsi="Arial" w:cs="Arial"/>
                <w:b/>
                <w:sz w:val="18"/>
                <w:szCs w:val="18"/>
              </w:rPr>
              <w:t>65</w:t>
            </w:r>
          </w:p>
        </w:tc>
        <w:tc>
          <w:tcPr>
            <w:tcW w:w="567" w:type="dxa"/>
            <w:shd w:val="clear" w:color="auto" w:fill="C0C0C0"/>
            <w:vAlign w:val="center"/>
          </w:tcPr>
          <w:p w:rsidR="006329BA" w:rsidRPr="00CD506B" w:rsidRDefault="0081137E" w:rsidP="0081137E">
            <w:pPr>
              <w:jc w:val="center"/>
              <w:rPr>
                <w:rFonts w:ascii="Arial" w:hAnsi="Arial" w:cs="Arial"/>
                <w:b/>
                <w:sz w:val="18"/>
                <w:szCs w:val="18"/>
              </w:rPr>
            </w:pPr>
            <w:r w:rsidRPr="00CD506B">
              <w:rPr>
                <w:rFonts w:ascii="Arial" w:hAnsi="Arial" w:cs="Arial"/>
                <w:b/>
                <w:sz w:val="18"/>
                <w:szCs w:val="18"/>
              </w:rPr>
              <w:t>73</w:t>
            </w:r>
          </w:p>
        </w:tc>
        <w:tc>
          <w:tcPr>
            <w:tcW w:w="836" w:type="dxa"/>
            <w:shd w:val="clear" w:color="auto" w:fill="C0C0C0"/>
            <w:vAlign w:val="center"/>
          </w:tcPr>
          <w:p w:rsidR="006329BA" w:rsidRPr="00CD506B" w:rsidRDefault="0081137E" w:rsidP="0081137E">
            <w:pPr>
              <w:jc w:val="center"/>
              <w:rPr>
                <w:rFonts w:ascii="Arial" w:hAnsi="Arial" w:cs="Arial"/>
                <w:b/>
                <w:sz w:val="18"/>
                <w:szCs w:val="18"/>
              </w:rPr>
            </w:pPr>
            <w:r w:rsidRPr="00CD506B">
              <w:rPr>
                <w:rFonts w:ascii="Arial" w:hAnsi="Arial" w:cs="Arial"/>
                <w:b/>
                <w:sz w:val="18"/>
                <w:szCs w:val="18"/>
              </w:rPr>
              <w:t>251</w:t>
            </w:r>
          </w:p>
        </w:tc>
      </w:tr>
    </w:tbl>
    <w:p w:rsidR="00AF0855" w:rsidRDefault="00AF0855" w:rsidP="009A1B4A">
      <w:pPr>
        <w:spacing w:line="360" w:lineRule="auto"/>
        <w:ind w:left="284" w:right="-710"/>
        <w:jc w:val="both"/>
        <w:rPr>
          <w:rFonts w:ascii="Century Gothic" w:hAnsi="Century Gothic"/>
        </w:rPr>
      </w:pPr>
      <w:r>
        <w:rPr>
          <w:rFonts w:ascii="Century Gothic" w:hAnsi="Century Gothic"/>
        </w:rPr>
        <w:t xml:space="preserve">251 estudiantes participaron en actividades de arte y cultura, </w:t>
      </w:r>
      <w:r w:rsidR="0062265E">
        <w:rPr>
          <w:rFonts w:ascii="Century Gothic" w:hAnsi="Century Gothic"/>
        </w:rPr>
        <w:t>representando un porcentaje mayor las actividades de danza folklórica y música</w:t>
      </w:r>
      <w:r w:rsidR="006756BE">
        <w:rPr>
          <w:rFonts w:ascii="Century Gothic" w:hAnsi="Century Gothic"/>
        </w:rPr>
        <w:t xml:space="preserve"> con el 34%, respectivamente, seguidas de la danza moderna con un </w:t>
      </w:r>
      <w:r w:rsidR="0062265E">
        <w:rPr>
          <w:rFonts w:ascii="Century Gothic" w:hAnsi="Century Gothic"/>
        </w:rPr>
        <w:t>20%</w:t>
      </w:r>
      <w:r w:rsidR="006756BE">
        <w:rPr>
          <w:rFonts w:ascii="Century Gothic" w:hAnsi="Century Gothic"/>
        </w:rPr>
        <w:t>.</w:t>
      </w:r>
      <w:r w:rsidR="008C057C">
        <w:rPr>
          <w:rFonts w:ascii="Century Gothic" w:hAnsi="Century Gothic"/>
        </w:rPr>
        <w:t xml:space="preserve"> Es importante mencionar </w:t>
      </w:r>
      <w:r w:rsidR="00934E0E">
        <w:rPr>
          <w:rFonts w:ascii="Century Gothic" w:hAnsi="Century Gothic"/>
        </w:rPr>
        <w:t>la destaca</w:t>
      </w:r>
      <w:r w:rsidR="009E527C">
        <w:rPr>
          <w:rFonts w:ascii="Century Gothic" w:hAnsi="Century Gothic"/>
        </w:rPr>
        <w:t>da</w:t>
      </w:r>
      <w:r w:rsidR="00934E0E">
        <w:rPr>
          <w:rFonts w:ascii="Century Gothic" w:hAnsi="Century Gothic"/>
        </w:rPr>
        <w:t xml:space="preserve"> participación del grupo de danza y tamborileros en diversos eventos locales y en </w:t>
      </w:r>
      <w:r w:rsidR="00CA023D">
        <w:rPr>
          <w:rFonts w:ascii="Century Gothic" w:hAnsi="Century Gothic"/>
        </w:rPr>
        <w:t xml:space="preserve">el </w:t>
      </w:r>
      <w:r w:rsidR="00934E0E">
        <w:rPr>
          <w:rFonts w:ascii="Century Gothic" w:hAnsi="Century Gothic"/>
        </w:rPr>
        <w:t>Evento Nacional de Arte y Cultura que anualmente  organiza el Sistema Nacional de Educación Superior Tecnológica.</w:t>
      </w:r>
    </w:p>
    <w:p w:rsidR="00B75C91" w:rsidRDefault="00B75C91" w:rsidP="00444641">
      <w:pPr>
        <w:ind w:right="-710"/>
        <w:jc w:val="center"/>
        <w:outlineLvl w:val="0"/>
        <w:rPr>
          <w:rFonts w:ascii="Arial" w:hAnsi="Arial" w:cs="Arial"/>
          <w:b/>
          <w:sz w:val="20"/>
          <w:szCs w:val="20"/>
        </w:rPr>
      </w:pPr>
    </w:p>
    <w:p w:rsidR="005051E5" w:rsidRPr="00111C65" w:rsidRDefault="009632B2" w:rsidP="00444641">
      <w:pPr>
        <w:ind w:right="-710"/>
        <w:jc w:val="center"/>
        <w:outlineLvl w:val="0"/>
        <w:rPr>
          <w:rFonts w:ascii="Arial" w:hAnsi="Arial" w:cs="Arial"/>
          <w:b/>
          <w:sz w:val="20"/>
          <w:szCs w:val="20"/>
        </w:rPr>
      </w:pPr>
      <w:r>
        <w:rPr>
          <w:rFonts w:ascii="Arial" w:hAnsi="Arial" w:cs="Arial"/>
          <w:b/>
          <w:sz w:val="20"/>
          <w:szCs w:val="20"/>
        </w:rPr>
        <w:t>Gráfica</w:t>
      </w:r>
      <w:r w:rsidR="005051E5">
        <w:rPr>
          <w:rFonts w:ascii="Arial" w:hAnsi="Arial" w:cs="Arial"/>
          <w:b/>
          <w:sz w:val="20"/>
          <w:szCs w:val="20"/>
        </w:rPr>
        <w:t xml:space="preserve"> No.</w:t>
      </w:r>
      <w:r w:rsidR="007B6768">
        <w:rPr>
          <w:rFonts w:ascii="Arial" w:hAnsi="Arial" w:cs="Arial"/>
          <w:b/>
          <w:sz w:val="20"/>
          <w:szCs w:val="20"/>
        </w:rPr>
        <w:t xml:space="preserve"> 14</w:t>
      </w:r>
    </w:p>
    <w:p w:rsidR="005051E5" w:rsidRPr="00F840A9" w:rsidRDefault="005051E5" w:rsidP="005051E5">
      <w:pPr>
        <w:jc w:val="center"/>
        <w:rPr>
          <w:rFonts w:ascii="Arial" w:hAnsi="Arial" w:cs="Arial"/>
          <w:sz w:val="20"/>
          <w:szCs w:val="20"/>
          <w:lang w:val="es-ES"/>
        </w:rPr>
      </w:pPr>
      <w:r>
        <w:rPr>
          <w:rFonts w:ascii="Arial" w:hAnsi="Arial" w:cs="Arial"/>
          <w:b/>
          <w:sz w:val="20"/>
          <w:szCs w:val="20"/>
        </w:rPr>
        <w:t>Estudiantes participantes en actividades artísticas y culturales</w:t>
      </w:r>
    </w:p>
    <w:p w:rsidR="005051E5" w:rsidRDefault="005051E5" w:rsidP="005051E5">
      <w:pPr>
        <w:spacing w:line="360" w:lineRule="auto"/>
        <w:ind w:right="-710"/>
        <w:jc w:val="center"/>
        <w:rPr>
          <w:rFonts w:ascii="Century Gothic" w:hAnsi="Century Gothic"/>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5051E5" w:rsidRDefault="005051E5" w:rsidP="005051E5">
      <w:pPr>
        <w:spacing w:line="360" w:lineRule="auto"/>
        <w:ind w:right="-710"/>
        <w:jc w:val="both"/>
        <w:rPr>
          <w:rFonts w:ascii="Century Gothic" w:hAnsi="Century Gothic"/>
        </w:rPr>
      </w:pPr>
    </w:p>
    <w:p w:rsidR="005051E5" w:rsidRDefault="008C5D59" w:rsidP="005051E5">
      <w:pPr>
        <w:spacing w:line="360" w:lineRule="auto"/>
        <w:ind w:right="-710"/>
        <w:jc w:val="center"/>
        <w:rPr>
          <w:rFonts w:ascii="Century Gothic" w:hAnsi="Century Gothic"/>
        </w:rPr>
      </w:pPr>
      <w:r>
        <w:rPr>
          <w:rFonts w:ascii="Century Gothic" w:hAnsi="Century Gothic"/>
          <w:noProof/>
        </w:rPr>
        <w:drawing>
          <wp:inline distT="0" distB="0" distL="0" distR="0">
            <wp:extent cx="4200525" cy="1914525"/>
            <wp:effectExtent l="0" t="0" r="0" b="0"/>
            <wp:docPr id="1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023D" w:rsidRDefault="00CA023D" w:rsidP="009A1B4A">
      <w:pPr>
        <w:spacing w:line="360" w:lineRule="auto"/>
        <w:ind w:left="284" w:right="-710"/>
        <w:jc w:val="both"/>
        <w:rPr>
          <w:rFonts w:ascii="Century Gothic" w:hAnsi="Century Gothic"/>
        </w:rPr>
      </w:pPr>
      <w:r>
        <w:rPr>
          <w:rFonts w:ascii="Century Gothic" w:hAnsi="Century Gothic"/>
        </w:rPr>
        <w:t>De la misma manera, destaca la participación de la banda de guerra y escolta. Integradas por 44 elementos, participan en actos cívicos internos, locales e incluso regionales dado el reconocimiento que tienen hacia el exterior sin omitir su brillante participación en el Evento Nacional de Bandas de Guerra.</w:t>
      </w:r>
    </w:p>
    <w:p w:rsidR="005051E5" w:rsidRDefault="005051E5" w:rsidP="009A1B4A">
      <w:pPr>
        <w:spacing w:line="360" w:lineRule="auto"/>
        <w:ind w:left="284" w:right="-710"/>
        <w:jc w:val="both"/>
        <w:rPr>
          <w:rFonts w:ascii="Century Gothic" w:hAnsi="Century Gothic"/>
        </w:rPr>
      </w:pPr>
    </w:p>
    <w:p w:rsidR="00CA023D" w:rsidRPr="00111C65" w:rsidRDefault="00CA023D" w:rsidP="00444641">
      <w:pPr>
        <w:jc w:val="center"/>
        <w:outlineLvl w:val="0"/>
        <w:rPr>
          <w:rFonts w:ascii="Arial" w:hAnsi="Arial" w:cs="Arial"/>
          <w:b/>
          <w:sz w:val="20"/>
          <w:szCs w:val="20"/>
        </w:rPr>
      </w:pPr>
      <w:r>
        <w:rPr>
          <w:rFonts w:ascii="Arial" w:hAnsi="Arial" w:cs="Arial"/>
          <w:b/>
          <w:sz w:val="20"/>
          <w:szCs w:val="20"/>
        </w:rPr>
        <w:t>T</w:t>
      </w:r>
      <w:r w:rsidR="009632B2">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26</w:t>
      </w:r>
    </w:p>
    <w:p w:rsidR="00CA023D" w:rsidRPr="00F840A9" w:rsidRDefault="00CA023D" w:rsidP="00CA023D">
      <w:pPr>
        <w:jc w:val="center"/>
        <w:rPr>
          <w:rFonts w:ascii="Arial" w:hAnsi="Arial" w:cs="Arial"/>
          <w:sz w:val="20"/>
          <w:szCs w:val="20"/>
          <w:lang w:val="es-ES"/>
        </w:rPr>
      </w:pPr>
      <w:r>
        <w:rPr>
          <w:rFonts w:ascii="Arial" w:hAnsi="Arial" w:cs="Arial"/>
          <w:b/>
          <w:sz w:val="20"/>
          <w:szCs w:val="20"/>
        </w:rPr>
        <w:t xml:space="preserve">Estudiantes participantes en actividades </w:t>
      </w:r>
      <w:r w:rsidR="00870960">
        <w:rPr>
          <w:rFonts w:ascii="Arial" w:hAnsi="Arial" w:cs="Arial"/>
          <w:b/>
          <w:sz w:val="20"/>
          <w:szCs w:val="20"/>
        </w:rPr>
        <w:t>cívicas</w:t>
      </w:r>
    </w:p>
    <w:p w:rsidR="00CA023D" w:rsidRDefault="00CA023D" w:rsidP="00CA023D">
      <w:pPr>
        <w:autoSpaceDE w:val="0"/>
        <w:autoSpaceDN w:val="0"/>
        <w:adjustRightInd w:val="0"/>
        <w:jc w:val="center"/>
        <w:rPr>
          <w:rFonts w:ascii="Arial" w:hAnsi="Arial" w:cs="Arial"/>
          <w:b/>
          <w:sz w:val="20"/>
          <w:szCs w:val="20"/>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CA023D" w:rsidRDefault="00CA023D" w:rsidP="00CA023D">
      <w:pPr>
        <w:autoSpaceDE w:val="0"/>
        <w:autoSpaceDN w:val="0"/>
        <w:adjustRightInd w:val="0"/>
        <w:jc w:val="center"/>
        <w:rPr>
          <w:rFonts w:ascii="Arial" w:hAnsi="Arial" w:cs="Arial"/>
        </w:rPr>
      </w:pPr>
    </w:p>
    <w:tbl>
      <w:tblPr>
        <w:tblW w:w="3826" w:type="dxa"/>
        <w:jc w:val="center"/>
        <w:tblInd w:w="1087"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ayout w:type="fixed"/>
        <w:tblLook w:val="01E0"/>
      </w:tblPr>
      <w:tblGrid>
        <w:gridCol w:w="1856"/>
        <w:gridCol w:w="567"/>
        <w:gridCol w:w="696"/>
        <w:gridCol w:w="707"/>
      </w:tblGrid>
      <w:tr w:rsidR="009C7743" w:rsidRPr="00D27F6C" w:rsidTr="009C7743">
        <w:trPr>
          <w:jc w:val="center"/>
        </w:trPr>
        <w:tc>
          <w:tcPr>
            <w:tcW w:w="1856" w:type="dxa"/>
            <w:vMerge w:val="restart"/>
            <w:shd w:val="clear" w:color="auto" w:fill="C0C0C0"/>
            <w:vAlign w:val="center"/>
          </w:tcPr>
          <w:p w:rsidR="009C7743" w:rsidRPr="00F652FD" w:rsidRDefault="00250262" w:rsidP="00F335FC">
            <w:pPr>
              <w:spacing w:line="360" w:lineRule="auto"/>
              <w:jc w:val="center"/>
              <w:rPr>
                <w:rFonts w:ascii="Arial" w:hAnsi="Arial" w:cs="Arial"/>
                <w:b/>
                <w:sz w:val="18"/>
                <w:szCs w:val="18"/>
                <w:lang w:val="es-ES"/>
              </w:rPr>
            </w:pPr>
            <w:r w:rsidRPr="00F652FD">
              <w:rPr>
                <w:rFonts w:ascii="Arial" w:hAnsi="Arial" w:cs="Arial"/>
                <w:b/>
                <w:sz w:val="18"/>
                <w:szCs w:val="18"/>
                <w:lang w:val="es-ES"/>
              </w:rPr>
              <w:t xml:space="preserve">Actividad </w:t>
            </w:r>
          </w:p>
        </w:tc>
        <w:tc>
          <w:tcPr>
            <w:tcW w:w="1263" w:type="dxa"/>
            <w:gridSpan w:val="2"/>
            <w:shd w:val="clear" w:color="auto" w:fill="C0C0C0"/>
            <w:vAlign w:val="center"/>
          </w:tcPr>
          <w:p w:rsidR="009C7743" w:rsidRPr="00F652FD" w:rsidRDefault="00250262" w:rsidP="00590055">
            <w:pPr>
              <w:spacing w:line="360" w:lineRule="auto"/>
              <w:jc w:val="center"/>
              <w:rPr>
                <w:rFonts w:ascii="Arial" w:hAnsi="Arial" w:cs="Arial"/>
                <w:b/>
                <w:sz w:val="18"/>
                <w:szCs w:val="18"/>
                <w:lang w:val="pt-BR"/>
              </w:rPr>
            </w:pPr>
            <w:r w:rsidRPr="00F652FD">
              <w:rPr>
                <w:rFonts w:ascii="Arial" w:hAnsi="Arial" w:cs="Arial"/>
                <w:b/>
                <w:sz w:val="18"/>
                <w:szCs w:val="18"/>
                <w:lang w:val="pt-BR"/>
              </w:rPr>
              <w:t>Estudiantes</w:t>
            </w:r>
          </w:p>
        </w:tc>
        <w:tc>
          <w:tcPr>
            <w:tcW w:w="707" w:type="dxa"/>
            <w:vMerge w:val="restart"/>
            <w:shd w:val="clear" w:color="auto" w:fill="C0C0C0"/>
            <w:vAlign w:val="center"/>
          </w:tcPr>
          <w:p w:rsidR="009C7743" w:rsidRPr="00F652FD" w:rsidRDefault="00250262" w:rsidP="00590055">
            <w:pPr>
              <w:spacing w:line="360" w:lineRule="auto"/>
              <w:jc w:val="center"/>
              <w:rPr>
                <w:rFonts w:ascii="Arial" w:hAnsi="Arial" w:cs="Arial"/>
                <w:b/>
                <w:sz w:val="18"/>
                <w:szCs w:val="18"/>
                <w:lang w:val="pt-BR"/>
              </w:rPr>
            </w:pPr>
            <w:r w:rsidRPr="00F652FD">
              <w:rPr>
                <w:rFonts w:ascii="Arial" w:hAnsi="Arial" w:cs="Arial"/>
                <w:b/>
                <w:sz w:val="18"/>
                <w:szCs w:val="18"/>
                <w:lang w:val="pt-BR"/>
              </w:rPr>
              <w:t>Total</w:t>
            </w:r>
          </w:p>
        </w:tc>
      </w:tr>
      <w:tr w:rsidR="009C7743" w:rsidRPr="00D27F6C" w:rsidTr="009C7743">
        <w:trPr>
          <w:jc w:val="center"/>
        </w:trPr>
        <w:tc>
          <w:tcPr>
            <w:tcW w:w="1856" w:type="dxa"/>
            <w:vMerge/>
            <w:shd w:val="clear" w:color="auto" w:fill="C0C0C0"/>
            <w:vAlign w:val="center"/>
          </w:tcPr>
          <w:p w:rsidR="009C7743" w:rsidRPr="00F652FD" w:rsidRDefault="009C7743" w:rsidP="00F335FC">
            <w:pPr>
              <w:spacing w:line="360" w:lineRule="auto"/>
              <w:jc w:val="center"/>
              <w:rPr>
                <w:rFonts w:ascii="Arial" w:hAnsi="Arial" w:cs="Arial"/>
                <w:b/>
                <w:sz w:val="18"/>
                <w:szCs w:val="18"/>
                <w:lang w:val="es-ES"/>
              </w:rPr>
            </w:pPr>
          </w:p>
        </w:tc>
        <w:tc>
          <w:tcPr>
            <w:tcW w:w="567" w:type="dxa"/>
            <w:shd w:val="clear" w:color="auto" w:fill="C0C0C0"/>
            <w:vAlign w:val="center"/>
          </w:tcPr>
          <w:p w:rsidR="009C7743" w:rsidRPr="00F652FD" w:rsidRDefault="009C7743" w:rsidP="00590055">
            <w:pPr>
              <w:spacing w:line="360" w:lineRule="auto"/>
              <w:jc w:val="center"/>
              <w:rPr>
                <w:rFonts w:ascii="Arial" w:hAnsi="Arial" w:cs="Arial"/>
                <w:b/>
                <w:sz w:val="18"/>
                <w:szCs w:val="18"/>
                <w:lang w:val="pt-BR"/>
              </w:rPr>
            </w:pPr>
            <w:r w:rsidRPr="00F652FD">
              <w:rPr>
                <w:rFonts w:ascii="Arial" w:hAnsi="Arial" w:cs="Arial"/>
                <w:b/>
                <w:sz w:val="18"/>
                <w:szCs w:val="18"/>
                <w:lang w:val="pt-BR"/>
              </w:rPr>
              <w:t>H</w:t>
            </w:r>
          </w:p>
        </w:tc>
        <w:tc>
          <w:tcPr>
            <w:tcW w:w="696" w:type="dxa"/>
            <w:shd w:val="clear" w:color="auto" w:fill="C0C0C0"/>
            <w:vAlign w:val="center"/>
          </w:tcPr>
          <w:p w:rsidR="009C7743" w:rsidRPr="00F652FD" w:rsidRDefault="009C7743" w:rsidP="00590055">
            <w:pPr>
              <w:spacing w:line="360" w:lineRule="auto"/>
              <w:jc w:val="center"/>
              <w:rPr>
                <w:rFonts w:ascii="Arial" w:hAnsi="Arial" w:cs="Arial"/>
                <w:b/>
                <w:sz w:val="18"/>
                <w:szCs w:val="18"/>
                <w:lang w:val="pt-BR"/>
              </w:rPr>
            </w:pPr>
            <w:r w:rsidRPr="00F652FD">
              <w:rPr>
                <w:rFonts w:ascii="Arial" w:hAnsi="Arial" w:cs="Arial"/>
                <w:b/>
                <w:sz w:val="18"/>
                <w:szCs w:val="18"/>
                <w:lang w:val="pt-BR"/>
              </w:rPr>
              <w:t>M</w:t>
            </w:r>
          </w:p>
        </w:tc>
        <w:tc>
          <w:tcPr>
            <w:tcW w:w="707" w:type="dxa"/>
            <w:vMerge/>
            <w:shd w:val="clear" w:color="auto" w:fill="C0C0C0"/>
            <w:vAlign w:val="center"/>
          </w:tcPr>
          <w:p w:rsidR="009C7743" w:rsidRPr="00F652FD" w:rsidRDefault="009C7743" w:rsidP="00590055">
            <w:pPr>
              <w:spacing w:line="360" w:lineRule="auto"/>
              <w:jc w:val="center"/>
              <w:rPr>
                <w:rFonts w:ascii="Arial" w:hAnsi="Arial" w:cs="Arial"/>
                <w:b/>
                <w:sz w:val="18"/>
                <w:szCs w:val="18"/>
                <w:lang w:val="pt-BR"/>
              </w:rPr>
            </w:pPr>
          </w:p>
        </w:tc>
      </w:tr>
      <w:tr w:rsidR="00CA023D" w:rsidRPr="00D27F6C" w:rsidTr="009C7743">
        <w:trPr>
          <w:trHeight w:hRule="exact" w:val="356"/>
          <w:jc w:val="center"/>
        </w:trPr>
        <w:tc>
          <w:tcPr>
            <w:tcW w:w="1856" w:type="dxa"/>
            <w:vAlign w:val="center"/>
          </w:tcPr>
          <w:p w:rsidR="00CA023D" w:rsidRPr="00F652FD" w:rsidRDefault="00CA023D" w:rsidP="00590055">
            <w:pPr>
              <w:rPr>
                <w:rFonts w:ascii="Arial" w:hAnsi="Arial" w:cs="Arial"/>
                <w:sz w:val="18"/>
                <w:szCs w:val="18"/>
              </w:rPr>
            </w:pPr>
            <w:r w:rsidRPr="00F652FD">
              <w:rPr>
                <w:rFonts w:ascii="Arial" w:hAnsi="Arial" w:cs="Arial"/>
                <w:sz w:val="18"/>
                <w:szCs w:val="18"/>
              </w:rPr>
              <w:t>Banda de Guerra</w:t>
            </w:r>
          </w:p>
        </w:tc>
        <w:tc>
          <w:tcPr>
            <w:tcW w:w="567" w:type="dxa"/>
            <w:vAlign w:val="center"/>
          </w:tcPr>
          <w:p w:rsidR="00CA023D" w:rsidRPr="00F652FD" w:rsidRDefault="00CA023D" w:rsidP="00590055">
            <w:pPr>
              <w:jc w:val="center"/>
              <w:rPr>
                <w:rFonts w:ascii="Arial" w:hAnsi="Arial" w:cs="Arial"/>
                <w:sz w:val="18"/>
                <w:szCs w:val="18"/>
              </w:rPr>
            </w:pPr>
            <w:r w:rsidRPr="00F652FD">
              <w:rPr>
                <w:rFonts w:ascii="Arial" w:hAnsi="Arial" w:cs="Arial"/>
                <w:sz w:val="18"/>
                <w:szCs w:val="18"/>
              </w:rPr>
              <w:t>20</w:t>
            </w:r>
          </w:p>
        </w:tc>
        <w:tc>
          <w:tcPr>
            <w:tcW w:w="696" w:type="dxa"/>
            <w:vAlign w:val="center"/>
          </w:tcPr>
          <w:p w:rsidR="00CA023D" w:rsidRPr="00F652FD" w:rsidRDefault="00CA023D" w:rsidP="00590055">
            <w:pPr>
              <w:jc w:val="center"/>
              <w:rPr>
                <w:rFonts w:ascii="Arial" w:hAnsi="Arial" w:cs="Arial"/>
                <w:sz w:val="18"/>
                <w:szCs w:val="18"/>
              </w:rPr>
            </w:pPr>
            <w:r w:rsidRPr="00F652FD">
              <w:rPr>
                <w:rFonts w:ascii="Arial" w:hAnsi="Arial" w:cs="Arial"/>
                <w:sz w:val="18"/>
                <w:szCs w:val="18"/>
              </w:rPr>
              <w:t>12</w:t>
            </w:r>
          </w:p>
        </w:tc>
        <w:tc>
          <w:tcPr>
            <w:tcW w:w="707" w:type="dxa"/>
            <w:vAlign w:val="center"/>
          </w:tcPr>
          <w:p w:rsidR="00CA023D" w:rsidRPr="00F652FD" w:rsidRDefault="00CA023D" w:rsidP="00590055">
            <w:pPr>
              <w:jc w:val="center"/>
              <w:rPr>
                <w:rFonts w:ascii="Arial" w:hAnsi="Arial" w:cs="Arial"/>
                <w:sz w:val="18"/>
                <w:szCs w:val="18"/>
              </w:rPr>
            </w:pPr>
            <w:r w:rsidRPr="00F652FD">
              <w:rPr>
                <w:rFonts w:ascii="Arial" w:hAnsi="Arial" w:cs="Arial"/>
                <w:sz w:val="18"/>
                <w:szCs w:val="18"/>
              </w:rPr>
              <w:t>32</w:t>
            </w:r>
          </w:p>
        </w:tc>
      </w:tr>
      <w:tr w:rsidR="00CA023D" w:rsidRPr="00D27F6C" w:rsidTr="009C7743">
        <w:trPr>
          <w:trHeight w:hRule="exact" w:val="354"/>
          <w:jc w:val="center"/>
        </w:trPr>
        <w:tc>
          <w:tcPr>
            <w:tcW w:w="1856" w:type="dxa"/>
            <w:vAlign w:val="center"/>
          </w:tcPr>
          <w:p w:rsidR="00CA023D" w:rsidRPr="00F652FD" w:rsidRDefault="00CA023D" w:rsidP="00590055">
            <w:pPr>
              <w:rPr>
                <w:rFonts w:ascii="Arial" w:hAnsi="Arial" w:cs="Arial"/>
                <w:sz w:val="18"/>
                <w:szCs w:val="18"/>
              </w:rPr>
            </w:pPr>
            <w:r w:rsidRPr="00F652FD">
              <w:rPr>
                <w:rFonts w:ascii="Arial" w:hAnsi="Arial" w:cs="Arial"/>
                <w:sz w:val="18"/>
                <w:szCs w:val="18"/>
              </w:rPr>
              <w:t>Escolta</w:t>
            </w:r>
          </w:p>
        </w:tc>
        <w:tc>
          <w:tcPr>
            <w:tcW w:w="567" w:type="dxa"/>
            <w:vAlign w:val="center"/>
          </w:tcPr>
          <w:p w:rsidR="00CA023D" w:rsidRPr="00F652FD" w:rsidRDefault="00CA023D" w:rsidP="00590055">
            <w:pPr>
              <w:jc w:val="center"/>
              <w:rPr>
                <w:rFonts w:ascii="Arial" w:hAnsi="Arial" w:cs="Arial"/>
                <w:sz w:val="18"/>
                <w:szCs w:val="18"/>
              </w:rPr>
            </w:pPr>
            <w:r w:rsidRPr="00F652FD">
              <w:rPr>
                <w:rFonts w:ascii="Arial" w:hAnsi="Arial" w:cs="Arial"/>
                <w:sz w:val="18"/>
                <w:szCs w:val="18"/>
              </w:rPr>
              <w:t>4</w:t>
            </w:r>
          </w:p>
        </w:tc>
        <w:tc>
          <w:tcPr>
            <w:tcW w:w="696" w:type="dxa"/>
            <w:vAlign w:val="center"/>
          </w:tcPr>
          <w:p w:rsidR="00CA023D" w:rsidRPr="00F652FD" w:rsidRDefault="00CA023D" w:rsidP="00590055">
            <w:pPr>
              <w:jc w:val="center"/>
              <w:rPr>
                <w:rFonts w:ascii="Arial" w:hAnsi="Arial" w:cs="Arial"/>
                <w:sz w:val="18"/>
                <w:szCs w:val="18"/>
              </w:rPr>
            </w:pPr>
            <w:r w:rsidRPr="00F652FD">
              <w:rPr>
                <w:rFonts w:ascii="Arial" w:hAnsi="Arial" w:cs="Arial"/>
                <w:sz w:val="18"/>
                <w:szCs w:val="18"/>
              </w:rPr>
              <w:t>8</w:t>
            </w:r>
          </w:p>
        </w:tc>
        <w:tc>
          <w:tcPr>
            <w:tcW w:w="707" w:type="dxa"/>
            <w:vAlign w:val="center"/>
          </w:tcPr>
          <w:p w:rsidR="00CA023D" w:rsidRPr="00F652FD" w:rsidRDefault="00CA023D" w:rsidP="00590055">
            <w:pPr>
              <w:jc w:val="center"/>
              <w:rPr>
                <w:rFonts w:ascii="Arial" w:hAnsi="Arial" w:cs="Arial"/>
                <w:sz w:val="18"/>
                <w:szCs w:val="18"/>
              </w:rPr>
            </w:pPr>
            <w:r w:rsidRPr="00F652FD">
              <w:rPr>
                <w:rFonts w:ascii="Arial" w:hAnsi="Arial" w:cs="Arial"/>
                <w:sz w:val="18"/>
                <w:szCs w:val="18"/>
              </w:rPr>
              <w:t>12</w:t>
            </w:r>
          </w:p>
        </w:tc>
      </w:tr>
      <w:tr w:rsidR="00CA023D" w:rsidRPr="00D27F6C" w:rsidTr="009C7743">
        <w:trPr>
          <w:trHeight w:hRule="exact" w:val="360"/>
          <w:jc w:val="center"/>
        </w:trPr>
        <w:tc>
          <w:tcPr>
            <w:tcW w:w="1856" w:type="dxa"/>
            <w:shd w:val="clear" w:color="auto" w:fill="C0C0C0"/>
            <w:vAlign w:val="center"/>
          </w:tcPr>
          <w:p w:rsidR="00CA023D" w:rsidRPr="00F652FD" w:rsidRDefault="00250262" w:rsidP="00590055">
            <w:pPr>
              <w:spacing w:line="360" w:lineRule="auto"/>
              <w:jc w:val="center"/>
              <w:rPr>
                <w:rFonts w:ascii="Arial" w:hAnsi="Arial" w:cs="Arial"/>
                <w:b/>
                <w:sz w:val="18"/>
                <w:szCs w:val="18"/>
                <w:lang w:val="pt-BR"/>
              </w:rPr>
            </w:pPr>
            <w:r w:rsidRPr="00F652FD">
              <w:rPr>
                <w:rFonts w:ascii="Arial" w:hAnsi="Arial" w:cs="Arial"/>
                <w:b/>
                <w:sz w:val="18"/>
                <w:szCs w:val="18"/>
                <w:lang w:val="pt-BR"/>
              </w:rPr>
              <w:t>Total</w:t>
            </w:r>
          </w:p>
        </w:tc>
        <w:tc>
          <w:tcPr>
            <w:tcW w:w="567" w:type="dxa"/>
            <w:shd w:val="clear" w:color="auto" w:fill="C0C0C0"/>
            <w:vAlign w:val="center"/>
          </w:tcPr>
          <w:p w:rsidR="00CA023D" w:rsidRPr="00F652FD" w:rsidRDefault="00CA023D" w:rsidP="00590055">
            <w:pPr>
              <w:jc w:val="center"/>
              <w:rPr>
                <w:rFonts w:ascii="Arial" w:hAnsi="Arial" w:cs="Arial"/>
                <w:b/>
                <w:sz w:val="18"/>
                <w:szCs w:val="18"/>
              </w:rPr>
            </w:pPr>
            <w:r w:rsidRPr="00F652FD">
              <w:rPr>
                <w:rFonts w:ascii="Arial" w:hAnsi="Arial" w:cs="Arial"/>
                <w:b/>
                <w:sz w:val="18"/>
                <w:szCs w:val="18"/>
              </w:rPr>
              <w:t>24</w:t>
            </w:r>
          </w:p>
        </w:tc>
        <w:tc>
          <w:tcPr>
            <w:tcW w:w="696" w:type="dxa"/>
            <w:shd w:val="clear" w:color="auto" w:fill="C0C0C0"/>
            <w:vAlign w:val="center"/>
          </w:tcPr>
          <w:p w:rsidR="00CA023D" w:rsidRPr="00F652FD" w:rsidRDefault="00CA023D" w:rsidP="00590055">
            <w:pPr>
              <w:jc w:val="center"/>
              <w:rPr>
                <w:rFonts w:ascii="Arial" w:hAnsi="Arial" w:cs="Arial"/>
                <w:b/>
                <w:sz w:val="18"/>
                <w:szCs w:val="18"/>
              </w:rPr>
            </w:pPr>
            <w:r w:rsidRPr="00F652FD">
              <w:rPr>
                <w:rFonts w:ascii="Arial" w:hAnsi="Arial" w:cs="Arial"/>
                <w:b/>
                <w:sz w:val="18"/>
                <w:szCs w:val="18"/>
              </w:rPr>
              <w:t>20</w:t>
            </w:r>
          </w:p>
        </w:tc>
        <w:tc>
          <w:tcPr>
            <w:tcW w:w="707" w:type="dxa"/>
            <w:shd w:val="clear" w:color="auto" w:fill="C0C0C0"/>
            <w:vAlign w:val="center"/>
          </w:tcPr>
          <w:p w:rsidR="00CA023D" w:rsidRPr="00F652FD" w:rsidRDefault="00CA023D" w:rsidP="00590055">
            <w:pPr>
              <w:jc w:val="center"/>
              <w:rPr>
                <w:rFonts w:ascii="Arial" w:hAnsi="Arial" w:cs="Arial"/>
                <w:b/>
                <w:sz w:val="18"/>
                <w:szCs w:val="18"/>
              </w:rPr>
            </w:pPr>
            <w:r w:rsidRPr="00F652FD">
              <w:rPr>
                <w:rFonts w:ascii="Arial" w:hAnsi="Arial" w:cs="Arial"/>
                <w:b/>
                <w:sz w:val="18"/>
                <w:szCs w:val="18"/>
              </w:rPr>
              <w:t>44</w:t>
            </w:r>
          </w:p>
        </w:tc>
      </w:tr>
    </w:tbl>
    <w:p w:rsidR="00B75C91" w:rsidRDefault="00B75C91" w:rsidP="00444641">
      <w:pPr>
        <w:ind w:right="-710"/>
        <w:jc w:val="center"/>
        <w:outlineLvl w:val="0"/>
        <w:rPr>
          <w:rFonts w:ascii="Arial" w:hAnsi="Arial" w:cs="Arial"/>
          <w:b/>
          <w:sz w:val="20"/>
          <w:szCs w:val="20"/>
        </w:rPr>
      </w:pPr>
    </w:p>
    <w:p w:rsidR="00870960" w:rsidRPr="00111C65" w:rsidRDefault="00A63C23" w:rsidP="00444641">
      <w:pPr>
        <w:ind w:right="-710"/>
        <w:jc w:val="center"/>
        <w:outlineLvl w:val="0"/>
        <w:rPr>
          <w:rFonts w:ascii="Arial" w:hAnsi="Arial" w:cs="Arial"/>
          <w:b/>
          <w:sz w:val="20"/>
          <w:szCs w:val="20"/>
        </w:rPr>
      </w:pPr>
      <w:r>
        <w:rPr>
          <w:rFonts w:ascii="Arial" w:hAnsi="Arial" w:cs="Arial"/>
          <w:b/>
          <w:sz w:val="20"/>
          <w:szCs w:val="20"/>
        </w:rPr>
        <w:t>Gráfica</w:t>
      </w:r>
      <w:r w:rsidR="00870960">
        <w:rPr>
          <w:rFonts w:ascii="Arial" w:hAnsi="Arial" w:cs="Arial"/>
          <w:b/>
          <w:sz w:val="20"/>
          <w:szCs w:val="20"/>
        </w:rPr>
        <w:t xml:space="preserve"> No.</w:t>
      </w:r>
      <w:r w:rsidR="007B6768">
        <w:rPr>
          <w:rFonts w:ascii="Arial" w:hAnsi="Arial" w:cs="Arial"/>
          <w:b/>
          <w:sz w:val="20"/>
          <w:szCs w:val="20"/>
        </w:rPr>
        <w:t xml:space="preserve"> 15</w:t>
      </w:r>
    </w:p>
    <w:p w:rsidR="00870960" w:rsidRPr="00F840A9" w:rsidRDefault="00870960" w:rsidP="00870960">
      <w:pPr>
        <w:jc w:val="center"/>
        <w:rPr>
          <w:rFonts w:ascii="Arial" w:hAnsi="Arial" w:cs="Arial"/>
          <w:sz w:val="20"/>
          <w:szCs w:val="20"/>
          <w:lang w:val="es-ES"/>
        </w:rPr>
      </w:pPr>
      <w:r>
        <w:rPr>
          <w:rFonts w:ascii="Arial" w:hAnsi="Arial" w:cs="Arial"/>
          <w:b/>
          <w:sz w:val="20"/>
          <w:szCs w:val="20"/>
        </w:rPr>
        <w:t>Estudiantes participantes en Banda de Guerra y Escolta</w:t>
      </w:r>
    </w:p>
    <w:p w:rsidR="00870960" w:rsidRDefault="00870960" w:rsidP="00870960">
      <w:pPr>
        <w:spacing w:line="360" w:lineRule="auto"/>
        <w:ind w:right="-710"/>
        <w:jc w:val="center"/>
        <w:rPr>
          <w:rFonts w:ascii="Century Gothic" w:hAnsi="Century Gothic"/>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AF0855" w:rsidRDefault="00AF0855" w:rsidP="00212FBF">
      <w:pPr>
        <w:spacing w:line="360" w:lineRule="auto"/>
        <w:ind w:right="-710"/>
        <w:jc w:val="both"/>
        <w:rPr>
          <w:rFonts w:ascii="Century Gothic" w:hAnsi="Century Gothic"/>
        </w:rPr>
      </w:pPr>
    </w:p>
    <w:p w:rsidR="00870960" w:rsidRDefault="008C5D59" w:rsidP="00870960">
      <w:pPr>
        <w:spacing w:line="360" w:lineRule="auto"/>
        <w:ind w:right="-710"/>
        <w:jc w:val="center"/>
        <w:rPr>
          <w:rFonts w:ascii="Century Gothic" w:hAnsi="Century Gothic"/>
        </w:rPr>
      </w:pPr>
      <w:r>
        <w:rPr>
          <w:rFonts w:ascii="Century Gothic" w:hAnsi="Century Gothic"/>
          <w:noProof/>
        </w:rPr>
        <w:drawing>
          <wp:inline distT="0" distB="0" distL="0" distR="0">
            <wp:extent cx="3975738" cy="1947262"/>
            <wp:effectExtent l="11610" t="5363" r="3627" b="0"/>
            <wp:docPr id="15"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70960" w:rsidRDefault="00870960" w:rsidP="00212FBF">
      <w:pPr>
        <w:spacing w:line="360" w:lineRule="auto"/>
        <w:ind w:right="-710"/>
        <w:jc w:val="both"/>
        <w:rPr>
          <w:rFonts w:ascii="Century Gothic" w:hAnsi="Century Gothic"/>
        </w:rPr>
      </w:pPr>
    </w:p>
    <w:p w:rsidR="001E02CD" w:rsidRDefault="001E02CD" w:rsidP="00212FBF">
      <w:pPr>
        <w:spacing w:line="360" w:lineRule="auto"/>
        <w:ind w:right="-710"/>
        <w:jc w:val="both"/>
        <w:rPr>
          <w:rFonts w:ascii="Century Gothic" w:hAnsi="Century Gothic"/>
        </w:rPr>
      </w:pPr>
    </w:p>
    <w:p w:rsidR="00212FBF" w:rsidRPr="00212FBF" w:rsidRDefault="00212FBF" w:rsidP="00212FBF">
      <w:pPr>
        <w:pStyle w:val="Prrafodelista"/>
        <w:numPr>
          <w:ilvl w:val="0"/>
          <w:numId w:val="9"/>
        </w:numPr>
        <w:spacing w:line="360" w:lineRule="auto"/>
        <w:ind w:right="-710"/>
        <w:jc w:val="both"/>
        <w:rPr>
          <w:rFonts w:ascii="Century Gothic" w:hAnsi="Century Gothic"/>
          <w:b/>
        </w:rPr>
      </w:pPr>
      <w:r>
        <w:rPr>
          <w:rFonts w:ascii="Century Gothic" w:hAnsi="Century Gothic"/>
          <w:b/>
        </w:rPr>
        <w:t xml:space="preserve">Soporte </w:t>
      </w:r>
      <w:r w:rsidR="002A09C7">
        <w:rPr>
          <w:rFonts w:ascii="Century Gothic" w:hAnsi="Century Gothic"/>
          <w:b/>
        </w:rPr>
        <w:t>t</w:t>
      </w:r>
      <w:r w:rsidR="00303ED1">
        <w:rPr>
          <w:rFonts w:ascii="Century Gothic" w:hAnsi="Century Gothic"/>
          <w:b/>
        </w:rPr>
        <w:t>écnico</w:t>
      </w:r>
      <w:r>
        <w:rPr>
          <w:rFonts w:ascii="Century Gothic" w:hAnsi="Century Gothic"/>
          <w:b/>
        </w:rPr>
        <w:t xml:space="preserve"> en </w:t>
      </w:r>
      <w:r w:rsidR="002A09C7">
        <w:rPr>
          <w:rFonts w:ascii="Century Gothic" w:hAnsi="Century Gothic"/>
          <w:b/>
        </w:rPr>
        <w:t>c</w:t>
      </w:r>
      <w:r w:rsidR="00225271">
        <w:rPr>
          <w:rFonts w:ascii="Century Gothic" w:hAnsi="Century Gothic"/>
          <w:b/>
        </w:rPr>
        <w:t>ómputo</w:t>
      </w:r>
      <w:r w:rsidR="002A09C7">
        <w:rPr>
          <w:rFonts w:ascii="Century Gothic" w:hAnsi="Century Gothic"/>
          <w:b/>
        </w:rPr>
        <w:t xml:space="preserve"> y t</w:t>
      </w:r>
      <w:r>
        <w:rPr>
          <w:rFonts w:ascii="Century Gothic" w:hAnsi="Century Gothic"/>
          <w:b/>
        </w:rPr>
        <w:t>elecomunicaciones</w:t>
      </w:r>
    </w:p>
    <w:p w:rsidR="007822B8" w:rsidRDefault="007822B8" w:rsidP="009A1B4A">
      <w:pPr>
        <w:spacing w:line="360" w:lineRule="auto"/>
        <w:ind w:left="284" w:right="-710"/>
        <w:jc w:val="both"/>
        <w:rPr>
          <w:rFonts w:ascii="Century Gothic" w:hAnsi="Century Gothic"/>
        </w:rPr>
      </w:pPr>
    </w:p>
    <w:p w:rsidR="007822B8" w:rsidRPr="007822B8" w:rsidRDefault="007822B8" w:rsidP="009A1B4A">
      <w:pPr>
        <w:spacing w:line="360" w:lineRule="auto"/>
        <w:ind w:left="284" w:right="-710"/>
        <w:jc w:val="both"/>
        <w:rPr>
          <w:rFonts w:ascii="Century Gothic" w:hAnsi="Century Gothic"/>
        </w:rPr>
      </w:pPr>
      <w:r w:rsidRPr="007822B8">
        <w:rPr>
          <w:rFonts w:ascii="Century Gothic" w:hAnsi="Century Gothic"/>
        </w:rPr>
        <w:t xml:space="preserve">En apoyo al servicio educativo, el proceso de planeación incluye en sus procesos claves, la necesidad de proporcionar herramientas tecnológicas que faciliten </w:t>
      </w:r>
      <w:r w:rsidR="00E364C3">
        <w:rPr>
          <w:rFonts w:ascii="Century Gothic" w:hAnsi="Century Gothic"/>
        </w:rPr>
        <w:t>las estrategias metodológicas para el desarrollo cognoscitivo.</w:t>
      </w:r>
    </w:p>
    <w:p w:rsidR="00484A17" w:rsidRDefault="00484A17" w:rsidP="00CA0E61">
      <w:pPr>
        <w:spacing w:line="360" w:lineRule="auto"/>
        <w:ind w:right="-710"/>
        <w:jc w:val="both"/>
        <w:rPr>
          <w:rFonts w:ascii="Century Gothic" w:hAnsi="Century Gothic"/>
        </w:rPr>
      </w:pPr>
    </w:p>
    <w:p w:rsidR="00D47044" w:rsidRPr="007822B8" w:rsidRDefault="002A09C7" w:rsidP="00D47044">
      <w:pPr>
        <w:pStyle w:val="Prrafodelista"/>
        <w:numPr>
          <w:ilvl w:val="0"/>
          <w:numId w:val="10"/>
        </w:numPr>
        <w:spacing w:line="360" w:lineRule="auto"/>
        <w:ind w:right="-710"/>
        <w:jc w:val="both"/>
        <w:rPr>
          <w:rFonts w:ascii="Century Gothic" w:hAnsi="Century Gothic"/>
          <w:b/>
        </w:rPr>
      </w:pPr>
      <w:r>
        <w:rPr>
          <w:rFonts w:ascii="Century Gothic" w:hAnsi="Century Gothic"/>
          <w:b/>
        </w:rPr>
        <w:t>Infraestructura en c</w:t>
      </w:r>
      <w:r w:rsidR="00D47044" w:rsidRPr="007822B8">
        <w:rPr>
          <w:rFonts w:ascii="Century Gothic" w:hAnsi="Century Gothic"/>
          <w:b/>
        </w:rPr>
        <w:t>ómputo</w:t>
      </w:r>
    </w:p>
    <w:p w:rsidR="00965CEC" w:rsidRDefault="00965CEC" w:rsidP="00CA0E61">
      <w:pPr>
        <w:spacing w:line="360" w:lineRule="auto"/>
        <w:ind w:right="-710"/>
        <w:jc w:val="both"/>
        <w:rPr>
          <w:rFonts w:ascii="Century Gothic" w:hAnsi="Century Gothic"/>
        </w:rPr>
      </w:pPr>
    </w:p>
    <w:p w:rsidR="00965CEC" w:rsidRDefault="00965CEC" w:rsidP="009A1B4A">
      <w:pPr>
        <w:spacing w:line="360" w:lineRule="auto"/>
        <w:ind w:left="284" w:right="-710"/>
        <w:jc w:val="both"/>
        <w:rPr>
          <w:rFonts w:ascii="Century Gothic" w:hAnsi="Century Gothic"/>
        </w:rPr>
      </w:pPr>
      <w:r>
        <w:rPr>
          <w:rFonts w:ascii="Century Gothic" w:hAnsi="Century Gothic"/>
        </w:rPr>
        <w:t xml:space="preserve">Durante el año que se informa, el Instituto Tecnológico de Villahermosa </w:t>
      </w:r>
      <w:r w:rsidR="00E364C3">
        <w:rPr>
          <w:rFonts w:ascii="Century Gothic" w:hAnsi="Century Gothic"/>
        </w:rPr>
        <w:t>gestionó</w:t>
      </w:r>
      <w:r>
        <w:rPr>
          <w:rFonts w:ascii="Century Gothic" w:hAnsi="Century Gothic"/>
        </w:rPr>
        <w:t xml:space="preserve"> y adquirió equipo de cómputo para lograr un indicador de 29 estudiantes por computadora. </w:t>
      </w:r>
    </w:p>
    <w:p w:rsidR="00965CEC" w:rsidRDefault="00965CEC" w:rsidP="009A1B4A">
      <w:pPr>
        <w:spacing w:line="360" w:lineRule="auto"/>
        <w:ind w:left="284" w:right="-710"/>
        <w:jc w:val="both"/>
        <w:rPr>
          <w:rFonts w:ascii="Century Gothic" w:hAnsi="Century Gothic"/>
        </w:rPr>
      </w:pPr>
    </w:p>
    <w:p w:rsidR="00965CEC" w:rsidRDefault="00965CEC" w:rsidP="009A1B4A">
      <w:pPr>
        <w:spacing w:line="360" w:lineRule="auto"/>
        <w:ind w:left="284" w:right="-710"/>
        <w:jc w:val="both"/>
        <w:rPr>
          <w:rFonts w:ascii="Century Gothic" w:hAnsi="Century Gothic"/>
        </w:rPr>
      </w:pPr>
      <w:r>
        <w:rPr>
          <w:rFonts w:ascii="Century Gothic" w:hAnsi="Century Gothic"/>
        </w:rPr>
        <w:t xml:space="preserve">De esta manera, se </w:t>
      </w:r>
      <w:r w:rsidR="00E364C3">
        <w:rPr>
          <w:rFonts w:ascii="Century Gothic" w:hAnsi="Century Gothic"/>
        </w:rPr>
        <w:t>complementó</w:t>
      </w:r>
      <w:r>
        <w:rPr>
          <w:rFonts w:ascii="Century Gothic" w:hAnsi="Century Gothic"/>
        </w:rPr>
        <w:t xml:space="preserve"> el equipamiento existente en el Laboratorio de Computo en atenció</w:t>
      </w:r>
      <w:r w:rsidR="0093309C">
        <w:rPr>
          <w:rFonts w:ascii="Century Gothic" w:hAnsi="Century Gothic"/>
        </w:rPr>
        <w:t>n a los requerimientos para el desarrollo de</w:t>
      </w:r>
      <w:r w:rsidR="00F3720C">
        <w:rPr>
          <w:rFonts w:ascii="Century Gothic" w:hAnsi="Century Gothic"/>
        </w:rPr>
        <w:t xml:space="preserve"> horas prácticas</w:t>
      </w:r>
      <w:r w:rsidR="008A691E">
        <w:rPr>
          <w:rFonts w:ascii="Century Gothic" w:hAnsi="Century Gothic"/>
        </w:rPr>
        <w:t xml:space="preserve"> </w:t>
      </w:r>
      <w:r w:rsidR="0093309C">
        <w:rPr>
          <w:rFonts w:ascii="Century Gothic" w:hAnsi="Century Gothic"/>
        </w:rPr>
        <w:t xml:space="preserve">en las diversas </w:t>
      </w:r>
      <w:r>
        <w:rPr>
          <w:rFonts w:ascii="Century Gothic" w:hAnsi="Century Gothic"/>
        </w:rPr>
        <w:t xml:space="preserve">carreras que se imparten en </w:t>
      </w:r>
      <w:r w:rsidR="002651BC">
        <w:rPr>
          <w:rFonts w:ascii="Century Gothic" w:hAnsi="Century Gothic"/>
        </w:rPr>
        <w:t xml:space="preserve">el plantel; </w:t>
      </w:r>
      <w:r>
        <w:rPr>
          <w:rFonts w:ascii="Century Gothic" w:hAnsi="Century Gothic"/>
        </w:rPr>
        <w:t xml:space="preserve">se </w:t>
      </w:r>
      <w:r w:rsidR="002651BC">
        <w:rPr>
          <w:rFonts w:ascii="Century Gothic" w:hAnsi="Century Gothic"/>
        </w:rPr>
        <w:t>adquirieron</w:t>
      </w:r>
      <w:r>
        <w:rPr>
          <w:rFonts w:ascii="Century Gothic" w:hAnsi="Century Gothic"/>
        </w:rPr>
        <w:t xml:space="preserve"> 40 equipos de computo instalados en el aula virtual </w:t>
      </w:r>
      <w:r w:rsidR="002651BC">
        <w:rPr>
          <w:rFonts w:ascii="Century Gothic" w:hAnsi="Century Gothic"/>
        </w:rPr>
        <w:t>en</w:t>
      </w:r>
      <w:r>
        <w:rPr>
          <w:rFonts w:ascii="Century Gothic" w:hAnsi="Century Gothic"/>
        </w:rPr>
        <w:t xml:space="preserve"> </w:t>
      </w:r>
      <w:r w:rsidR="002651BC">
        <w:rPr>
          <w:rFonts w:ascii="Century Gothic" w:hAnsi="Century Gothic"/>
        </w:rPr>
        <w:t>atención a</w:t>
      </w:r>
      <w:r>
        <w:rPr>
          <w:rFonts w:ascii="Century Gothic" w:hAnsi="Century Gothic"/>
        </w:rPr>
        <w:t xml:space="preserve"> la solicitud de apoyo </w:t>
      </w:r>
      <w:r w:rsidR="00E82048">
        <w:rPr>
          <w:rFonts w:ascii="Century Gothic" w:hAnsi="Century Gothic"/>
        </w:rPr>
        <w:t xml:space="preserve">por parte de la Secretaria de Educación </w:t>
      </w:r>
      <w:r w:rsidR="00854F09">
        <w:rPr>
          <w:rFonts w:ascii="Century Gothic" w:hAnsi="Century Gothic"/>
        </w:rPr>
        <w:t>Pública</w:t>
      </w:r>
      <w:r w:rsidR="00E82048">
        <w:rPr>
          <w:rFonts w:ascii="Century Gothic" w:hAnsi="Century Gothic"/>
        </w:rPr>
        <w:t xml:space="preserve"> para participar  en el programa </w:t>
      </w:r>
      <w:r w:rsidR="001E02CD" w:rsidRPr="001E02CD">
        <w:rPr>
          <w:rFonts w:ascii="Century Gothic" w:hAnsi="Century Gothic"/>
        </w:rPr>
        <w:t xml:space="preserve">de </w:t>
      </w:r>
      <w:r w:rsidR="00E82048" w:rsidRPr="00202BC1">
        <w:rPr>
          <w:rFonts w:ascii="Century Gothic" w:hAnsi="Century Gothic"/>
        </w:rPr>
        <w:t>“</w:t>
      </w:r>
      <w:r w:rsidR="001E02CD" w:rsidRPr="00202BC1">
        <w:rPr>
          <w:rFonts w:ascii="Century Gothic" w:hAnsi="Century Gothic"/>
        </w:rPr>
        <w:t>Educación Abierta y a Distancia</w:t>
      </w:r>
      <w:r w:rsidR="00E364C3" w:rsidRPr="00202BC1">
        <w:rPr>
          <w:rFonts w:ascii="Century Gothic" w:hAnsi="Century Gothic"/>
        </w:rPr>
        <w:t>”;</w:t>
      </w:r>
      <w:r w:rsidR="00E82048" w:rsidRPr="00202BC1">
        <w:rPr>
          <w:rFonts w:ascii="Century Gothic" w:hAnsi="Century Gothic"/>
        </w:rPr>
        <w:t xml:space="preserve"> </w:t>
      </w:r>
      <w:r w:rsidR="002651BC" w:rsidRPr="00202BC1">
        <w:rPr>
          <w:rFonts w:ascii="Century Gothic" w:hAnsi="Century Gothic"/>
        </w:rPr>
        <w:t>estos equipos a</w:t>
      </w:r>
      <w:r w:rsidR="002651BC">
        <w:rPr>
          <w:rFonts w:ascii="Century Gothic" w:hAnsi="Century Gothic"/>
        </w:rPr>
        <w:t xml:space="preserve"> su vez nos</w:t>
      </w:r>
      <w:r w:rsidR="00E82048">
        <w:rPr>
          <w:rFonts w:ascii="Century Gothic" w:hAnsi="Century Gothic"/>
        </w:rPr>
        <w:t xml:space="preserve"> permitirán iniciar los trabajos en la oferta de servicios en educación a distancia.</w:t>
      </w:r>
      <w:r w:rsidR="002651BC">
        <w:rPr>
          <w:rFonts w:ascii="Century Gothic" w:hAnsi="Century Gothic"/>
        </w:rPr>
        <w:t xml:space="preserve"> Asimismo, con el apoyo d</w:t>
      </w:r>
      <w:r w:rsidR="00E364C3">
        <w:rPr>
          <w:rFonts w:ascii="Century Gothic" w:hAnsi="Century Gothic"/>
        </w:rPr>
        <w:t xml:space="preserve">el Gobierno Federal a través </w:t>
      </w:r>
      <w:r w:rsidR="002651BC">
        <w:rPr>
          <w:rFonts w:ascii="Century Gothic" w:hAnsi="Century Gothic"/>
        </w:rPr>
        <w:t xml:space="preserve">del Programa </w:t>
      </w:r>
      <w:r w:rsidR="00E364C3">
        <w:rPr>
          <w:rFonts w:ascii="Century Gothic" w:hAnsi="Century Gothic"/>
        </w:rPr>
        <w:t>para la</w:t>
      </w:r>
      <w:r w:rsidR="002651BC">
        <w:rPr>
          <w:rFonts w:ascii="Century Gothic" w:hAnsi="Century Gothic"/>
        </w:rPr>
        <w:t xml:space="preserve"> Ampliación </w:t>
      </w:r>
      <w:r w:rsidR="00D57689">
        <w:rPr>
          <w:rFonts w:ascii="Century Gothic" w:hAnsi="Century Gothic"/>
        </w:rPr>
        <w:t xml:space="preserve">de </w:t>
      </w:r>
      <w:r w:rsidR="002651BC">
        <w:rPr>
          <w:rFonts w:ascii="Century Gothic" w:hAnsi="Century Gothic"/>
        </w:rPr>
        <w:t xml:space="preserve">la Oferta Educativa 2008,  </w:t>
      </w:r>
      <w:r w:rsidR="00BB4258">
        <w:rPr>
          <w:rFonts w:ascii="Century Gothic" w:hAnsi="Century Gothic"/>
        </w:rPr>
        <w:t xml:space="preserve">20 </w:t>
      </w:r>
      <w:r w:rsidR="002651BC">
        <w:rPr>
          <w:rFonts w:ascii="Century Gothic" w:hAnsi="Century Gothic"/>
        </w:rPr>
        <w:t xml:space="preserve">computadoras fueron adquiridas para iniciar el Laboratorio de </w:t>
      </w:r>
      <w:r w:rsidR="00E364C3">
        <w:rPr>
          <w:rFonts w:ascii="Century Gothic" w:hAnsi="Century Gothic"/>
        </w:rPr>
        <w:t>Cómputo</w:t>
      </w:r>
      <w:r w:rsidR="002651BC">
        <w:rPr>
          <w:rFonts w:ascii="Century Gothic" w:hAnsi="Century Gothic"/>
        </w:rPr>
        <w:t xml:space="preserve"> que atenderá las necesidades que en esta materia genera la carrera de </w:t>
      </w:r>
      <w:r w:rsidR="00BB4258">
        <w:rPr>
          <w:rFonts w:ascii="Century Gothic" w:hAnsi="Century Gothic"/>
        </w:rPr>
        <w:t>Ingeniería</w:t>
      </w:r>
      <w:r w:rsidR="002651BC">
        <w:rPr>
          <w:rFonts w:ascii="Century Gothic" w:hAnsi="Century Gothic"/>
        </w:rPr>
        <w:t xml:space="preserve"> Industrial</w:t>
      </w:r>
      <w:r w:rsidR="00BB4258">
        <w:rPr>
          <w:rFonts w:ascii="Century Gothic" w:hAnsi="Century Gothic"/>
        </w:rPr>
        <w:t>.</w:t>
      </w:r>
    </w:p>
    <w:p w:rsidR="005E6539" w:rsidRDefault="005E6539" w:rsidP="00444641">
      <w:pPr>
        <w:ind w:right="-710"/>
        <w:jc w:val="center"/>
        <w:outlineLvl w:val="0"/>
        <w:rPr>
          <w:rFonts w:ascii="Arial" w:hAnsi="Arial" w:cs="Arial"/>
          <w:b/>
          <w:sz w:val="20"/>
          <w:szCs w:val="20"/>
        </w:rPr>
      </w:pPr>
    </w:p>
    <w:p w:rsidR="00D57689" w:rsidRPr="000315EB" w:rsidRDefault="00D57689" w:rsidP="00444641">
      <w:pPr>
        <w:ind w:right="-710"/>
        <w:jc w:val="center"/>
        <w:outlineLvl w:val="0"/>
        <w:rPr>
          <w:rFonts w:ascii="Arial" w:hAnsi="Arial" w:cs="Arial"/>
          <w:b/>
          <w:sz w:val="20"/>
          <w:szCs w:val="20"/>
        </w:rPr>
      </w:pPr>
      <w:r w:rsidRPr="000315EB">
        <w:rPr>
          <w:rFonts w:ascii="Arial" w:hAnsi="Arial" w:cs="Arial"/>
          <w:b/>
          <w:sz w:val="20"/>
          <w:szCs w:val="20"/>
        </w:rPr>
        <w:t>T</w:t>
      </w:r>
      <w:r w:rsidR="00A63C23" w:rsidRPr="000315EB">
        <w:rPr>
          <w:rFonts w:ascii="Arial" w:hAnsi="Arial" w:cs="Arial"/>
          <w:b/>
          <w:sz w:val="20"/>
          <w:szCs w:val="20"/>
        </w:rPr>
        <w:t>abla</w:t>
      </w:r>
      <w:r w:rsidRPr="000315EB">
        <w:rPr>
          <w:rFonts w:ascii="Arial" w:hAnsi="Arial" w:cs="Arial"/>
          <w:b/>
          <w:sz w:val="20"/>
          <w:szCs w:val="20"/>
        </w:rPr>
        <w:t xml:space="preserve"> No.</w:t>
      </w:r>
      <w:r w:rsidR="00BA3DF3">
        <w:rPr>
          <w:rFonts w:ascii="Arial" w:hAnsi="Arial" w:cs="Arial"/>
          <w:b/>
          <w:sz w:val="20"/>
          <w:szCs w:val="20"/>
        </w:rPr>
        <w:t xml:space="preserve"> 27</w:t>
      </w:r>
    </w:p>
    <w:p w:rsidR="00D57689" w:rsidRPr="000315EB" w:rsidRDefault="00D57689" w:rsidP="00D57689">
      <w:pPr>
        <w:ind w:right="-710"/>
        <w:jc w:val="center"/>
        <w:rPr>
          <w:rFonts w:ascii="Arial" w:hAnsi="Arial" w:cs="Arial"/>
          <w:b/>
          <w:sz w:val="20"/>
          <w:szCs w:val="20"/>
        </w:rPr>
      </w:pPr>
      <w:r w:rsidRPr="000315EB">
        <w:rPr>
          <w:rFonts w:ascii="Arial" w:hAnsi="Arial" w:cs="Arial"/>
          <w:b/>
          <w:sz w:val="20"/>
          <w:szCs w:val="20"/>
        </w:rPr>
        <w:t>Equipo de cómputo</w:t>
      </w:r>
    </w:p>
    <w:p w:rsidR="00D57689" w:rsidRPr="000315EB" w:rsidRDefault="00D57689" w:rsidP="00D57689">
      <w:pPr>
        <w:spacing w:line="360" w:lineRule="auto"/>
        <w:ind w:right="-710"/>
        <w:jc w:val="center"/>
        <w:rPr>
          <w:rFonts w:ascii="Century Gothic" w:hAnsi="Century Gothic"/>
        </w:rPr>
      </w:pPr>
      <w:r w:rsidRPr="000315EB">
        <w:rPr>
          <w:rFonts w:ascii="Arial" w:hAnsi="Arial" w:cs="Arial"/>
          <w:b/>
          <w:sz w:val="20"/>
          <w:szCs w:val="20"/>
        </w:rPr>
        <w:t>Año 2009</w:t>
      </w:r>
    </w:p>
    <w:tbl>
      <w:tblPr>
        <w:tblW w:w="6379" w:type="dxa"/>
        <w:tblInd w:w="1809"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ook w:val="01E0"/>
      </w:tblPr>
      <w:tblGrid>
        <w:gridCol w:w="5103"/>
        <w:gridCol w:w="1276"/>
      </w:tblGrid>
      <w:tr w:rsidR="00D57689" w:rsidRPr="00F36C76" w:rsidTr="00860773">
        <w:trPr>
          <w:trHeight w:val="294"/>
          <w:tblHeader/>
        </w:trPr>
        <w:tc>
          <w:tcPr>
            <w:tcW w:w="5103" w:type="dxa"/>
            <w:tcBorders>
              <w:top w:val="double" w:sz="4" w:space="0" w:color="auto"/>
              <w:bottom w:val="single" w:sz="12" w:space="0" w:color="auto"/>
            </w:tcBorders>
            <w:shd w:val="clear" w:color="auto" w:fill="C0C0C0"/>
            <w:vAlign w:val="center"/>
          </w:tcPr>
          <w:p w:rsidR="00D57689" w:rsidRPr="000315EB" w:rsidRDefault="00CD506B" w:rsidP="00860773">
            <w:pPr>
              <w:jc w:val="center"/>
              <w:rPr>
                <w:rFonts w:ascii="Arial" w:hAnsi="Arial" w:cs="Arial"/>
                <w:b/>
                <w:sz w:val="18"/>
                <w:szCs w:val="18"/>
                <w:lang w:val="pt-BR"/>
              </w:rPr>
            </w:pPr>
            <w:r w:rsidRPr="000315EB">
              <w:rPr>
                <w:rFonts w:ascii="Arial" w:hAnsi="Arial" w:cs="Arial"/>
                <w:b/>
                <w:sz w:val="18"/>
                <w:szCs w:val="18"/>
              </w:rPr>
              <w:t>Ubicación</w:t>
            </w:r>
          </w:p>
        </w:tc>
        <w:tc>
          <w:tcPr>
            <w:tcW w:w="1276" w:type="dxa"/>
            <w:tcBorders>
              <w:top w:val="double" w:sz="4" w:space="0" w:color="auto"/>
              <w:bottom w:val="single" w:sz="12" w:space="0" w:color="auto"/>
            </w:tcBorders>
            <w:shd w:val="clear" w:color="auto" w:fill="C0C0C0"/>
            <w:vAlign w:val="center"/>
          </w:tcPr>
          <w:p w:rsidR="00D57689" w:rsidRPr="000315EB" w:rsidRDefault="000315EB" w:rsidP="00D57689">
            <w:pPr>
              <w:jc w:val="center"/>
              <w:rPr>
                <w:rFonts w:ascii="Arial" w:hAnsi="Arial" w:cs="Arial"/>
                <w:b/>
                <w:sz w:val="18"/>
                <w:szCs w:val="18"/>
                <w:lang w:val="pt-BR"/>
              </w:rPr>
            </w:pPr>
            <w:r>
              <w:rPr>
                <w:rFonts w:ascii="Arial" w:hAnsi="Arial" w:cs="Arial"/>
                <w:b/>
                <w:sz w:val="18"/>
                <w:szCs w:val="18"/>
                <w:lang w:val="pt-BR"/>
              </w:rPr>
              <w:t>No. de E</w:t>
            </w:r>
            <w:r w:rsidRPr="000315EB">
              <w:rPr>
                <w:rFonts w:ascii="Arial" w:hAnsi="Arial" w:cs="Arial"/>
                <w:b/>
                <w:sz w:val="18"/>
                <w:szCs w:val="18"/>
                <w:lang w:val="pt-BR"/>
              </w:rPr>
              <w:t>quipo</w:t>
            </w:r>
          </w:p>
        </w:tc>
      </w:tr>
      <w:tr w:rsidR="00D57689" w:rsidRPr="00D27F6C" w:rsidTr="00860773">
        <w:trPr>
          <w:trHeight w:val="287"/>
        </w:trPr>
        <w:tc>
          <w:tcPr>
            <w:tcW w:w="5103" w:type="dxa"/>
            <w:tcBorders>
              <w:top w:val="single" w:sz="12" w:space="0" w:color="auto"/>
            </w:tcBorders>
            <w:vAlign w:val="center"/>
          </w:tcPr>
          <w:p w:rsidR="00D57689" w:rsidRPr="000315EB" w:rsidRDefault="000315EB" w:rsidP="00D57689">
            <w:pPr>
              <w:rPr>
                <w:rFonts w:ascii="Arial" w:hAnsi="Arial" w:cs="Arial"/>
                <w:sz w:val="18"/>
                <w:szCs w:val="18"/>
                <w:lang w:val="pt-BR"/>
              </w:rPr>
            </w:pPr>
            <w:r w:rsidRPr="000315EB">
              <w:rPr>
                <w:rFonts w:ascii="Arial" w:hAnsi="Arial" w:cs="Arial"/>
                <w:sz w:val="18"/>
                <w:szCs w:val="18"/>
                <w:lang w:val="pt-BR"/>
              </w:rPr>
              <w:t>Laboratório</w:t>
            </w:r>
            <w:r w:rsidR="00D57689" w:rsidRPr="000315EB">
              <w:rPr>
                <w:rFonts w:ascii="Arial" w:hAnsi="Arial" w:cs="Arial"/>
                <w:sz w:val="18"/>
                <w:szCs w:val="18"/>
                <w:lang w:val="pt-BR"/>
              </w:rPr>
              <w:t xml:space="preserve"> de </w:t>
            </w:r>
            <w:r w:rsidR="00860773" w:rsidRPr="000315EB">
              <w:rPr>
                <w:rFonts w:ascii="Arial" w:hAnsi="Arial" w:cs="Arial"/>
                <w:sz w:val="18"/>
                <w:szCs w:val="18"/>
              </w:rPr>
              <w:t>C</w:t>
            </w:r>
            <w:r w:rsidR="00D57689" w:rsidRPr="000315EB">
              <w:rPr>
                <w:rFonts w:ascii="Arial" w:hAnsi="Arial" w:cs="Arial"/>
                <w:sz w:val="18"/>
                <w:szCs w:val="18"/>
              </w:rPr>
              <w:t>ómputo</w:t>
            </w:r>
          </w:p>
        </w:tc>
        <w:tc>
          <w:tcPr>
            <w:tcW w:w="1276" w:type="dxa"/>
            <w:tcBorders>
              <w:top w:val="single" w:sz="12" w:space="0" w:color="auto"/>
            </w:tcBorders>
            <w:vAlign w:val="center"/>
          </w:tcPr>
          <w:p w:rsidR="00D57689" w:rsidRPr="000315EB" w:rsidRDefault="00D57689" w:rsidP="00D57689">
            <w:pPr>
              <w:jc w:val="center"/>
              <w:rPr>
                <w:rFonts w:ascii="Arial" w:hAnsi="Arial" w:cs="Arial"/>
                <w:sz w:val="18"/>
                <w:szCs w:val="18"/>
              </w:rPr>
            </w:pPr>
            <w:r w:rsidRPr="000315EB">
              <w:rPr>
                <w:rFonts w:ascii="Arial" w:hAnsi="Arial" w:cs="Arial"/>
                <w:sz w:val="18"/>
                <w:szCs w:val="18"/>
              </w:rPr>
              <w:t>117</w:t>
            </w:r>
          </w:p>
        </w:tc>
      </w:tr>
      <w:tr w:rsidR="00D57689" w:rsidRPr="001B5820" w:rsidTr="00D57689">
        <w:trPr>
          <w:trHeight w:val="232"/>
        </w:trPr>
        <w:tc>
          <w:tcPr>
            <w:tcW w:w="5103" w:type="dxa"/>
            <w:vAlign w:val="center"/>
          </w:tcPr>
          <w:p w:rsidR="00D57689" w:rsidRPr="000315EB" w:rsidRDefault="00D57689" w:rsidP="00E364C3">
            <w:pPr>
              <w:rPr>
                <w:rFonts w:ascii="Arial" w:hAnsi="Arial" w:cs="Arial"/>
                <w:sz w:val="18"/>
                <w:szCs w:val="18"/>
                <w:lang w:val="pt-BR"/>
              </w:rPr>
            </w:pPr>
            <w:r w:rsidRPr="000315EB">
              <w:rPr>
                <w:rFonts w:ascii="Arial" w:hAnsi="Arial" w:cs="Arial"/>
                <w:sz w:val="18"/>
                <w:szCs w:val="18"/>
                <w:lang w:val="pt-BR"/>
              </w:rPr>
              <w:t>Programa de Ampliaci</w:t>
            </w:r>
            <w:r w:rsidR="00E364C3" w:rsidRPr="000315EB">
              <w:rPr>
                <w:rFonts w:ascii="Arial" w:hAnsi="Arial" w:cs="Arial"/>
                <w:sz w:val="18"/>
                <w:szCs w:val="18"/>
              </w:rPr>
              <w:t>ó</w:t>
            </w:r>
            <w:r w:rsidRPr="000315EB">
              <w:rPr>
                <w:rFonts w:ascii="Arial" w:hAnsi="Arial" w:cs="Arial"/>
                <w:sz w:val="18"/>
                <w:szCs w:val="18"/>
                <w:lang w:val="pt-BR"/>
              </w:rPr>
              <w:t>n de La Oferta Educativa 2008</w:t>
            </w:r>
          </w:p>
        </w:tc>
        <w:tc>
          <w:tcPr>
            <w:tcW w:w="1276" w:type="dxa"/>
            <w:vAlign w:val="center"/>
          </w:tcPr>
          <w:p w:rsidR="00D57689" w:rsidRPr="000315EB" w:rsidRDefault="00D57689" w:rsidP="00D57689">
            <w:pPr>
              <w:jc w:val="center"/>
              <w:rPr>
                <w:rFonts w:ascii="Arial" w:hAnsi="Arial" w:cs="Arial"/>
                <w:sz w:val="18"/>
                <w:szCs w:val="18"/>
                <w:lang w:val="pt-BR"/>
              </w:rPr>
            </w:pPr>
            <w:r w:rsidRPr="000315EB">
              <w:rPr>
                <w:rFonts w:ascii="Arial" w:hAnsi="Arial" w:cs="Arial"/>
                <w:sz w:val="18"/>
                <w:szCs w:val="18"/>
                <w:lang w:val="pt-BR"/>
              </w:rPr>
              <w:t>20</w:t>
            </w:r>
          </w:p>
        </w:tc>
      </w:tr>
      <w:tr w:rsidR="00D57689" w:rsidRPr="00D27F6C" w:rsidTr="00860773">
        <w:trPr>
          <w:trHeight w:val="287"/>
        </w:trPr>
        <w:tc>
          <w:tcPr>
            <w:tcW w:w="5103" w:type="dxa"/>
            <w:tcBorders>
              <w:bottom w:val="single" w:sz="8" w:space="0" w:color="auto"/>
            </w:tcBorders>
            <w:vAlign w:val="center"/>
          </w:tcPr>
          <w:p w:rsidR="00D57689" w:rsidRPr="000315EB" w:rsidRDefault="00D57689" w:rsidP="00D57689">
            <w:pPr>
              <w:rPr>
                <w:rFonts w:ascii="Arial" w:hAnsi="Arial" w:cs="Arial"/>
                <w:sz w:val="18"/>
                <w:szCs w:val="18"/>
                <w:lang w:val="pt-BR"/>
              </w:rPr>
            </w:pPr>
            <w:r w:rsidRPr="000315EB">
              <w:rPr>
                <w:rFonts w:ascii="Arial" w:hAnsi="Arial" w:cs="Arial"/>
                <w:sz w:val="18"/>
                <w:szCs w:val="18"/>
                <w:lang w:val="pt-BR"/>
              </w:rPr>
              <w:t>Aula Virtual</w:t>
            </w:r>
          </w:p>
        </w:tc>
        <w:tc>
          <w:tcPr>
            <w:tcW w:w="1276" w:type="dxa"/>
            <w:tcBorders>
              <w:bottom w:val="single" w:sz="8" w:space="0" w:color="auto"/>
            </w:tcBorders>
            <w:vAlign w:val="center"/>
          </w:tcPr>
          <w:p w:rsidR="00D57689" w:rsidRPr="000315EB" w:rsidRDefault="00D57689" w:rsidP="00D57689">
            <w:pPr>
              <w:jc w:val="center"/>
              <w:rPr>
                <w:rFonts w:ascii="Arial" w:hAnsi="Arial" w:cs="Arial"/>
                <w:sz w:val="18"/>
                <w:szCs w:val="18"/>
              </w:rPr>
            </w:pPr>
            <w:r w:rsidRPr="000315EB">
              <w:rPr>
                <w:rFonts w:ascii="Arial" w:hAnsi="Arial" w:cs="Arial"/>
                <w:sz w:val="18"/>
                <w:szCs w:val="18"/>
              </w:rPr>
              <w:t>40</w:t>
            </w:r>
          </w:p>
        </w:tc>
      </w:tr>
      <w:tr w:rsidR="00D57689" w:rsidRPr="001B5820" w:rsidTr="00860773">
        <w:trPr>
          <w:trHeight w:val="252"/>
        </w:trPr>
        <w:tc>
          <w:tcPr>
            <w:tcW w:w="5103" w:type="dxa"/>
            <w:tcBorders>
              <w:top w:val="single" w:sz="8" w:space="0" w:color="auto"/>
              <w:bottom w:val="single" w:sz="12" w:space="0" w:color="auto"/>
            </w:tcBorders>
            <w:vAlign w:val="center"/>
          </w:tcPr>
          <w:p w:rsidR="00D57689" w:rsidRPr="000315EB" w:rsidRDefault="00860773" w:rsidP="00D57689">
            <w:pPr>
              <w:rPr>
                <w:rFonts w:ascii="Arial" w:hAnsi="Arial" w:cs="Arial"/>
                <w:sz w:val="18"/>
                <w:szCs w:val="18"/>
                <w:lang w:val="pt-BR"/>
              </w:rPr>
            </w:pPr>
            <w:r w:rsidRPr="000315EB">
              <w:rPr>
                <w:rFonts w:ascii="Arial" w:hAnsi="Arial" w:cs="Arial"/>
                <w:sz w:val="18"/>
                <w:szCs w:val="18"/>
                <w:lang w:val="pt-BR"/>
              </w:rPr>
              <w:t>Productos Financieros FAM Superior 2007</w:t>
            </w:r>
          </w:p>
        </w:tc>
        <w:tc>
          <w:tcPr>
            <w:tcW w:w="1276" w:type="dxa"/>
            <w:tcBorders>
              <w:top w:val="single" w:sz="8" w:space="0" w:color="auto"/>
              <w:bottom w:val="single" w:sz="12" w:space="0" w:color="auto"/>
            </w:tcBorders>
            <w:vAlign w:val="center"/>
          </w:tcPr>
          <w:p w:rsidR="00D57689" w:rsidRPr="000315EB" w:rsidRDefault="00860773" w:rsidP="00D57689">
            <w:pPr>
              <w:jc w:val="center"/>
              <w:rPr>
                <w:rFonts w:ascii="Arial" w:hAnsi="Arial" w:cs="Arial"/>
                <w:sz w:val="18"/>
                <w:szCs w:val="18"/>
              </w:rPr>
            </w:pPr>
            <w:r w:rsidRPr="000315EB">
              <w:rPr>
                <w:rFonts w:ascii="Arial" w:hAnsi="Arial" w:cs="Arial"/>
                <w:sz w:val="18"/>
                <w:szCs w:val="18"/>
              </w:rPr>
              <w:t>10</w:t>
            </w:r>
          </w:p>
        </w:tc>
      </w:tr>
      <w:tr w:rsidR="00D57689" w:rsidRPr="00D27F6C" w:rsidTr="00860773">
        <w:trPr>
          <w:trHeight w:val="287"/>
        </w:trPr>
        <w:tc>
          <w:tcPr>
            <w:tcW w:w="5103" w:type="dxa"/>
            <w:tcBorders>
              <w:top w:val="single" w:sz="12" w:space="0" w:color="auto"/>
            </w:tcBorders>
            <w:shd w:val="clear" w:color="auto" w:fill="BFBFBF"/>
            <w:vAlign w:val="center"/>
          </w:tcPr>
          <w:p w:rsidR="00D57689" w:rsidRPr="000315EB" w:rsidRDefault="000315EB" w:rsidP="00860773">
            <w:pPr>
              <w:jc w:val="center"/>
              <w:rPr>
                <w:rFonts w:ascii="Arial" w:hAnsi="Arial" w:cs="Arial"/>
                <w:b/>
                <w:sz w:val="18"/>
                <w:szCs w:val="18"/>
                <w:lang w:val="pt-BR"/>
              </w:rPr>
            </w:pPr>
            <w:r w:rsidRPr="000315EB">
              <w:rPr>
                <w:rFonts w:ascii="Arial" w:hAnsi="Arial" w:cs="Arial"/>
                <w:b/>
                <w:sz w:val="18"/>
                <w:szCs w:val="18"/>
                <w:lang w:val="pt-BR"/>
              </w:rPr>
              <w:t>Total</w:t>
            </w:r>
          </w:p>
        </w:tc>
        <w:tc>
          <w:tcPr>
            <w:tcW w:w="1276" w:type="dxa"/>
            <w:tcBorders>
              <w:top w:val="single" w:sz="12" w:space="0" w:color="auto"/>
            </w:tcBorders>
            <w:shd w:val="clear" w:color="auto" w:fill="BFBFBF"/>
            <w:vAlign w:val="center"/>
          </w:tcPr>
          <w:p w:rsidR="00D57689" w:rsidRPr="000315EB" w:rsidRDefault="00860773" w:rsidP="00860773">
            <w:pPr>
              <w:jc w:val="center"/>
              <w:rPr>
                <w:rFonts w:ascii="Arial" w:hAnsi="Arial" w:cs="Arial"/>
                <w:b/>
                <w:sz w:val="18"/>
                <w:szCs w:val="18"/>
              </w:rPr>
            </w:pPr>
            <w:r w:rsidRPr="000315EB">
              <w:rPr>
                <w:rFonts w:ascii="Arial" w:hAnsi="Arial" w:cs="Arial"/>
                <w:b/>
                <w:sz w:val="18"/>
                <w:szCs w:val="18"/>
              </w:rPr>
              <w:t>187</w:t>
            </w:r>
          </w:p>
        </w:tc>
      </w:tr>
    </w:tbl>
    <w:p w:rsidR="00E82048" w:rsidRDefault="00E82048" w:rsidP="00CA0E61">
      <w:pPr>
        <w:spacing w:line="360" w:lineRule="auto"/>
        <w:ind w:right="-710"/>
        <w:jc w:val="both"/>
        <w:rPr>
          <w:rFonts w:ascii="Century Gothic" w:hAnsi="Century Gothic"/>
        </w:rPr>
      </w:pPr>
    </w:p>
    <w:p w:rsidR="005E6539" w:rsidRDefault="005E6539" w:rsidP="009A1B4A">
      <w:pPr>
        <w:spacing w:line="360" w:lineRule="auto"/>
        <w:ind w:left="284" w:right="-710"/>
        <w:jc w:val="both"/>
        <w:rPr>
          <w:rFonts w:ascii="Century Gothic" w:hAnsi="Century Gothic"/>
        </w:rPr>
      </w:pPr>
    </w:p>
    <w:p w:rsidR="00965CEC" w:rsidRDefault="00F774EA" w:rsidP="009A1B4A">
      <w:pPr>
        <w:spacing w:line="360" w:lineRule="auto"/>
        <w:ind w:left="284" w:right="-710"/>
        <w:jc w:val="both"/>
        <w:rPr>
          <w:rFonts w:ascii="Century Gothic" w:hAnsi="Century Gothic"/>
        </w:rPr>
      </w:pPr>
      <w:r>
        <w:rPr>
          <w:rFonts w:ascii="Century Gothic" w:hAnsi="Century Gothic"/>
        </w:rPr>
        <w:t xml:space="preserve">Con estas adquisiciones, se alcanza un indicador de </w:t>
      </w:r>
      <w:r w:rsidR="001F6BA3">
        <w:rPr>
          <w:rFonts w:ascii="Century Gothic" w:hAnsi="Century Gothic"/>
        </w:rPr>
        <w:t>25</w:t>
      </w:r>
      <w:r>
        <w:rPr>
          <w:rFonts w:ascii="Century Gothic" w:hAnsi="Century Gothic"/>
        </w:rPr>
        <w:t xml:space="preserve"> </w:t>
      </w:r>
      <w:r w:rsidR="001F6BA3">
        <w:rPr>
          <w:rFonts w:ascii="Century Gothic" w:hAnsi="Century Gothic"/>
        </w:rPr>
        <w:t>estudiantes</w:t>
      </w:r>
      <w:r>
        <w:rPr>
          <w:rFonts w:ascii="Century Gothic" w:hAnsi="Century Gothic"/>
        </w:rPr>
        <w:t xml:space="preserve"> por computadora, super</w:t>
      </w:r>
      <w:r w:rsidR="001F6BA3">
        <w:rPr>
          <w:rFonts w:ascii="Century Gothic" w:hAnsi="Century Gothic"/>
        </w:rPr>
        <w:t>ando la meta establecida en un 16</w:t>
      </w:r>
      <w:r>
        <w:rPr>
          <w:rFonts w:ascii="Century Gothic" w:hAnsi="Century Gothic"/>
        </w:rPr>
        <w:t>%.</w:t>
      </w:r>
    </w:p>
    <w:p w:rsidR="007822B8" w:rsidRDefault="007822B8" w:rsidP="00CA0E61">
      <w:pPr>
        <w:spacing w:line="360" w:lineRule="auto"/>
        <w:ind w:right="-710"/>
        <w:jc w:val="both"/>
        <w:rPr>
          <w:rFonts w:ascii="Century Gothic" w:hAnsi="Century Gothic"/>
        </w:rPr>
      </w:pPr>
    </w:p>
    <w:p w:rsidR="005E6539" w:rsidRDefault="005E6539" w:rsidP="00CA0E61">
      <w:pPr>
        <w:spacing w:line="360" w:lineRule="auto"/>
        <w:ind w:right="-710"/>
        <w:jc w:val="both"/>
        <w:rPr>
          <w:rFonts w:ascii="Century Gothic" w:hAnsi="Century Gothic"/>
        </w:rPr>
      </w:pPr>
    </w:p>
    <w:p w:rsidR="007822B8" w:rsidRPr="007822B8" w:rsidRDefault="002A09C7" w:rsidP="007822B8">
      <w:pPr>
        <w:pStyle w:val="Prrafodelista"/>
        <w:numPr>
          <w:ilvl w:val="0"/>
          <w:numId w:val="10"/>
        </w:numPr>
        <w:spacing w:line="360" w:lineRule="auto"/>
        <w:ind w:right="-710"/>
        <w:jc w:val="both"/>
        <w:rPr>
          <w:rFonts w:ascii="Century Gothic" w:hAnsi="Century Gothic"/>
          <w:b/>
        </w:rPr>
      </w:pPr>
      <w:r>
        <w:rPr>
          <w:rFonts w:ascii="Century Gothic" w:hAnsi="Century Gothic"/>
          <w:b/>
        </w:rPr>
        <w:t>Tecnologías de la i</w:t>
      </w:r>
      <w:r w:rsidR="007822B8" w:rsidRPr="007822B8">
        <w:rPr>
          <w:rFonts w:ascii="Century Gothic" w:hAnsi="Century Gothic"/>
          <w:b/>
        </w:rPr>
        <w:t>nformación</w:t>
      </w:r>
    </w:p>
    <w:p w:rsidR="007822B8" w:rsidRPr="007822B8" w:rsidRDefault="007822B8" w:rsidP="007822B8">
      <w:pPr>
        <w:pStyle w:val="Prrafodelista"/>
        <w:spacing w:line="360" w:lineRule="auto"/>
        <w:ind w:left="3900" w:right="-710"/>
        <w:jc w:val="both"/>
        <w:rPr>
          <w:rFonts w:ascii="Century Gothic" w:hAnsi="Century Gothic"/>
        </w:rPr>
      </w:pPr>
    </w:p>
    <w:p w:rsidR="00C808E1" w:rsidRDefault="00C808E1" w:rsidP="009A1B4A">
      <w:pPr>
        <w:spacing w:line="360" w:lineRule="auto"/>
        <w:ind w:left="284" w:right="-710"/>
        <w:jc w:val="both"/>
        <w:rPr>
          <w:rFonts w:ascii="Century Gothic" w:hAnsi="Century Gothic"/>
        </w:rPr>
      </w:pPr>
      <w:r>
        <w:rPr>
          <w:rFonts w:ascii="Century Gothic" w:hAnsi="Century Gothic"/>
        </w:rPr>
        <w:t xml:space="preserve">Los usos y aplicaciones de las tecnologías de la información en los diversos campos de la actividad humana y social, exigen reconocer los impactos y transformaciones que </w:t>
      </w:r>
      <w:r w:rsidR="009D3E65">
        <w:rPr>
          <w:rFonts w:ascii="Century Gothic" w:hAnsi="Century Gothic"/>
        </w:rPr>
        <w:t xml:space="preserve">los </w:t>
      </w:r>
      <w:r>
        <w:rPr>
          <w:rFonts w:ascii="Century Gothic" w:hAnsi="Century Gothic"/>
        </w:rPr>
        <w:t xml:space="preserve">ocasionan, </w:t>
      </w:r>
      <w:r w:rsidR="003244B7">
        <w:rPr>
          <w:rFonts w:ascii="Century Gothic" w:hAnsi="Century Gothic"/>
        </w:rPr>
        <w:t>así</w:t>
      </w:r>
      <w:r>
        <w:rPr>
          <w:rFonts w:ascii="Century Gothic" w:hAnsi="Century Gothic"/>
        </w:rPr>
        <w:t xml:space="preserve"> como ver la forma </w:t>
      </w:r>
      <w:r w:rsidR="003244B7">
        <w:rPr>
          <w:rFonts w:ascii="Century Gothic" w:hAnsi="Century Gothic"/>
        </w:rPr>
        <w:t>en que estas tecnologías se aprovechan para lograr un aprendizaj</w:t>
      </w:r>
      <w:r w:rsidR="007822B8">
        <w:rPr>
          <w:rFonts w:ascii="Century Gothic" w:hAnsi="Century Gothic"/>
        </w:rPr>
        <w:t>e continuo, a distancia</w:t>
      </w:r>
      <w:r w:rsidR="003244B7">
        <w:rPr>
          <w:rFonts w:ascii="Century Gothic" w:hAnsi="Century Gothic"/>
        </w:rPr>
        <w:t xml:space="preserve"> y bajo el control de quienes aprenden.</w:t>
      </w:r>
    </w:p>
    <w:p w:rsidR="003244B7" w:rsidRDefault="003244B7" w:rsidP="009A1B4A">
      <w:pPr>
        <w:spacing w:line="360" w:lineRule="auto"/>
        <w:ind w:left="284" w:right="-710"/>
        <w:jc w:val="both"/>
        <w:rPr>
          <w:rFonts w:ascii="Century Gothic" w:hAnsi="Century Gothic"/>
        </w:rPr>
      </w:pPr>
    </w:p>
    <w:p w:rsidR="000344B9" w:rsidRPr="00B176A7" w:rsidRDefault="009D3E65" w:rsidP="009A1B4A">
      <w:pPr>
        <w:spacing w:line="360" w:lineRule="auto"/>
        <w:ind w:left="284" w:right="-710"/>
        <w:jc w:val="both"/>
        <w:rPr>
          <w:rFonts w:ascii="Century Gothic" w:hAnsi="Century Gothic"/>
        </w:rPr>
      </w:pPr>
      <w:r>
        <w:rPr>
          <w:rFonts w:ascii="Century Gothic" w:hAnsi="Century Gothic"/>
        </w:rPr>
        <w:t>Durante el</w:t>
      </w:r>
      <w:r w:rsidR="007822B8">
        <w:rPr>
          <w:rFonts w:ascii="Century Gothic" w:hAnsi="Century Gothic"/>
        </w:rPr>
        <w:t xml:space="preserve"> año 2009, con el propósito de facilitar la realización del trabajo docente </w:t>
      </w:r>
      <w:r w:rsidR="000344B9">
        <w:rPr>
          <w:rFonts w:ascii="Century Gothic" w:hAnsi="Century Gothic"/>
        </w:rPr>
        <w:t>y administrativo que</w:t>
      </w:r>
      <w:r w:rsidR="007822B8">
        <w:rPr>
          <w:rFonts w:ascii="Century Gothic" w:hAnsi="Century Gothic"/>
        </w:rPr>
        <w:t xml:space="preserve"> requiere</w:t>
      </w:r>
      <w:r w:rsidR="000344B9">
        <w:rPr>
          <w:rFonts w:ascii="Century Gothic" w:hAnsi="Century Gothic"/>
        </w:rPr>
        <w:t>n</w:t>
      </w:r>
      <w:r w:rsidR="007822B8">
        <w:rPr>
          <w:rFonts w:ascii="Century Gothic" w:hAnsi="Century Gothic"/>
        </w:rPr>
        <w:t xml:space="preserve"> de cierta información, procesar datos y entablar comunicación con otras personas, </w:t>
      </w:r>
      <w:r w:rsidR="00167DC1">
        <w:rPr>
          <w:rFonts w:ascii="Century Gothic" w:hAnsi="Century Gothic"/>
        </w:rPr>
        <w:t>se cuenta con 4</w:t>
      </w:r>
      <w:r w:rsidR="000344B9">
        <w:rPr>
          <w:rFonts w:ascii="Century Gothic" w:hAnsi="Century Gothic"/>
        </w:rPr>
        <w:t>6 dispositivos de conectividad, 7 servidores</w:t>
      </w:r>
      <w:r w:rsidR="00C64F82">
        <w:rPr>
          <w:rFonts w:ascii="Century Gothic" w:hAnsi="Century Gothic"/>
        </w:rPr>
        <w:t xml:space="preserve">, </w:t>
      </w:r>
      <w:r w:rsidR="000344B9">
        <w:rPr>
          <w:rFonts w:ascii="Century Gothic" w:hAnsi="Century Gothic"/>
        </w:rPr>
        <w:t>se utilizan 3 tipos de software en bases de datos, web y antivirus</w:t>
      </w:r>
      <w:r w:rsidR="00270F5B">
        <w:rPr>
          <w:rFonts w:ascii="Century Gothic" w:hAnsi="Century Gothic"/>
        </w:rPr>
        <w:t xml:space="preserve">, </w:t>
      </w:r>
      <w:r w:rsidR="00C64F82">
        <w:rPr>
          <w:rFonts w:ascii="Century Gothic" w:hAnsi="Century Gothic"/>
        </w:rPr>
        <w:t>otros 3 se han desarrollado para</w:t>
      </w:r>
      <w:r w:rsidR="000344B9">
        <w:rPr>
          <w:rFonts w:ascii="Century Gothic" w:hAnsi="Century Gothic"/>
        </w:rPr>
        <w:t xml:space="preserve"> faci</w:t>
      </w:r>
      <w:r w:rsidR="004C285A">
        <w:rPr>
          <w:rFonts w:ascii="Century Gothic" w:hAnsi="Century Gothic"/>
        </w:rPr>
        <w:t>lita</w:t>
      </w:r>
      <w:r w:rsidR="00C64F82">
        <w:rPr>
          <w:rFonts w:ascii="Century Gothic" w:hAnsi="Century Gothic"/>
        </w:rPr>
        <w:t>r</w:t>
      </w:r>
      <w:r w:rsidR="004C285A">
        <w:rPr>
          <w:rFonts w:ascii="Century Gothic" w:hAnsi="Century Gothic"/>
        </w:rPr>
        <w:t xml:space="preserve"> el trabajo administrativo</w:t>
      </w:r>
      <w:r w:rsidR="000344B9">
        <w:rPr>
          <w:rFonts w:ascii="Century Gothic" w:hAnsi="Century Gothic"/>
        </w:rPr>
        <w:t xml:space="preserve"> en las áreas de la División de Estudios Profesionales, Servicios Escolares y </w:t>
      </w:r>
      <w:r w:rsidR="00270F5B">
        <w:rPr>
          <w:rFonts w:ascii="Century Gothic" w:hAnsi="Century Gothic"/>
        </w:rPr>
        <w:t>áreas</w:t>
      </w:r>
      <w:r w:rsidR="004C285A">
        <w:rPr>
          <w:rFonts w:ascii="Century Gothic" w:hAnsi="Century Gothic"/>
        </w:rPr>
        <w:t xml:space="preserve"> </w:t>
      </w:r>
      <w:r w:rsidR="00270F5B">
        <w:rPr>
          <w:rFonts w:ascii="Century Gothic" w:hAnsi="Century Gothic"/>
        </w:rPr>
        <w:t xml:space="preserve">académicas; </w:t>
      </w:r>
      <w:r w:rsidR="00270F5B" w:rsidRPr="00B176A7">
        <w:rPr>
          <w:rFonts w:ascii="Century Gothic" w:hAnsi="Century Gothic"/>
        </w:rPr>
        <w:t>además se recibió</w:t>
      </w:r>
      <w:r w:rsidR="009C5CA7" w:rsidRPr="00B176A7">
        <w:rPr>
          <w:rFonts w:ascii="Century Gothic" w:hAnsi="Century Gothic"/>
        </w:rPr>
        <w:t xml:space="preserve"> </w:t>
      </w:r>
      <w:r w:rsidR="00EB3470" w:rsidRPr="00B176A7">
        <w:rPr>
          <w:rFonts w:ascii="Century Gothic" w:hAnsi="Century Gothic"/>
        </w:rPr>
        <w:t>por donación el</w:t>
      </w:r>
      <w:r w:rsidR="009C5CA7" w:rsidRPr="00B176A7">
        <w:rPr>
          <w:rFonts w:ascii="Century Gothic" w:hAnsi="Century Gothic"/>
        </w:rPr>
        <w:t xml:space="preserve"> software</w:t>
      </w:r>
      <w:r w:rsidR="00EB3470" w:rsidRPr="00B176A7">
        <w:rPr>
          <w:rFonts w:ascii="Century Gothic" w:hAnsi="Century Gothic"/>
        </w:rPr>
        <w:t xml:space="preserve"> “</w:t>
      </w:r>
      <w:r w:rsidR="00B176A7" w:rsidRPr="00B176A7">
        <w:rPr>
          <w:rFonts w:ascii="Century Gothic" w:hAnsi="Century Gothic"/>
        </w:rPr>
        <w:t>Osiri</w:t>
      </w:r>
      <w:r w:rsidR="00EB3470" w:rsidRPr="00B176A7">
        <w:rPr>
          <w:rFonts w:ascii="Century Gothic" w:hAnsi="Century Gothic"/>
        </w:rPr>
        <w:t>s”</w:t>
      </w:r>
      <w:r w:rsidR="009C5CA7" w:rsidRPr="00B176A7">
        <w:rPr>
          <w:rFonts w:ascii="Century Gothic" w:hAnsi="Century Gothic"/>
        </w:rPr>
        <w:t xml:space="preserve"> de aplicación en </w:t>
      </w:r>
      <w:r w:rsidR="00B176A7" w:rsidRPr="00B176A7">
        <w:rPr>
          <w:rFonts w:ascii="Century Gothic" w:hAnsi="Century Gothic"/>
        </w:rPr>
        <w:t>sistemas de control de bares y restaurantes, tarificador telefónico universal, sistema administrativo integral, sistema motelero de registro de cuartos y sistema hotelero de cuartos y reservaciones.</w:t>
      </w:r>
      <w:r w:rsidR="00270F5B" w:rsidRPr="00B176A7">
        <w:rPr>
          <w:rFonts w:ascii="Century Gothic" w:hAnsi="Century Gothic"/>
        </w:rPr>
        <w:t xml:space="preserve"> </w:t>
      </w:r>
    </w:p>
    <w:p w:rsidR="005E6539" w:rsidRDefault="005E6539" w:rsidP="00444641">
      <w:pPr>
        <w:ind w:right="-710"/>
        <w:jc w:val="center"/>
        <w:outlineLvl w:val="0"/>
        <w:rPr>
          <w:rFonts w:ascii="Arial" w:hAnsi="Arial" w:cs="Arial"/>
          <w:b/>
          <w:sz w:val="20"/>
          <w:szCs w:val="20"/>
        </w:rPr>
      </w:pPr>
    </w:p>
    <w:p w:rsidR="00CF765A" w:rsidRPr="00111C65" w:rsidRDefault="00CF765A" w:rsidP="00444641">
      <w:pPr>
        <w:ind w:right="-710"/>
        <w:jc w:val="center"/>
        <w:outlineLvl w:val="0"/>
        <w:rPr>
          <w:rFonts w:ascii="Arial" w:hAnsi="Arial" w:cs="Arial"/>
          <w:b/>
          <w:sz w:val="20"/>
          <w:szCs w:val="20"/>
        </w:rPr>
      </w:pPr>
      <w:r>
        <w:rPr>
          <w:rFonts w:ascii="Arial" w:hAnsi="Arial" w:cs="Arial"/>
          <w:b/>
          <w:sz w:val="20"/>
          <w:szCs w:val="20"/>
        </w:rPr>
        <w:t>T</w:t>
      </w:r>
      <w:r w:rsidR="00A63C23">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28</w:t>
      </w:r>
    </w:p>
    <w:p w:rsidR="00CF765A" w:rsidRPr="00111C65" w:rsidRDefault="000315EB" w:rsidP="00CF765A">
      <w:pPr>
        <w:ind w:right="-710"/>
        <w:jc w:val="center"/>
        <w:rPr>
          <w:rFonts w:ascii="Arial" w:hAnsi="Arial" w:cs="Arial"/>
          <w:b/>
          <w:sz w:val="20"/>
          <w:szCs w:val="20"/>
        </w:rPr>
      </w:pPr>
      <w:r>
        <w:rPr>
          <w:rFonts w:ascii="Arial" w:hAnsi="Arial" w:cs="Arial"/>
          <w:b/>
          <w:sz w:val="20"/>
          <w:szCs w:val="20"/>
        </w:rPr>
        <w:t>Dispositivos de c</w:t>
      </w:r>
      <w:r w:rsidR="00CF765A">
        <w:rPr>
          <w:rFonts w:ascii="Arial" w:hAnsi="Arial" w:cs="Arial"/>
          <w:b/>
          <w:sz w:val="20"/>
          <w:szCs w:val="20"/>
        </w:rPr>
        <w:t>onectividad</w:t>
      </w:r>
    </w:p>
    <w:p w:rsidR="00CF765A" w:rsidRDefault="00CF765A" w:rsidP="00CF765A">
      <w:pPr>
        <w:spacing w:line="360" w:lineRule="auto"/>
        <w:ind w:right="-710"/>
        <w:jc w:val="center"/>
        <w:rPr>
          <w:rFonts w:ascii="Century Gothic" w:hAnsi="Century Gothic"/>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tbl>
      <w:tblPr>
        <w:tblW w:w="7622" w:type="dxa"/>
        <w:tblInd w:w="1275"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ayout w:type="fixed"/>
        <w:tblLook w:val="01E0"/>
      </w:tblPr>
      <w:tblGrid>
        <w:gridCol w:w="1346"/>
        <w:gridCol w:w="1082"/>
        <w:gridCol w:w="1481"/>
        <w:gridCol w:w="2721"/>
        <w:gridCol w:w="992"/>
      </w:tblGrid>
      <w:tr w:rsidR="00645A56" w:rsidRPr="00F36C76" w:rsidTr="000315EB">
        <w:trPr>
          <w:trHeight w:val="294"/>
          <w:tblHeader/>
        </w:trPr>
        <w:tc>
          <w:tcPr>
            <w:tcW w:w="1346" w:type="dxa"/>
            <w:tcBorders>
              <w:top w:val="double" w:sz="4" w:space="0" w:color="auto"/>
              <w:bottom w:val="single" w:sz="12" w:space="0" w:color="auto"/>
            </w:tcBorders>
            <w:shd w:val="clear" w:color="auto" w:fill="C0C0C0"/>
            <w:vAlign w:val="center"/>
          </w:tcPr>
          <w:p w:rsidR="00CF765A" w:rsidRPr="000315EB" w:rsidRDefault="000315EB">
            <w:pPr>
              <w:jc w:val="center"/>
              <w:rPr>
                <w:rFonts w:ascii="Arial" w:hAnsi="Arial" w:cs="Arial"/>
                <w:b/>
                <w:sz w:val="18"/>
                <w:szCs w:val="18"/>
              </w:rPr>
            </w:pPr>
            <w:r w:rsidRPr="000315EB">
              <w:rPr>
                <w:rFonts w:ascii="Arial" w:hAnsi="Arial" w:cs="Arial"/>
                <w:b/>
                <w:sz w:val="18"/>
                <w:szCs w:val="18"/>
              </w:rPr>
              <w:t>Dispositivos</w:t>
            </w:r>
          </w:p>
        </w:tc>
        <w:tc>
          <w:tcPr>
            <w:tcW w:w="1082" w:type="dxa"/>
            <w:tcBorders>
              <w:top w:val="double" w:sz="4" w:space="0" w:color="auto"/>
              <w:bottom w:val="single" w:sz="12" w:space="0" w:color="auto"/>
            </w:tcBorders>
            <w:shd w:val="clear" w:color="auto" w:fill="C0C0C0"/>
            <w:vAlign w:val="center"/>
          </w:tcPr>
          <w:p w:rsidR="00CF765A" w:rsidRPr="000315EB" w:rsidRDefault="000315EB">
            <w:pPr>
              <w:jc w:val="center"/>
              <w:rPr>
                <w:rFonts w:ascii="Arial" w:hAnsi="Arial" w:cs="Arial"/>
                <w:b/>
                <w:sz w:val="18"/>
                <w:szCs w:val="18"/>
              </w:rPr>
            </w:pPr>
            <w:r w:rsidRPr="000315EB">
              <w:rPr>
                <w:rFonts w:ascii="Arial" w:hAnsi="Arial" w:cs="Arial"/>
                <w:b/>
                <w:sz w:val="18"/>
                <w:szCs w:val="18"/>
              </w:rPr>
              <w:t>Marca</w:t>
            </w:r>
          </w:p>
        </w:tc>
        <w:tc>
          <w:tcPr>
            <w:tcW w:w="1481" w:type="dxa"/>
            <w:tcBorders>
              <w:top w:val="double" w:sz="4" w:space="0" w:color="auto"/>
              <w:bottom w:val="single" w:sz="12" w:space="0" w:color="auto"/>
            </w:tcBorders>
            <w:shd w:val="clear" w:color="auto" w:fill="C0C0C0"/>
            <w:vAlign w:val="center"/>
          </w:tcPr>
          <w:p w:rsidR="00CF765A" w:rsidRPr="000315EB" w:rsidRDefault="000315EB">
            <w:pPr>
              <w:jc w:val="center"/>
              <w:rPr>
                <w:rFonts w:ascii="Arial" w:hAnsi="Arial" w:cs="Arial"/>
                <w:b/>
                <w:sz w:val="18"/>
                <w:szCs w:val="18"/>
              </w:rPr>
            </w:pPr>
            <w:r w:rsidRPr="000315EB">
              <w:rPr>
                <w:rFonts w:ascii="Arial" w:hAnsi="Arial" w:cs="Arial"/>
                <w:b/>
                <w:sz w:val="18"/>
                <w:szCs w:val="18"/>
              </w:rPr>
              <w:t>Modelo</w:t>
            </w:r>
          </w:p>
        </w:tc>
        <w:tc>
          <w:tcPr>
            <w:tcW w:w="2721" w:type="dxa"/>
            <w:tcBorders>
              <w:top w:val="double" w:sz="4" w:space="0" w:color="auto"/>
              <w:bottom w:val="single" w:sz="12" w:space="0" w:color="auto"/>
            </w:tcBorders>
            <w:shd w:val="clear" w:color="auto" w:fill="C0C0C0"/>
            <w:vAlign w:val="center"/>
          </w:tcPr>
          <w:p w:rsidR="00CF765A" w:rsidRPr="000315EB" w:rsidRDefault="000315EB">
            <w:pPr>
              <w:jc w:val="center"/>
              <w:rPr>
                <w:rFonts w:ascii="Arial" w:hAnsi="Arial" w:cs="Arial"/>
                <w:b/>
                <w:sz w:val="18"/>
                <w:szCs w:val="18"/>
              </w:rPr>
            </w:pPr>
            <w:r w:rsidRPr="000315EB">
              <w:rPr>
                <w:rFonts w:ascii="Arial" w:hAnsi="Arial" w:cs="Arial"/>
                <w:b/>
                <w:sz w:val="18"/>
                <w:szCs w:val="18"/>
              </w:rPr>
              <w:t>Características</w:t>
            </w:r>
          </w:p>
        </w:tc>
        <w:tc>
          <w:tcPr>
            <w:tcW w:w="992" w:type="dxa"/>
            <w:tcBorders>
              <w:top w:val="double" w:sz="4" w:space="0" w:color="auto"/>
              <w:bottom w:val="single" w:sz="12" w:space="0" w:color="auto"/>
            </w:tcBorders>
            <w:shd w:val="clear" w:color="auto" w:fill="C0C0C0"/>
            <w:vAlign w:val="center"/>
          </w:tcPr>
          <w:p w:rsidR="00CF765A" w:rsidRPr="000315EB" w:rsidRDefault="000315EB">
            <w:pPr>
              <w:jc w:val="center"/>
              <w:rPr>
                <w:rFonts w:ascii="Arial" w:hAnsi="Arial" w:cs="Arial"/>
                <w:b/>
                <w:sz w:val="18"/>
                <w:szCs w:val="18"/>
              </w:rPr>
            </w:pPr>
            <w:r w:rsidRPr="000315EB">
              <w:rPr>
                <w:rFonts w:ascii="Arial" w:hAnsi="Arial" w:cs="Arial"/>
                <w:b/>
                <w:sz w:val="18"/>
                <w:szCs w:val="18"/>
              </w:rPr>
              <w:t>Cantidad</w:t>
            </w:r>
          </w:p>
        </w:tc>
      </w:tr>
      <w:tr w:rsidR="00645A56" w:rsidRPr="000315EB" w:rsidTr="000315EB">
        <w:trPr>
          <w:trHeight w:val="287"/>
        </w:trPr>
        <w:tc>
          <w:tcPr>
            <w:tcW w:w="1346"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Acces Point</w:t>
            </w:r>
          </w:p>
        </w:tc>
        <w:tc>
          <w:tcPr>
            <w:tcW w:w="108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3 Com</w:t>
            </w:r>
          </w:p>
        </w:tc>
        <w:tc>
          <w:tcPr>
            <w:tcW w:w="1481"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Officecumect 11G</w:t>
            </w:r>
          </w:p>
        </w:tc>
        <w:tc>
          <w:tcPr>
            <w:tcW w:w="2721" w:type="dxa"/>
            <w:tcBorders>
              <w:bottom w:val="single" w:sz="8"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Wireless 11g</w:t>
            </w:r>
          </w:p>
        </w:tc>
        <w:tc>
          <w:tcPr>
            <w:tcW w:w="99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8</w:t>
            </w:r>
          </w:p>
        </w:tc>
      </w:tr>
      <w:tr w:rsidR="00645A56" w:rsidRPr="000315EB" w:rsidTr="000315EB">
        <w:trPr>
          <w:trHeight w:val="287"/>
        </w:trPr>
        <w:tc>
          <w:tcPr>
            <w:tcW w:w="1346"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Acces Point</w:t>
            </w:r>
          </w:p>
        </w:tc>
        <w:tc>
          <w:tcPr>
            <w:tcW w:w="108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Linksys</w:t>
            </w:r>
          </w:p>
        </w:tc>
        <w:tc>
          <w:tcPr>
            <w:tcW w:w="1481"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WRT350N</w:t>
            </w:r>
          </w:p>
        </w:tc>
        <w:tc>
          <w:tcPr>
            <w:tcW w:w="2721" w:type="dxa"/>
            <w:tcBorders>
              <w:bottom w:val="single" w:sz="8"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4 puertos ethernet</w:t>
            </w:r>
          </w:p>
        </w:tc>
        <w:tc>
          <w:tcPr>
            <w:tcW w:w="99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6</w:t>
            </w:r>
          </w:p>
        </w:tc>
      </w:tr>
      <w:tr w:rsidR="00645A56" w:rsidRPr="000315EB" w:rsidTr="000315EB">
        <w:trPr>
          <w:trHeight w:val="232"/>
        </w:trPr>
        <w:tc>
          <w:tcPr>
            <w:tcW w:w="1346"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Router</w:t>
            </w:r>
          </w:p>
        </w:tc>
        <w:tc>
          <w:tcPr>
            <w:tcW w:w="108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Cisco</w:t>
            </w:r>
          </w:p>
        </w:tc>
        <w:tc>
          <w:tcPr>
            <w:tcW w:w="1481"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3600</w:t>
            </w:r>
          </w:p>
        </w:tc>
        <w:tc>
          <w:tcPr>
            <w:tcW w:w="2721" w:type="dxa"/>
            <w:tcBorders>
              <w:bottom w:val="single" w:sz="8"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Servicio Internet 2</w:t>
            </w:r>
          </w:p>
        </w:tc>
        <w:tc>
          <w:tcPr>
            <w:tcW w:w="99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1</w:t>
            </w:r>
          </w:p>
        </w:tc>
      </w:tr>
      <w:tr w:rsidR="00645A56" w:rsidRPr="000315EB" w:rsidTr="000315EB">
        <w:trPr>
          <w:trHeight w:val="287"/>
        </w:trPr>
        <w:tc>
          <w:tcPr>
            <w:tcW w:w="1346" w:type="dxa"/>
            <w:tcBorders>
              <w:top w:val="single" w:sz="8" w:space="0" w:color="auto"/>
              <w:bottom w:val="single" w:sz="4"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Router</w:t>
            </w:r>
          </w:p>
        </w:tc>
        <w:tc>
          <w:tcPr>
            <w:tcW w:w="1082" w:type="dxa"/>
            <w:tcBorders>
              <w:top w:val="single" w:sz="8" w:space="0" w:color="auto"/>
              <w:bottom w:val="single" w:sz="4"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Cisco</w:t>
            </w:r>
          </w:p>
        </w:tc>
        <w:tc>
          <w:tcPr>
            <w:tcW w:w="1481" w:type="dxa"/>
            <w:tcBorders>
              <w:top w:val="single" w:sz="8" w:space="0" w:color="auto"/>
              <w:bottom w:val="single" w:sz="4"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1800</w:t>
            </w:r>
          </w:p>
        </w:tc>
        <w:tc>
          <w:tcPr>
            <w:tcW w:w="2721" w:type="dxa"/>
            <w:tcBorders>
              <w:top w:val="single" w:sz="8" w:space="0" w:color="auto"/>
              <w:bottom w:val="single" w:sz="4"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Servicio Internet</w:t>
            </w:r>
          </w:p>
        </w:tc>
        <w:tc>
          <w:tcPr>
            <w:tcW w:w="992" w:type="dxa"/>
            <w:tcBorders>
              <w:top w:val="single" w:sz="8" w:space="0" w:color="auto"/>
              <w:bottom w:val="single" w:sz="4"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1</w:t>
            </w:r>
          </w:p>
        </w:tc>
      </w:tr>
      <w:tr w:rsidR="00645A56" w:rsidRPr="000315EB" w:rsidTr="000315EB">
        <w:trPr>
          <w:trHeight w:val="287"/>
        </w:trPr>
        <w:tc>
          <w:tcPr>
            <w:tcW w:w="1346" w:type="dxa"/>
            <w:tcBorders>
              <w:top w:val="single" w:sz="4"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Switch</w:t>
            </w:r>
          </w:p>
        </w:tc>
        <w:tc>
          <w:tcPr>
            <w:tcW w:w="1082" w:type="dxa"/>
            <w:tcBorders>
              <w:top w:val="single" w:sz="4" w:space="0" w:color="auto"/>
            </w:tcBorders>
            <w:vAlign w:val="center"/>
          </w:tcPr>
          <w:p w:rsidR="00645A56" w:rsidRPr="000315EB" w:rsidRDefault="00C22CD2">
            <w:pPr>
              <w:jc w:val="center"/>
              <w:rPr>
                <w:rFonts w:ascii="Arial" w:hAnsi="Arial" w:cs="Arial"/>
                <w:sz w:val="18"/>
                <w:szCs w:val="18"/>
              </w:rPr>
            </w:pPr>
            <w:r w:rsidRPr="000315EB">
              <w:rPr>
                <w:rFonts w:ascii="Arial" w:hAnsi="Arial" w:cs="Arial"/>
                <w:sz w:val="18"/>
                <w:szCs w:val="18"/>
              </w:rPr>
              <w:t>Fo</w:t>
            </w:r>
            <w:r w:rsidR="00645A56" w:rsidRPr="000315EB">
              <w:rPr>
                <w:rFonts w:ascii="Arial" w:hAnsi="Arial" w:cs="Arial"/>
                <w:sz w:val="18"/>
                <w:szCs w:val="18"/>
              </w:rPr>
              <w:t>rtinet</w:t>
            </w:r>
          </w:p>
        </w:tc>
        <w:tc>
          <w:tcPr>
            <w:tcW w:w="1481" w:type="dxa"/>
            <w:tcBorders>
              <w:top w:val="single" w:sz="4"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800</w:t>
            </w:r>
          </w:p>
        </w:tc>
        <w:tc>
          <w:tcPr>
            <w:tcW w:w="2721" w:type="dxa"/>
            <w:tcBorders>
              <w:top w:val="single" w:sz="4"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Firewall</w:t>
            </w:r>
          </w:p>
        </w:tc>
        <w:tc>
          <w:tcPr>
            <w:tcW w:w="992" w:type="dxa"/>
            <w:tcBorders>
              <w:top w:val="single" w:sz="4"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1</w:t>
            </w:r>
          </w:p>
        </w:tc>
      </w:tr>
      <w:tr w:rsidR="00645A56" w:rsidRPr="000315EB" w:rsidTr="000315EB">
        <w:trPr>
          <w:trHeight w:val="287"/>
        </w:trPr>
        <w:tc>
          <w:tcPr>
            <w:tcW w:w="1346"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Switch</w:t>
            </w:r>
          </w:p>
        </w:tc>
        <w:tc>
          <w:tcPr>
            <w:tcW w:w="108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Allied Telesys</w:t>
            </w:r>
          </w:p>
        </w:tc>
        <w:tc>
          <w:tcPr>
            <w:tcW w:w="1481"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AT-8124XL</w:t>
            </w:r>
          </w:p>
        </w:tc>
        <w:tc>
          <w:tcPr>
            <w:tcW w:w="2721" w:type="dxa"/>
            <w:tcBorders>
              <w:bottom w:val="single" w:sz="8"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24 puertos</w:t>
            </w:r>
          </w:p>
        </w:tc>
        <w:tc>
          <w:tcPr>
            <w:tcW w:w="99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1</w:t>
            </w:r>
          </w:p>
        </w:tc>
      </w:tr>
      <w:tr w:rsidR="00645A56" w:rsidRPr="000315EB" w:rsidTr="000315EB">
        <w:trPr>
          <w:trHeight w:val="287"/>
        </w:trPr>
        <w:tc>
          <w:tcPr>
            <w:tcW w:w="1346"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Switch</w:t>
            </w:r>
          </w:p>
        </w:tc>
        <w:tc>
          <w:tcPr>
            <w:tcW w:w="108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Allied Telesys</w:t>
            </w:r>
          </w:p>
        </w:tc>
        <w:tc>
          <w:tcPr>
            <w:tcW w:w="1481"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AT9424T/SP</w:t>
            </w:r>
          </w:p>
        </w:tc>
        <w:tc>
          <w:tcPr>
            <w:tcW w:w="2721" w:type="dxa"/>
            <w:tcBorders>
              <w:bottom w:val="single" w:sz="8"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24 puertos</w:t>
            </w:r>
          </w:p>
        </w:tc>
        <w:tc>
          <w:tcPr>
            <w:tcW w:w="99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2</w:t>
            </w:r>
          </w:p>
        </w:tc>
      </w:tr>
      <w:tr w:rsidR="00645A56" w:rsidRPr="000315EB" w:rsidTr="000315EB">
        <w:trPr>
          <w:trHeight w:val="287"/>
        </w:trPr>
        <w:tc>
          <w:tcPr>
            <w:tcW w:w="1346"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Switch</w:t>
            </w:r>
          </w:p>
        </w:tc>
        <w:tc>
          <w:tcPr>
            <w:tcW w:w="108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3 Com</w:t>
            </w:r>
          </w:p>
        </w:tc>
        <w:tc>
          <w:tcPr>
            <w:tcW w:w="1481"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Baseline</w:t>
            </w:r>
          </w:p>
        </w:tc>
        <w:tc>
          <w:tcPr>
            <w:tcW w:w="2721" w:type="dxa"/>
            <w:tcBorders>
              <w:bottom w:val="single" w:sz="8"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24 puertos</w:t>
            </w:r>
          </w:p>
        </w:tc>
        <w:tc>
          <w:tcPr>
            <w:tcW w:w="99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10</w:t>
            </w:r>
          </w:p>
        </w:tc>
      </w:tr>
      <w:tr w:rsidR="00645A56" w:rsidRPr="000315EB" w:rsidTr="000315EB">
        <w:trPr>
          <w:trHeight w:val="287"/>
        </w:trPr>
        <w:tc>
          <w:tcPr>
            <w:tcW w:w="1346"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Switch</w:t>
            </w:r>
          </w:p>
        </w:tc>
        <w:tc>
          <w:tcPr>
            <w:tcW w:w="108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Cisco</w:t>
            </w:r>
          </w:p>
        </w:tc>
        <w:tc>
          <w:tcPr>
            <w:tcW w:w="1481"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Catalyst 2950</w:t>
            </w:r>
          </w:p>
        </w:tc>
        <w:tc>
          <w:tcPr>
            <w:tcW w:w="2721" w:type="dxa"/>
            <w:tcBorders>
              <w:bottom w:val="single" w:sz="8"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48 puertos + 2 gbis</w:t>
            </w:r>
          </w:p>
        </w:tc>
        <w:tc>
          <w:tcPr>
            <w:tcW w:w="99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3</w:t>
            </w:r>
          </w:p>
        </w:tc>
      </w:tr>
      <w:tr w:rsidR="00645A56" w:rsidRPr="000315EB" w:rsidTr="000315EB">
        <w:trPr>
          <w:trHeight w:val="287"/>
        </w:trPr>
        <w:tc>
          <w:tcPr>
            <w:tcW w:w="1346"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Switch</w:t>
            </w:r>
          </w:p>
        </w:tc>
        <w:tc>
          <w:tcPr>
            <w:tcW w:w="108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Cisco</w:t>
            </w:r>
          </w:p>
        </w:tc>
        <w:tc>
          <w:tcPr>
            <w:tcW w:w="1481"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Catalyst 3500</w:t>
            </w:r>
          </w:p>
        </w:tc>
        <w:tc>
          <w:tcPr>
            <w:tcW w:w="2721" w:type="dxa"/>
            <w:tcBorders>
              <w:bottom w:val="single" w:sz="8"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8 puertos para fibra óptica</w:t>
            </w:r>
          </w:p>
        </w:tc>
        <w:tc>
          <w:tcPr>
            <w:tcW w:w="99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1</w:t>
            </w:r>
          </w:p>
        </w:tc>
      </w:tr>
      <w:tr w:rsidR="00645A56" w:rsidRPr="000315EB" w:rsidTr="000315EB">
        <w:trPr>
          <w:trHeight w:val="287"/>
        </w:trPr>
        <w:tc>
          <w:tcPr>
            <w:tcW w:w="1346"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Switch</w:t>
            </w:r>
          </w:p>
        </w:tc>
        <w:tc>
          <w:tcPr>
            <w:tcW w:w="108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Extrem</w:t>
            </w:r>
          </w:p>
        </w:tc>
        <w:tc>
          <w:tcPr>
            <w:tcW w:w="1481"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Summit 48i</w:t>
            </w:r>
          </w:p>
        </w:tc>
        <w:tc>
          <w:tcPr>
            <w:tcW w:w="2721" w:type="dxa"/>
            <w:tcBorders>
              <w:bottom w:val="single" w:sz="8"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48 puertos + 4 gbis</w:t>
            </w:r>
          </w:p>
        </w:tc>
        <w:tc>
          <w:tcPr>
            <w:tcW w:w="99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1</w:t>
            </w:r>
          </w:p>
        </w:tc>
      </w:tr>
      <w:tr w:rsidR="00645A56" w:rsidRPr="000315EB" w:rsidTr="000315EB">
        <w:trPr>
          <w:trHeight w:val="287"/>
        </w:trPr>
        <w:tc>
          <w:tcPr>
            <w:tcW w:w="1346"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Switch</w:t>
            </w:r>
          </w:p>
        </w:tc>
        <w:tc>
          <w:tcPr>
            <w:tcW w:w="108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Extrem</w:t>
            </w:r>
          </w:p>
        </w:tc>
        <w:tc>
          <w:tcPr>
            <w:tcW w:w="1481"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Summit x450e-24p</w:t>
            </w:r>
          </w:p>
        </w:tc>
        <w:tc>
          <w:tcPr>
            <w:tcW w:w="2721" w:type="dxa"/>
            <w:tcBorders>
              <w:bottom w:val="single" w:sz="8"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24 puertos 10/100/1000</w:t>
            </w:r>
          </w:p>
        </w:tc>
        <w:tc>
          <w:tcPr>
            <w:tcW w:w="99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1</w:t>
            </w:r>
          </w:p>
        </w:tc>
      </w:tr>
      <w:tr w:rsidR="00645A56" w:rsidRPr="000315EB" w:rsidTr="000315EB">
        <w:trPr>
          <w:trHeight w:val="287"/>
        </w:trPr>
        <w:tc>
          <w:tcPr>
            <w:tcW w:w="1346"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Switch</w:t>
            </w:r>
          </w:p>
        </w:tc>
        <w:tc>
          <w:tcPr>
            <w:tcW w:w="108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3 Com</w:t>
            </w:r>
          </w:p>
        </w:tc>
        <w:tc>
          <w:tcPr>
            <w:tcW w:w="1481"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Superstack</w:t>
            </w:r>
          </w:p>
        </w:tc>
        <w:tc>
          <w:tcPr>
            <w:tcW w:w="2721" w:type="dxa"/>
            <w:tcBorders>
              <w:bottom w:val="single" w:sz="8"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24 puertos 10/100</w:t>
            </w:r>
          </w:p>
        </w:tc>
        <w:tc>
          <w:tcPr>
            <w:tcW w:w="99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2</w:t>
            </w:r>
          </w:p>
        </w:tc>
      </w:tr>
      <w:tr w:rsidR="00645A56" w:rsidRPr="000315EB" w:rsidTr="000315EB">
        <w:trPr>
          <w:trHeight w:val="287"/>
        </w:trPr>
        <w:tc>
          <w:tcPr>
            <w:tcW w:w="1346"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Switch</w:t>
            </w:r>
          </w:p>
        </w:tc>
        <w:tc>
          <w:tcPr>
            <w:tcW w:w="108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3c</w:t>
            </w:r>
          </w:p>
        </w:tc>
        <w:tc>
          <w:tcPr>
            <w:tcW w:w="1481"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Superstack</w:t>
            </w:r>
          </w:p>
        </w:tc>
        <w:tc>
          <w:tcPr>
            <w:tcW w:w="2721" w:type="dxa"/>
            <w:tcBorders>
              <w:bottom w:val="single" w:sz="8"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48 puertos 10/100</w:t>
            </w:r>
          </w:p>
        </w:tc>
        <w:tc>
          <w:tcPr>
            <w:tcW w:w="99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1</w:t>
            </w:r>
          </w:p>
        </w:tc>
      </w:tr>
      <w:tr w:rsidR="00645A56" w:rsidRPr="000315EB" w:rsidTr="000315EB">
        <w:trPr>
          <w:trHeight w:val="287"/>
        </w:trPr>
        <w:tc>
          <w:tcPr>
            <w:tcW w:w="1346"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Switch</w:t>
            </w:r>
          </w:p>
        </w:tc>
        <w:tc>
          <w:tcPr>
            <w:tcW w:w="108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Trendnet</w:t>
            </w:r>
          </w:p>
        </w:tc>
        <w:tc>
          <w:tcPr>
            <w:tcW w:w="1481"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TE100-58P</w:t>
            </w:r>
          </w:p>
        </w:tc>
        <w:tc>
          <w:tcPr>
            <w:tcW w:w="2721" w:type="dxa"/>
            <w:tcBorders>
              <w:bottom w:val="single" w:sz="8"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8 puertos 10/100</w:t>
            </w:r>
          </w:p>
        </w:tc>
        <w:tc>
          <w:tcPr>
            <w:tcW w:w="992" w:type="dxa"/>
            <w:tcBorders>
              <w:bottom w:val="single" w:sz="8"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6</w:t>
            </w:r>
          </w:p>
        </w:tc>
      </w:tr>
      <w:tr w:rsidR="00645A56" w:rsidRPr="000315EB" w:rsidTr="000315EB">
        <w:trPr>
          <w:trHeight w:val="252"/>
        </w:trPr>
        <w:tc>
          <w:tcPr>
            <w:tcW w:w="1346" w:type="dxa"/>
            <w:tcBorders>
              <w:top w:val="single" w:sz="8" w:space="0" w:color="auto"/>
              <w:bottom w:val="single" w:sz="12"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Switch</w:t>
            </w:r>
          </w:p>
        </w:tc>
        <w:tc>
          <w:tcPr>
            <w:tcW w:w="1082" w:type="dxa"/>
            <w:tcBorders>
              <w:top w:val="single" w:sz="8" w:space="0" w:color="auto"/>
              <w:bottom w:val="single" w:sz="12"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Extrem</w:t>
            </w:r>
          </w:p>
        </w:tc>
        <w:tc>
          <w:tcPr>
            <w:tcW w:w="1481" w:type="dxa"/>
            <w:tcBorders>
              <w:top w:val="single" w:sz="8" w:space="0" w:color="auto"/>
              <w:bottom w:val="single" w:sz="12"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X350-48P</w:t>
            </w:r>
          </w:p>
        </w:tc>
        <w:tc>
          <w:tcPr>
            <w:tcW w:w="2721" w:type="dxa"/>
            <w:tcBorders>
              <w:top w:val="single" w:sz="8" w:space="0" w:color="auto"/>
              <w:bottom w:val="single" w:sz="12" w:space="0" w:color="auto"/>
            </w:tcBorders>
            <w:vAlign w:val="center"/>
          </w:tcPr>
          <w:p w:rsidR="00645A56" w:rsidRPr="000315EB" w:rsidRDefault="00645A56" w:rsidP="00CF765A">
            <w:pPr>
              <w:rPr>
                <w:rFonts w:ascii="Arial" w:hAnsi="Arial" w:cs="Arial"/>
                <w:sz w:val="18"/>
                <w:szCs w:val="18"/>
              </w:rPr>
            </w:pPr>
            <w:r w:rsidRPr="000315EB">
              <w:rPr>
                <w:rFonts w:ascii="Arial" w:hAnsi="Arial" w:cs="Arial"/>
                <w:sz w:val="18"/>
                <w:szCs w:val="18"/>
              </w:rPr>
              <w:t>48 puertos</w:t>
            </w:r>
          </w:p>
        </w:tc>
        <w:tc>
          <w:tcPr>
            <w:tcW w:w="992" w:type="dxa"/>
            <w:tcBorders>
              <w:top w:val="single" w:sz="8" w:space="0" w:color="auto"/>
              <w:bottom w:val="single" w:sz="12" w:space="0" w:color="auto"/>
            </w:tcBorders>
            <w:vAlign w:val="center"/>
          </w:tcPr>
          <w:p w:rsidR="00645A56" w:rsidRPr="000315EB" w:rsidRDefault="00645A56">
            <w:pPr>
              <w:jc w:val="center"/>
              <w:rPr>
                <w:rFonts w:ascii="Arial" w:hAnsi="Arial" w:cs="Arial"/>
                <w:sz w:val="18"/>
                <w:szCs w:val="18"/>
              </w:rPr>
            </w:pPr>
            <w:r w:rsidRPr="000315EB">
              <w:rPr>
                <w:rFonts w:ascii="Arial" w:hAnsi="Arial" w:cs="Arial"/>
                <w:sz w:val="18"/>
                <w:szCs w:val="18"/>
              </w:rPr>
              <w:t>1</w:t>
            </w:r>
          </w:p>
        </w:tc>
      </w:tr>
      <w:tr w:rsidR="00645A56" w:rsidRPr="000315EB" w:rsidTr="000315EB">
        <w:trPr>
          <w:trHeight w:val="287"/>
        </w:trPr>
        <w:tc>
          <w:tcPr>
            <w:tcW w:w="6630" w:type="dxa"/>
            <w:gridSpan w:val="4"/>
            <w:tcBorders>
              <w:top w:val="single" w:sz="12" w:space="0" w:color="auto"/>
            </w:tcBorders>
            <w:shd w:val="clear" w:color="auto" w:fill="BFBFBF"/>
            <w:vAlign w:val="center"/>
          </w:tcPr>
          <w:p w:rsidR="00645A56" w:rsidRPr="000315EB" w:rsidRDefault="000315EB" w:rsidP="00497BB6">
            <w:pPr>
              <w:jc w:val="center"/>
              <w:rPr>
                <w:rFonts w:ascii="Arial" w:hAnsi="Arial" w:cs="Arial"/>
                <w:b/>
                <w:sz w:val="18"/>
                <w:szCs w:val="18"/>
              </w:rPr>
            </w:pPr>
            <w:r w:rsidRPr="000315EB">
              <w:rPr>
                <w:rFonts w:ascii="Arial" w:hAnsi="Arial" w:cs="Arial"/>
                <w:b/>
                <w:sz w:val="18"/>
                <w:szCs w:val="18"/>
                <w:lang w:val="pt-BR"/>
              </w:rPr>
              <w:t>Total</w:t>
            </w:r>
          </w:p>
        </w:tc>
        <w:tc>
          <w:tcPr>
            <w:tcW w:w="992" w:type="dxa"/>
            <w:tcBorders>
              <w:top w:val="single" w:sz="12" w:space="0" w:color="auto"/>
            </w:tcBorders>
            <w:shd w:val="clear" w:color="auto" w:fill="BFBFBF"/>
            <w:vAlign w:val="center"/>
          </w:tcPr>
          <w:p w:rsidR="00645A56" w:rsidRPr="000315EB" w:rsidRDefault="00645A56" w:rsidP="00497BB6">
            <w:pPr>
              <w:jc w:val="center"/>
              <w:rPr>
                <w:rFonts w:ascii="Arial" w:hAnsi="Arial" w:cs="Arial"/>
                <w:b/>
                <w:sz w:val="18"/>
                <w:szCs w:val="18"/>
              </w:rPr>
            </w:pPr>
            <w:r w:rsidRPr="000315EB">
              <w:rPr>
                <w:rFonts w:ascii="Arial" w:hAnsi="Arial" w:cs="Arial"/>
                <w:b/>
                <w:sz w:val="18"/>
                <w:szCs w:val="18"/>
              </w:rPr>
              <w:t>46</w:t>
            </w:r>
          </w:p>
        </w:tc>
      </w:tr>
    </w:tbl>
    <w:p w:rsidR="004C285A" w:rsidRPr="000315EB" w:rsidRDefault="004C285A" w:rsidP="00CA0E61">
      <w:pPr>
        <w:spacing w:line="360" w:lineRule="auto"/>
        <w:ind w:right="-710"/>
        <w:jc w:val="both"/>
        <w:rPr>
          <w:rFonts w:ascii="Century Gothic" w:hAnsi="Century Gothic"/>
          <w:sz w:val="18"/>
          <w:szCs w:val="18"/>
        </w:rPr>
      </w:pPr>
    </w:p>
    <w:p w:rsidR="000344B9" w:rsidRDefault="000344B9" w:rsidP="00CA0E61">
      <w:pPr>
        <w:spacing w:line="360" w:lineRule="auto"/>
        <w:ind w:right="-710"/>
        <w:jc w:val="both"/>
        <w:rPr>
          <w:rFonts w:ascii="Century Gothic" w:hAnsi="Century Gothic"/>
        </w:rPr>
      </w:pPr>
    </w:p>
    <w:p w:rsidR="00B75C91" w:rsidRDefault="00B75C91" w:rsidP="00CA0E61">
      <w:pPr>
        <w:spacing w:line="360" w:lineRule="auto"/>
        <w:ind w:right="-710"/>
        <w:jc w:val="both"/>
        <w:rPr>
          <w:rFonts w:ascii="Century Gothic" w:hAnsi="Century Gothic"/>
        </w:rPr>
      </w:pPr>
    </w:p>
    <w:p w:rsidR="00645A56" w:rsidRPr="00111C65" w:rsidRDefault="00645A56" w:rsidP="00444641">
      <w:pPr>
        <w:ind w:right="-710"/>
        <w:jc w:val="center"/>
        <w:outlineLvl w:val="0"/>
        <w:rPr>
          <w:rFonts w:ascii="Arial" w:hAnsi="Arial" w:cs="Arial"/>
          <w:b/>
          <w:sz w:val="20"/>
          <w:szCs w:val="20"/>
        </w:rPr>
      </w:pPr>
      <w:r>
        <w:rPr>
          <w:rFonts w:ascii="Arial" w:hAnsi="Arial" w:cs="Arial"/>
          <w:b/>
          <w:sz w:val="20"/>
          <w:szCs w:val="20"/>
        </w:rPr>
        <w:t>T</w:t>
      </w:r>
      <w:r w:rsidR="00A63C23">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29</w:t>
      </w:r>
    </w:p>
    <w:p w:rsidR="00645A56" w:rsidRPr="00111C65" w:rsidRDefault="00645A56" w:rsidP="00645A56">
      <w:pPr>
        <w:ind w:right="-710"/>
        <w:jc w:val="center"/>
        <w:rPr>
          <w:rFonts w:ascii="Arial" w:hAnsi="Arial" w:cs="Arial"/>
          <w:b/>
          <w:sz w:val="20"/>
          <w:szCs w:val="20"/>
        </w:rPr>
      </w:pPr>
      <w:r>
        <w:rPr>
          <w:rFonts w:ascii="Arial" w:hAnsi="Arial" w:cs="Arial"/>
          <w:b/>
          <w:sz w:val="20"/>
          <w:szCs w:val="20"/>
        </w:rPr>
        <w:t>Servidores</w:t>
      </w:r>
    </w:p>
    <w:p w:rsidR="00645A56" w:rsidRDefault="00645A56" w:rsidP="00645A56">
      <w:pPr>
        <w:spacing w:line="360" w:lineRule="auto"/>
        <w:ind w:right="-710"/>
        <w:jc w:val="center"/>
        <w:rPr>
          <w:rFonts w:ascii="Century Gothic" w:hAnsi="Century Gothic"/>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tbl>
      <w:tblPr>
        <w:tblW w:w="7513" w:type="dxa"/>
        <w:tblInd w:w="1275"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ayout w:type="fixed"/>
        <w:tblLook w:val="01E0"/>
      </w:tblPr>
      <w:tblGrid>
        <w:gridCol w:w="960"/>
        <w:gridCol w:w="1984"/>
        <w:gridCol w:w="1559"/>
        <w:gridCol w:w="1560"/>
        <w:gridCol w:w="1450"/>
      </w:tblGrid>
      <w:tr w:rsidR="00970136" w:rsidRPr="00F36C76" w:rsidTr="000315EB">
        <w:trPr>
          <w:trHeight w:val="294"/>
          <w:tblHeader/>
        </w:trPr>
        <w:tc>
          <w:tcPr>
            <w:tcW w:w="960" w:type="dxa"/>
            <w:tcBorders>
              <w:top w:val="double" w:sz="4" w:space="0" w:color="auto"/>
              <w:bottom w:val="single" w:sz="12" w:space="0" w:color="auto"/>
            </w:tcBorders>
            <w:shd w:val="clear" w:color="auto" w:fill="C0C0C0"/>
            <w:vAlign w:val="center"/>
          </w:tcPr>
          <w:p w:rsidR="00970136" w:rsidRPr="000315EB" w:rsidRDefault="000315EB">
            <w:pPr>
              <w:jc w:val="center"/>
              <w:rPr>
                <w:rFonts w:ascii="Arial" w:hAnsi="Arial" w:cs="Arial"/>
                <w:b/>
                <w:sz w:val="18"/>
                <w:szCs w:val="18"/>
              </w:rPr>
            </w:pPr>
            <w:r w:rsidRPr="000315EB">
              <w:rPr>
                <w:rFonts w:ascii="Arial" w:hAnsi="Arial" w:cs="Arial"/>
                <w:b/>
                <w:sz w:val="18"/>
                <w:szCs w:val="18"/>
              </w:rPr>
              <w:t>Marca</w:t>
            </w:r>
          </w:p>
        </w:tc>
        <w:tc>
          <w:tcPr>
            <w:tcW w:w="1984" w:type="dxa"/>
            <w:tcBorders>
              <w:top w:val="double" w:sz="4" w:space="0" w:color="auto"/>
              <w:bottom w:val="single" w:sz="12" w:space="0" w:color="auto"/>
            </w:tcBorders>
            <w:shd w:val="clear" w:color="auto" w:fill="C0C0C0"/>
            <w:vAlign w:val="center"/>
          </w:tcPr>
          <w:p w:rsidR="00970136" w:rsidRPr="000315EB" w:rsidRDefault="000315EB">
            <w:pPr>
              <w:jc w:val="center"/>
              <w:rPr>
                <w:rFonts w:ascii="Arial" w:hAnsi="Arial" w:cs="Arial"/>
                <w:b/>
                <w:sz w:val="18"/>
                <w:szCs w:val="18"/>
              </w:rPr>
            </w:pPr>
            <w:r w:rsidRPr="000315EB">
              <w:rPr>
                <w:rFonts w:ascii="Arial" w:hAnsi="Arial" w:cs="Arial"/>
                <w:b/>
                <w:sz w:val="18"/>
                <w:szCs w:val="18"/>
              </w:rPr>
              <w:t>Modelo</w:t>
            </w:r>
          </w:p>
        </w:tc>
        <w:tc>
          <w:tcPr>
            <w:tcW w:w="1559" w:type="dxa"/>
            <w:tcBorders>
              <w:top w:val="double" w:sz="4" w:space="0" w:color="auto"/>
              <w:bottom w:val="single" w:sz="12" w:space="0" w:color="auto"/>
            </w:tcBorders>
            <w:shd w:val="clear" w:color="auto" w:fill="C0C0C0"/>
            <w:vAlign w:val="center"/>
          </w:tcPr>
          <w:p w:rsidR="00970136" w:rsidRPr="000315EB" w:rsidRDefault="000315EB">
            <w:pPr>
              <w:jc w:val="center"/>
              <w:rPr>
                <w:rFonts w:ascii="Arial" w:hAnsi="Arial" w:cs="Arial"/>
                <w:b/>
                <w:sz w:val="18"/>
                <w:szCs w:val="18"/>
              </w:rPr>
            </w:pPr>
            <w:r w:rsidRPr="000315EB">
              <w:rPr>
                <w:rFonts w:ascii="Arial" w:hAnsi="Arial" w:cs="Arial"/>
                <w:b/>
                <w:sz w:val="18"/>
                <w:szCs w:val="18"/>
              </w:rPr>
              <w:t>Plataforma</w:t>
            </w:r>
          </w:p>
        </w:tc>
        <w:tc>
          <w:tcPr>
            <w:tcW w:w="1560" w:type="dxa"/>
            <w:tcBorders>
              <w:top w:val="double" w:sz="4" w:space="0" w:color="auto"/>
              <w:bottom w:val="single" w:sz="12" w:space="0" w:color="auto"/>
            </w:tcBorders>
            <w:shd w:val="clear" w:color="auto" w:fill="C0C0C0"/>
            <w:vAlign w:val="center"/>
          </w:tcPr>
          <w:p w:rsidR="00970136" w:rsidRPr="000315EB" w:rsidRDefault="000315EB">
            <w:pPr>
              <w:jc w:val="center"/>
              <w:rPr>
                <w:rFonts w:ascii="Arial" w:hAnsi="Arial" w:cs="Arial"/>
                <w:b/>
                <w:sz w:val="18"/>
                <w:szCs w:val="18"/>
              </w:rPr>
            </w:pPr>
            <w:r w:rsidRPr="000315EB">
              <w:rPr>
                <w:rFonts w:ascii="Arial" w:hAnsi="Arial" w:cs="Arial"/>
                <w:b/>
                <w:sz w:val="18"/>
                <w:szCs w:val="18"/>
              </w:rPr>
              <w:t>Arquitectura</w:t>
            </w:r>
          </w:p>
        </w:tc>
        <w:tc>
          <w:tcPr>
            <w:tcW w:w="1450" w:type="dxa"/>
            <w:tcBorders>
              <w:top w:val="double" w:sz="4" w:space="0" w:color="auto"/>
              <w:bottom w:val="single" w:sz="12" w:space="0" w:color="auto"/>
            </w:tcBorders>
            <w:shd w:val="clear" w:color="auto" w:fill="C0C0C0"/>
            <w:vAlign w:val="center"/>
          </w:tcPr>
          <w:p w:rsidR="00970136" w:rsidRPr="000315EB" w:rsidRDefault="000315EB">
            <w:pPr>
              <w:jc w:val="center"/>
              <w:rPr>
                <w:rFonts w:ascii="Arial" w:hAnsi="Arial" w:cs="Arial"/>
                <w:b/>
                <w:sz w:val="18"/>
                <w:szCs w:val="18"/>
              </w:rPr>
            </w:pPr>
            <w:r w:rsidRPr="000315EB">
              <w:rPr>
                <w:rFonts w:ascii="Arial" w:hAnsi="Arial" w:cs="Arial"/>
                <w:b/>
                <w:sz w:val="18"/>
                <w:szCs w:val="18"/>
              </w:rPr>
              <w:t>Procesador</w:t>
            </w:r>
          </w:p>
        </w:tc>
      </w:tr>
      <w:tr w:rsidR="00970136" w:rsidRPr="000315EB" w:rsidTr="000315EB">
        <w:trPr>
          <w:trHeight w:val="287"/>
        </w:trPr>
        <w:tc>
          <w:tcPr>
            <w:tcW w:w="960"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HP</w:t>
            </w:r>
          </w:p>
        </w:tc>
        <w:tc>
          <w:tcPr>
            <w:tcW w:w="1984"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Proliant DL360</w:t>
            </w:r>
          </w:p>
        </w:tc>
        <w:tc>
          <w:tcPr>
            <w:tcW w:w="1559"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Linux</w:t>
            </w:r>
          </w:p>
        </w:tc>
        <w:tc>
          <w:tcPr>
            <w:tcW w:w="1560"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64 Bits x86</w:t>
            </w:r>
          </w:p>
        </w:tc>
        <w:tc>
          <w:tcPr>
            <w:tcW w:w="1450"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Intel Xeon</w:t>
            </w:r>
          </w:p>
        </w:tc>
      </w:tr>
      <w:tr w:rsidR="00970136" w:rsidRPr="000315EB" w:rsidTr="000315EB">
        <w:trPr>
          <w:trHeight w:val="287"/>
        </w:trPr>
        <w:tc>
          <w:tcPr>
            <w:tcW w:w="960"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HP</w:t>
            </w:r>
          </w:p>
        </w:tc>
        <w:tc>
          <w:tcPr>
            <w:tcW w:w="1984"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Proliant DL360</w:t>
            </w:r>
          </w:p>
        </w:tc>
        <w:tc>
          <w:tcPr>
            <w:tcW w:w="1559"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Linux</w:t>
            </w:r>
          </w:p>
        </w:tc>
        <w:tc>
          <w:tcPr>
            <w:tcW w:w="1560"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64 Bits x86</w:t>
            </w:r>
          </w:p>
        </w:tc>
        <w:tc>
          <w:tcPr>
            <w:tcW w:w="1450"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Intel Xeon</w:t>
            </w:r>
          </w:p>
        </w:tc>
      </w:tr>
      <w:tr w:rsidR="00970136" w:rsidRPr="000315EB" w:rsidTr="000315EB">
        <w:trPr>
          <w:trHeight w:val="232"/>
        </w:trPr>
        <w:tc>
          <w:tcPr>
            <w:tcW w:w="960"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HP</w:t>
            </w:r>
          </w:p>
        </w:tc>
        <w:tc>
          <w:tcPr>
            <w:tcW w:w="1984"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Proliant DL360</w:t>
            </w:r>
          </w:p>
        </w:tc>
        <w:tc>
          <w:tcPr>
            <w:tcW w:w="1559"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Linux</w:t>
            </w:r>
          </w:p>
        </w:tc>
        <w:tc>
          <w:tcPr>
            <w:tcW w:w="1560"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64 Bits x86</w:t>
            </w:r>
          </w:p>
        </w:tc>
        <w:tc>
          <w:tcPr>
            <w:tcW w:w="1450"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Intel Xeon</w:t>
            </w:r>
          </w:p>
        </w:tc>
      </w:tr>
      <w:tr w:rsidR="00970136" w:rsidRPr="000315EB" w:rsidTr="000315EB">
        <w:trPr>
          <w:trHeight w:val="287"/>
        </w:trPr>
        <w:tc>
          <w:tcPr>
            <w:tcW w:w="960" w:type="dxa"/>
            <w:tcBorders>
              <w:top w:val="single" w:sz="8" w:space="0" w:color="auto"/>
              <w:bottom w:val="single" w:sz="4"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SUN</w:t>
            </w:r>
          </w:p>
        </w:tc>
        <w:tc>
          <w:tcPr>
            <w:tcW w:w="1984" w:type="dxa"/>
            <w:tcBorders>
              <w:top w:val="single" w:sz="8" w:space="0" w:color="auto"/>
              <w:bottom w:val="single" w:sz="4"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Sunfire v240</w:t>
            </w:r>
          </w:p>
        </w:tc>
        <w:tc>
          <w:tcPr>
            <w:tcW w:w="1559" w:type="dxa"/>
            <w:tcBorders>
              <w:top w:val="single" w:sz="8" w:space="0" w:color="auto"/>
              <w:bottom w:val="single" w:sz="4"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Solaris</w:t>
            </w:r>
          </w:p>
        </w:tc>
        <w:tc>
          <w:tcPr>
            <w:tcW w:w="1560" w:type="dxa"/>
            <w:tcBorders>
              <w:top w:val="single" w:sz="8" w:space="0" w:color="auto"/>
              <w:bottom w:val="single" w:sz="4"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64 Bits Sparc</w:t>
            </w:r>
          </w:p>
        </w:tc>
        <w:tc>
          <w:tcPr>
            <w:tcW w:w="1450" w:type="dxa"/>
            <w:tcBorders>
              <w:top w:val="single" w:sz="8" w:space="0" w:color="auto"/>
              <w:bottom w:val="single" w:sz="4"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Ultra Sparc III</w:t>
            </w:r>
          </w:p>
        </w:tc>
      </w:tr>
      <w:tr w:rsidR="00970136" w:rsidRPr="000315EB" w:rsidTr="000315EB">
        <w:trPr>
          <w:trHeight w:val="287"/>
        </w:trPr>
        <w:tc>
          <w:tcPr>
            <w:tcW w:w="960" w:type="dxa"/>
            <w:tcBorders>
              <w:top w:val="single" w:sz="4"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DELL</w:t>
            </w:r>
          </w:p>
        </w:tc>
        <w:tc>
          <w:tcPr>
            <w:tcW w:w="1984" w:type="dxa"/>
            <w:tcBorders>
              <w:top w:val="single" w:sz="4"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Power Edge sc 1435</w:t>
            </w:r>
          </w:p>
        </w:tc>
        <w:tc>
          <w:tcPr>
            <w:tcW w:w="1559" w:type="dxa"/>
            <w:tcBorders>
              <w:top w:val="single" w:sz="4"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Windows</w:t>
            </w:r>
          </w:p>
        </w:tc>
        <w:tc>
          <w:tcPr>
            <w:tcW w:w="1560" w:type="dxa"/>
            <w:tcBorders>
              <w:top w:val="single" w:sz="4"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32 Bits x86</w:t>
            </w:r>
          </w:p>
        </w:tc>
        <w:tc>
          <w:tcPr>
            <w:tcW w:w="1450" w:type="dxa"/>
            <w:tcBorders>
              <w:top w:val="single" w:sz="4"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Amd opteron</w:t>
            </w:r>
          </w:p>
        </w:tc>
      </w:tr>
      <w:tr w:rsidR="00970136" w:rsidRPr="00D27F6C" w:rsidTr="000315EB">
        <w:trPr>
          <w:trHeight w:val="287"/>
        </w:trPr>
        <w:tc>
          <w:tcPr>
            <w:tcW w:w="960"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DELL</w:t>
            </w:r>
          </w:p>
        </w:tc>
        <w:tc>
          <w:tcPr>
            <w:tcW w:w="1984"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Power Edge sc 1435</w:t>
            </w:r>
          </w:p>
        </w:tc>
        <w:tc>
          <w:tcPr>
            <w:tcW w:w="1559"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Windows</w:t>
            </w:r>
          </w:p>
        </w:tc>
        <w:tc>
          <w:tcPr>
            <w:tcW w:w="1560"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32 Bits x86</w:t>
            </w:r>
          </w:p>
        </w:tc>
        <w:tc>
          <w:tcPr>
            <w:tcW w:w="1450" w:type="dxa"/>
            <w:tcBorders>
              <w:bottom w:val="single" w:sz="8"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Amd opteron</w:t>
            </w:r>
          </w:p>
        </w:tc>
      </w:tr>
      <w:tr w:rsidR="00970136" w:rsidRPr="00D27F6C" w:rsidTr="000315EB">
        <w:trPr>
          <w:trHeight w:val="287"/>
        </w:trPr>
        <w:tc>
          <w:tcPr>
            <w:tcW w:w="960" w:type="dxa"/>
            <w:tcBorders>
              <w:bottom w:val="double" w:sz="4"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DELL</w:t>
            </w:r>
          </w:p>
        </w:tc>
        <w:tc>
          <w:tcPr>
            <w:tcW w:w="1984" w:type="dxa"/>
            <w:tcBorders>
              <w:bottom w:val="double" w:sz="4"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Power Edge sc 1435</w:t>
            </w:r>
          </w:p>
        </w:tc>
        <w:tc>
          <w:tcPr>
            <w:tcW w:w="1559" w:type="dxa"/>
            <w:tcBorders>
              <w:bottom w:val="double" w:sz="4"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Windows</w:t>
            </w:r>
          </w:p>
        </w:tc>
        <w:tc>
          <w:tcPr>
            <w:tcW w:w="1560" w:type="dxa"/>
            <w:tcBorders>
              <w:bottom w:val="double" w:sz="4"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32 Bits x86</w:t>
            </w:r>
          </w:p>
        </w:tc>
        <w:tc>
          <w:tcPr>
            <w:tcW w:w="1450" w:type="dxa"/>
            <w:tcBorders>
              <w:bottom w:val="double" w:sz="4" w:space="0" w:color="auto"/>
            </w:tcBorders>
            <w:vAlign w:val="center"/>
          </w:tcPr>
          <w:p w:rsidR="00970136" w:rsidRPr="000315EB" w:rsidRDefault="00970136">
            <w:pPr>
              <w:jc w:val="center"/>
              <w:rPr>
                <w:rFonts w:ascii="Arial" w:hAnsi="Arial" w:cs="Arial"/>
                <w:sz w:val="18"/>
                <w:szCs w:val="18"/>
              </w:rPr>
            </w:pPr>
            <w:r w:rsidRPr="000315EB">
              <w:rPr>
                <w:rFonts w:ascii="Arial" w:hAnsi="Arial" w:cs="Arial"/>
                <w:sz w:val="18"/>
                <w:szCs w:val="18"/>
              </w:rPr>
              <w:t>Intel Celeron</w:t>
            </w:r>
          </w:p>
        </w:tc>
      </w:tr>
    </w:tbl>
    <w:p w:rsidR="00F774EA" w:rsidRDefault="00F774EA" w:rsidP="00CA0E61">
      <w:pPr>
        <w:spacing w:line="360" w:lineRule="auto"/>
        <w:ind w:right="-710"/>
        <w:jc w:val="both"/>
        <w:rPr>
          <w:rFonts w:ascii="Century Gothic" w:hAnsi="Century Gothic"/>
        </w:rPr>
      </w:pPr>
    </w:p>
    <w:p w:rsidR="0007524A" w:rsidRPr="00111C65" w:rsidRDefault="005E6539" w:rsidP="00444641">
      <w:pPr>
        <w:ind w:right="-710"/>
        <w:jc w:val="center"/>
        <w:outlineLvl w:val="0"/>
        <w:rPr>
          <w:rFonts w:ascii="Arial" w:hAnsi="Arial" w:cs="Arial"/>
          <w:b/>
          <w:sz w:val="20"/>
          <w:szCs w:val="20"/>
        </w:rPr>
      </w:pPr>
      <w:r>
        <w:rPr>
          <w:rFonts w:ascii="Arial" w:hAnsi="Arial" w:cs="Arial"/>
          <w:b/>
          <w:sz w:val="20"/>
          <w:szCs w:val="20"/>
        </w:rPr>
        <w:t>T</w:t>
      </w:r>
      <w:r w:rsidR="00A63C23">
        <w:rPr>
          <w:rFonts w:ascii="Arial" w:hAnsi="Arial" w:cs="Arial"/>
          <w:b/>
          <w:sz w:val="20"/>
          <w:szCs w:val="20"/>
        </w:rPr>
        <w:t>abla</w:t>
      </w:r>
      <w:r w:rsidR="0007524A">
        <w:rPr>
          <w:rFonts w:ascii="Arial" w:hAnsi="Arial" w:cs="Arial"/>
          <w:b/>
          <w:sz w:val="20"/>
          <w:szCs w:val="20"/>
        </w:rPr>
        <w:t xml:space="preserve"> No.</w:t>
      </w:r>
      <w:r w:rsidR="00BA3DF3">
        <w:rPr>
          <w:rFonts w:ascii="Arial" w:hAnsi="Arial" w:cs="Arial"/>
          <w:b/>
          <w:sz w:val="20"/>
          <w:szCs w:val="20"/>
        </w:rPr>
        <w:t xml:space="preserve"> 30</w:t>
      </w:r>
    </w:p>
    <w:p w:rsidR="0007524A" w:rsidRPr="00111C65" w:rsidRDefault="0007524A" w:rsidP="0007524A">
      <w:pPr>
        <w:ind w:right="-710"/>
        <w:jc w:val="center"/>
        <w:rPr>
          <w:rFonts w:ascii="Arial" w:hAnsi="Arial" w:cs="Arial"/>
          <w:b/>
          <w:sz w:val="20"/>
          <w:szCs w:val="20"/>
        </w:rPr>
      </w:pPr>
      <w:r>
        <w:rPr>
          <w:rFonts w:ascii="Arial" w:hAnsi="Arial" w:cs="Arial"/>
          <w:b/>
          <w:sz w:val="20"/>
          <w:szCs w:val="20"/>
        </w:rPr>
        <w:t>Software Utilizado</w:t>
      </w:r>
    </w:p>
    <w:p w:rsidR="0007524A" w:rsidRDefault="0007524A" w:rsidP="0007524A">
      <w:pPr>
        <w:spacing w:line="360" w:lineRule="auto"/>
        <w:ind w:right="-710"/>
        <w:jc w:val="center"/>
        <w:rPr>
          <w:rFonts w:ascii="Century Gothic" w:hAnsi="Century Gothic"/>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tbl>
      <w:tblPr>
        <w:tblW w:w="2944" w:type="dxa"/>
        <w:jc w:val="center"/>
        <w:tblInd w:w="1275"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ayout w:type="fixed"/>
        <w:tblLook w:val="01E0"/>
      </w:tblPr>
      <w:tblGrid>
        <w:gridCol w:w="1261"/>
        <w:gridCol w:w="1683"/>
      </w:tblGrid>
      <w:tr w:rsidR="0007524A" w:rsidRPr="00F36C76" w:rsidTr="0025578A">
        <w:trPr>
          <w:trHeight w:val="294"/>
          <w:tblHeader/>
          <w:jc w:val="center"/>
        </w:trPr>
        <w:tc>
          <w:tcPr>
            <w:tcW w:w="1261" w:type="dxa"/>
            <w:tcBorders>
              <w:top w:val="double" w:sz="4" w:space="0" w:color="auto"/>
              <w:bottom w:val="single" w:sz="12" w:space="0" w:color="auto"/>
            </w:tcBorders>
            <w:shd w:val="clear" w:color="auto" w:fill="C0C0C0"/>
            <w:vAlign w:val="center"/>
          </w:tcPr>
          <w:p w:rsidR="0007524A" w:rsidRPr="000315EB" w:rsidRDefault="0007524A" w:rsidP="00497BB6">
            <w:pPr>
              <w:jc w:val="center"/>
              <w:rPr>
                <w:rFonts w:ascii="Arial" w:hAnsi="Arial" w:cs="Arial"/>
                <w:b/>
                <w:sz w:val="18"/>
                <w:szCs w:val="18"/>
              </w:rPr>
            </w:pPr>
            <w:r w:rsidRPr="000315EB">
              <w:rPr>
                <w:rFonts w:ascii="Arial" w:hAnsi="Arial" w:cs="Arial"/>
                <w:b/>
                <w:sz w:val="18"/>
                <w:szCs w:val="18"/>
              </w:rPr>
              <w:t>N</w:t>
            </w:r>
            <w:r w:rsidR="000315EB" w:rsidRPr="000315EB">
              <w:rPr>
                <w:rFonts w:ascii="Arial" w:hAnsi="Arial" w:cs="Arial"/>
                <w:b/>
                <w:sz w:val="18"/>
                <w:szCs w:val="18"/>
              </w:rPr>
              <w:t>ombre</w:t>
            </w:r>
          </w:p>
        </w:tc>
        <w:tc>
          <w:tcPr>
            <w:tcW w:w="1683" w:type="dxa"/>
            <w:tcBorders>
              <w:top w:val="double" w:sz="4" w:space="0" w:color="auto"/>
              <w:bottom w:val="single" w:sz="12" w:space="0" w:color="auto"/>
            </w:tcBorders>
            <w:shd w:val="clear" w:color="auto" w:fill="C0C0C0"/>
            <w:vAlign w:val="center"/>
          </w:tcPr>
          <w:p w:rsidR="0007524A" w:rsidRPr="000315EB" w:rsidRDefault="000315EB" w:rsidP="00497BB6">
            <w:pPr>
              <w:jc w:val="center"/>
              <w:rPr>
                <w:rFonts w:ascii="Arial" w:hAnsi="Arial" w:cs="Arial"/>
                <w:b/>
                <w:sz w:val="18"/>
                <w:szCs w:val="18"/>
              </w:rPr>
            </w:pPr>
            <w:r w:rsidRPr="000315EB">
              <w:rPr>
                <w:rFonts w:ascii="Arial" w:hAnsi="Arial" w:cs="Arial"/>
                <w:b/>
                <w:sz w:val="18"/>
                <w:szCs w:val="18"/>
              </w:rPr>
              <w:t>Tipo</w:t>
            </w:r>
          </w:p>
        </w:tc>
      </w:tr>
      <w:tr w:rsidR="0007524A" w:rsidRPr="00D27F6C" w:rsidTr="0025578A">
        <w:trPr>
          <w:trHeight w:val="287"/>
          <w:jc w:val="center"/>
        </w:trPr>
        <w:tc>
          <w:tcPr>
            <w:tcW w:w="1261" w:type="dxa"/>
            <w:tcBorders>
              <w:bottom w:val="single" w:sz="8" w:space="0" w:color="auto"/>
            </w:tcBorders>
            <w:vAlign w:val="center"/>
          </w:tcPr>
          <w:p w:rsidR="0007524A" w:rsidRPr="000315EB" w:rsidRDefault="0007524A">
            <w:pPr>
              <w:jc w:val="center"/>
              <w:rPr>
                <w:rFonts w:ascii="Arial" w:hAnsi="Arial" w:cs="Arial"/>
                <w:sz w:val="18"/>
                <w:szCs w:val="18"/>
              </w:rPr>
            </w:pPr>
            <w:r w:rsidRPr="000315EB">
              <w:rPr>
                <w:rFonts w:ascii="Arial" w:hAnsi="Arial" w:cs="Arial"/>
                <w:sz w:val="18"/>
                <w:szCs w:val="18"/>
              </w:rPr>
              <w:t>PHP</w:t>
            </w:r>
          </w:p>
        </w:tc>
        <w:tc>
          <w:tcPr>
            <w:tcW w:w="1683" w:type="dxa"/>
            <w:tcBorders>
              <w:bottom w:val="single" w:sz="8" w:space="0" w:color="auto"/>
            </w:tcBorders>
            <w:vAlign w:val="center"/>
          </w:tcPr>
          <w:p w:rsidR="0007524A" w:rsidRPr="000315EB" w:rsidRDefault="0007524A">
            <w:pPr>
              <w:jc w:val="center"/>
              <w:rPr>
                <w:rFonts w:ascii="Arial" w:hAnsi="Arial" w:cs="Arial"/>
                <w:sz w:val="18"/>
                <w:szCs w:val="18"/>
              </w:rPr>
            </w:pPr>
            <w:r w:rsidRPr="000315EB">
              <w:rPr>
                <w:rFonts w:ascii="Arial" w:hAnsi="Arial" w:cs="Arial"/>
                <w:sz w:val="18"/>
                <w:szCs w:val="18"/>
              </w:rPr>
              <w:t>Desarrollo Web</w:t>
            </w:r>
          </w:p>
        </w:tc>
      </w:tr>
      <w:tr w:rsidR="0007524A" w:rsidRPr="00D27F6C" w:rsidTr="0025578A">
        <w:trPr>
          <w:trHeight w:val="287"/>
          <w:jc w:val="center"/>
        </w:trPr>
        <w:tc>
          <w:tcPr>
            <w:tcW w:w="1261" w:type="dxa"/>
            <w:tcBorders>
              <w:bottom w:val="single" w:sz="8" w:space="0" w:color="auto"/>
            </w:tcBorders>
            <w:vAlign w:val="center"/>
          </w:tcPr>
          <w:p w:rsidR="0007524A" w:rsidRPr="000315EB" w:rsidRDefault="0007524A">
            <w:pPr>
              <w:jc w:val="center"/>
              <w:rPr>
                <w:rFonts w:ascii="Arial" w:hAnsi="Arial" w:cs="Arial"/>
                <w:sz w:val="18"/>
                <w:szCs w:val="18"/>
              </w:rPr>
            </w:pPr>
            <w:r w:rsidRPr="000315EB">
              <w:rPr>
                <w:rFonts w:ascii="Arial" w:hAnsi="Arial" w:cs="Arial"/>
                <w:sz w:val="18"/>
                <w:szCs w:val="18"/>
              </w:rPr>
              <w:t>MySQL</w:t>
            </w:r>
          </w:p>
        </w:tc>
        <w:tc>
          <w:tcPr>
            <w:tcW w:w="1683" w:type="dxa"/>
            <w:tcBorders>
              <w:bottom w:val="single" w:sz="8" w:space="0" w:color="auto"/>
            </w:tcBorders>
            <w:vAlign w:val="center"/>
          </w:tcPr>
          <w:p w:rsidR="0007524A" w:rsidRPr="000315EB" w:rsidRDefault="0007524A">
            <w:pPr>
              <w:jc w:val="center"/>
              <w:rPr>
                <w:rFonts w:ascii="Arial" w:hAnsi="Arial" w:cs="Arial"/>
                <w:sz w:val="18"/>
                <w:szCs w:val="18"/>
              </w:rPr>
            </w:pPr>
            <w:r w:rsidRPr="000315EB">
              <w:rPr>
                <w:rFonts w:ascii="Arial" w:hAnsi="Arial" w:cs="Arial"/>
                <w:sz w:val="18"/>
                <w:szCs w:val="18"/>
              </w:rPr>
              <w:t>Base de datos</w:t>
            </w:r>
          </w:p>
        </w:tc>
      </w:tr>
      <w:tr w:rsidR="0007524A" w:rsidRPr="001B5820" w:rsidTr="0025578A">
        <w:trPr>
          <w:trHeight w:val="232"/>
          <w:jc w:val="center"/>
        </w:trPr>
        <w:tc>
          <w:tcPr>
            <w:tcW w:w="1261" w:type="dxa"/>
            <w:tcBorders>
              <w:bottom w:val="double" w:sz="4" w:space="0" w:color="auto"/>
            </w:tcBorders>
            <w:vAlign w:val="center"/>
          </w:tcPr>
          <w:p w:rsidR="0007524A" w:rsidRPr="000315EB" w:rsidRDefault="0007524A">
            <w:pPr>
              <w:jc w:val="center"/>
              <w:rPr>
                <w:rFonts w:ascii="Arial" w:hAnsi="Arial" w:cs="Arial"/>
                <w:sz w:val="18"/>
                <w:szCs w:val="18"/>
              </w:rPr>
            </w:pPr>
            <w:r w:rsidRPr="000315EB">
              <w:rPr>
                <w:rFonts w:ascii="Arial" w:hAnsi="Arial" w:cs="Arial"/>
                <w:sz w:val="18"/>
                <w:szCs w:val="18"/>
              </w:rPr>
              <w:t>Kaspesky</w:t>
            </w:r>
          </w:p>
        </w:tc>
        <w:tc>
          <w:tcPr>
            <w:tcW w:w="1683" w:type="dxa"/>
            <w:tcBorders>
              <w:bottom w:val="double" w:sz="4" w:space="0" w:color="auto"/>
            </w:tcBorders>
            <w:vAlign w:val="center"/>
          </w:tcPr>
          <w:p w:rsidR="0007524A" w:rsidRPr="000315EB" w:rsidRDefault="0007524A">
            <w:pPr>
              <w:jc w:val="center"/>
              <w:rPr>
                <w:rFonts w:ascii="Arial" w:hAnsi="Arial" w:cs="Arial"/>
                <w:sz w:val="18"/>
                <w:szCs w:val="18"/>
              </w:rPr>
            </w:pPr>
            <w:r w:rsidRPr="000315EB">
              <w:rPr>
                <w:rFonts w:ascii="Arial" w:hAnsi="Arial" w:cs="Arial"/>
                <w:sz w:val="18"/>
                <w:szCs w:val="18"/>
              </w:rPr>
              <w:t>Antivirus</w:t>
            </w:r>
          </w:p>
        </w:tc>
      </w:tr>
    </w:tbl>
    <w:p w:rsidR="0007524A" w:rsidRDefault="0007524A" w:rsidP="00CA0E61">
      <w:pPr>
        <w:spacing w:line="360" w:lineRule="auto"/>
        <w:ind w:right="-710"/>
        <w:jc w:val="both"/>
        <w:rPr>
          <w:rFonts w:ascii="Century Gothic" w:hAnsi="Century Gothic"/>
        </w:rPr>
      </w:pPr>
    </w:p>
    <w:p w:rsidR="0007524A" w:rsidRPr="00111C65" w:rsidRDefault="0007524A" w:rsidP="00444641">
      <w:pPr>
        <w:ind w:right="-710"/>
        <w:jc w:val="center"/>
        <w:outlineLvl w:val="0"/>
        <w:rPr>
          <w:rFonts w:ascii="Arial" w:hAnsi="Arial" w:cs="Arial"/>
          <w:b/>
          <w:sz w:val="20"/>
          <w:szCs w:val="20"/>
        </w:rPr>
      </w:pPr>
      <w:r>
        <w:rPr>
          <w:rFonts w:ascii="Arial" w:hAnsi="Arial" w:cs="Arial"/>
          <w:b/>
          <w:sz w:val="20"/>
          <w:szCs w:val="20"/>
        </w:rPr>
        <w:t>T</w:t>
      </w:r>
      <w:r w:rsidR="00A63C23">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31</w:t>
      </w:r>
    </w:p>
    <w:p w:rsidR="0007524A" w:rsidRPr="00111C65" w:rsidRDefault="0007524A" w:rsidP="0007524A">
      <w:pPr>
        <w:ind w:right="-710"/>
        <w:jc w:val="center"/>
        <w:rPr>
          <w:rFonts w:ascii="Arial" w:hAnsi="Arial" w:cs="Arial"/>
          <w:b/>
          <w:sz w:val="20"/>
          <w:szCs w:val="20"/>
        </w:rPr>
      </w:pPr>
      <w:r>
        <w:rPr>
          <w:rFonts w:ascii="Arial" w:hAnsi="Arial" w:cs="Arial"/>
          <w:b/>
          <w:sz w:val="20"/>
          <w:szCs w:val="20"/>
        </w:rPr>
        <w:t>Software Utilizado</w:t>
      </w:r>
    </w:p>
    <w:p w:rsidR="0007524A" w:rsidRDefault="0007524A" w:rsidP="0007524A">
      <w:pPr>
        <w:spacing w:line="360" w:lineRule="auto"/>
        <w:ind w:right="-710"/>
        <w:jc w:val="center"/>
        <w:rPr>
          <w:rFonts w:ascii="Century Gothic" w:hAnsi="Century Gothic"/>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tbl>
      <w:tblPr>
        <w:tblW w:w="6374" w:type="dxa"/>
        <w:tblInd w:w="2190"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ayout w:type="fixed"/>
        <w:tblLook w:val="01E0"/>
      </w:tblPr>
      <w:tblGrid>
        <w:gridCol w:w="5098"/>
        <w:gridCol w:w="1276"/>
      </w:tblGrid>
      <w:tr w:rsidR="0007524A" w:rsidRPr="00F36C76" w:rsidTr="0007524A">
        <w:trPr>
          <w:trHeight w:val="294"/>
          <w:tblHeader/>
        </w:trPr>
        <w:tc>
          <w:tcPr>
            <w:tcW w:w="5098" w:type="dxa"/>
            <w:tcBorders>
              <w:top w:val="double" w:sz="4" w:space="0" w:color="auto"/>
              <w:bottom w:val="single" w:sz="12" w:space="0" w:color="auto"/>
            </w:tcBorders>
            <w:shd w:val="clear" w:color="auto" w:fill="C0C0C0"/>
            <w:vAlign w:val="center"/>
          </w:tcPr>
          <w:p w:rsidR="0007524A" w:rsidRPr="000315EB" w:rsidRDefault="000315EB" w:rsidP="00497BB6">
            <w:pPr>
              <w:jc w:val="center"/>
              <w:rPr>
                <w:rFonts w:ascii="Arial" w:hAnsi="Arial" w:cs="Arial"/>
                <w:b/>
                <w:sz w:val="18"/>
                <w:szCs w:val="18"/>
              </w:rPr>
            </w:pPr>
            <w:r w:rsidRPr="000315EB">
              <w:rPr>
                <w:rFonts w:ascii="Arial" w:hAnsi="Arial" w:cs="Arial"/>
                <w:b/>
                <w:sz w:val="18"/>
                <w:szCs w:val="18"/>
              </w:rPr>
              <w:t>Nombre</w:t>
            </w:r>
          </w:p>
        </w:tc>
        <w:tc>
          <w:tcPr>
            <w:tcW w:w="1276" w:type="dxa"/>
            <w:tcBorders>
              <w:top w:val="double" w:sz="4" w:space="0" w:color="auto"/>
              <w:bottom w:val="single" w:sz="12" w:space="0" w:color="auto"/>
            </w:tcBorders>
            <w:shd w:val="clear" w:color="auto" w:fill="C0C0C0"/>
            <w:vAlign w:val="center"/>
          </w:tcPr>
          <w:p w:rsidR="0007524A" w:rsidRPr="000315EB" w:rsidRDefault="000315EB" w:rsidP="00497BB6">
            <w:pPr>
              <w:jc w:val="center"/>
              <w:rPr>
                <w:rFonts w:ascii="Arial" w:hAnsi="Arial" w:cs="Arial"/>
                <w:b/>
                <w:sz w:val="18"/>
                <w:szCs w:val="18"/>
              </w:rPr>
            </w:pPr>
            <w:r w:rsidRPr="000315EB">
              <w:rPr>
                <w:rFonts w:ascii="Arial" w:hAnsi="Arial" w:cs="Arial"/>
                <w:b/>
                <w:sz w:val="18"/>
                <w:szCs w:val="18"/>
              </w:rPr>
              <w:t>Tipo</w:t>
            </w:r>
          </w:p>
        </w:tc>
      </w:tr>
      <w:tr w:rsidR="0007524A" w:rsidRPr="00D27F6C" w:rsidTr="0007524A">
        <w:trPr>
          <w:trHeight w:val="287"/>
        </w:trPr>
        <w:tc>
          <w:tcPr>
            <w:tcW w:w="5098" w:type="dxa"/>
            <w:tcBorders>
              <w:bottom w:val="single" w:sz="8" w:space="0" w:color="auto"/>
            </w:tcBorders>
            <w:vAlign w:val="center"/>
          </w:tcPr>
          <w:p w:rsidR="0007524A" w:rsidRPr="000315EB" w:rsidRDefault="0007524A" w:rsidP="0007524A">
            <w:pPr>
              <w:rPr>
                <w:rFonts w:ascii="Arial" w:hAnsi="Arial" w:cs="Arial"/>
                <w:sz w:val="18"/>
                <w:szCs w:val="18"/>
              </w:rPr>
            </w:pPr>
            <w:r w:rsidRPr="000315EB">
              <w:rPr>
                <w:rFonts w:ascii="Arial" w:hAnsi="Arial" w:cs="Arial"/>
                <w:sz w:val="18"/>
                <w:szCs w:val="18"/>
              </w:rPr>
              <w:t>Sistema de control de trámites de titulación (SCOTT)</w:t>
            </w:r>
          </w:p>
        </w:tc>
        <w:tc>
          <w:tcPr>
            <w:tcW w:w="1276" w:type="dxa"/>
            <w:tcBorders>
              <w:bottom w:val="single" w:sz="8" w:space="0" w:color="auto"/>
            </w:tcBorders>
            <w:vAlign w:val="center"/>
          </w:tcPr>
          <w:p w:rsidR="0007524A" w:rsidRPr="000315EB" w:rsidRDefault="0007524A">
            <w:pPr>
              <w:jc w:val="center"/>
              <w:rPr>
                <w:rFonts w:ascii="Arial" w:hAnsi="Arial" w:cs="Arial"/>
                <w:sz w:val="18"/>
                <w:szCs w:val="18"/>
              </w:rPr>
            </w:pPr>
            <w:r w:rsidRPr="000315EB">
              <w:rPr>
                <w:rFonts w:ascii="Arial" w:hAnsi="Arial" w:cs="Arial"/>
                <w:sz w:val="18"/>
                <w:szCs w:val="18"/>
              </w:rPr>
              <w:t>Servicio</w:t>
            </w:r>
          </w:p>
        </w:tc>
      </w:tr>
      <w:tr w:rsidR="0007524A" w:rsidRPr="00D27F6C" w:rsidTr="0007524A">
        <w:trPr>
          <w:trHeight w:val="287"/>
        </w:trPr>
        <w:tc>
          <w:tcPr>
            <w:tcW w:w="5098" w:type="dxa"/>
            <w:tcBorders>
              <w:bottom w:val="single" w:sz="8" w:space="0" w:color="auto"/>
            </w:tcBorders>
            <w:vAlign w:val="center"/>
          </w:tcPr>
          <w:p w:rsidR="0007524A" w:rsidRPr="000315EB" w:rsidRDefault="0007524A" w:rsidP="0007524A">
            <w:pPr>
              <w:rPr>
                <w:rFonts w:ascii="Arial" w:hAnsi="Arial" w:cs="Arial"/>
                <w:sz w:val="18"/>
                <w:szCs w:val="18"/>
              </w:rPr>
            </w:pPr>
            <w:r w:rsidRPr="000315EB">
              <w:rPr>
                <w:rFonts w:ascii="Arial" w:hAnsi="Arial" w:cs="Arial"/>
                <w:sz w:val="18"/>
                <w:szCs w:val="18"/>
              </w:rPr>
              <w:t>Sistema de información y trámites de alumnos (SITA)</w:t>
            </w:r>
          </w:p>
        </w:tc>
        <w:tc>
          <w:tcPr>
            <w:tcW w:w="1276" w:type="dxa"/>
            <w:tcBorders>
              <w:bottom w:val="single" w:sz="8" w:space="0" w:color="auto"/>
            </w:tcBorders>
            <w:vAlign w:val="center"/>
          </w:tcPr>
          <w:p w:rsidR="0007524A" w:rsidRPr="000315EB" w:rsidRDefault="0007524A">
            <w:pPr>
              <w:jc w:val="center"/>
              <w:rPr>
                <w:rFonts w:ascii="Arial" w:hAnsi="Arial" w:cs="Arial"/>
                <w:sz w:val="18"/>
                <w:szCs w:val="18"/>
              </w:rPr>
            </w:pPr>
            <w:r w:rsidRPr="000315EB">
              <w:rPr>
                <w:rFonts w:ascii="Arial" w:hAnsi="Arial" w:cs="Arial"/>
                <w:sz w:val="18"/>
                <w:szCs w:val="18"/>
              </w:rPr>
              <w:t>Servicio</w:t>
            </w:r>
          </w:p>
        </w:tc>
      </w:tr>
      <w:tr w:rsidR="0007524A" w:rsidRPr="001B5820" w:rsidTr="0007524A">
        <w:trPr>
          <w:trHeight w:val="232"/>
        </w:trPr>
        <w:tc>
          <w:tcPr>
            <w:tcW w:w="5098" w:type="dxa"/>
            <w:tcBorders>
              <w:bottom w:val="double" w:sz="4" w:space="0" w:color="auto"/>
            </w:tcBorders>
            <w:vAlign w:val="center"/>
          </w:tcPr>
          <w:p w:rsidR="0007524A" w:rsidRPr="000315EB" w:rsidRDefault="0007524A" w:rsidP="0007524A">
            <w:pPr>
              <w:rPr>
                <w:rFonts w:ascii="Arial" w:hAnsi="Arial" w:cs="Arial"/>
                <w:sz w:val="18"/>
                <w:szCs w:val="18"/>
              </w:rPr>
            </w:pPr>
            <w:r w:rsidRPr="000315EB">
              <w:rPr>
                <w:rFonts w:ascii="Arial" w:hAnsi="Arial" w:cs="Arial"/>
                <w:sz w:val="18"/>
                <w:szCs w:val="18"/>
              </w:rPr>
              <w:t>Sistema de solicitudes a comité académico</w:t>
            </w:r>
          </w:p>
        </w:tc>
        <w:tc>
          <w:tcPr>
            <w:tcW w:w="1276" w:type="dxa"/>
            <w:tcBorders>
              <w:bottom w:val="double" w:sz="4" w:space="0" w:color="auto"/>
            </w:tcBorders>
            <w:vAlign w:val="center"/>
          </w:tcPr>
          <w:p w:rsidR="0007524A" w:rsidRPr="000315EB" w:rsidRDefault="0007524A">
            <w:pPr>
              <w:jc w:val="center"/>
              <w:rPr>
                <w:rFonts w:ascii="Arial" w:hAnsi="Arial" w:cs="Arial"/>
                <w:sz w:val="18"/>
                <w:szCs w:val="18"/>
              </w:rPr>
            </w:pPr>
            <w:r w:rsidRPr="000315EB">
              <w:rPr>
                <w:rFonts w:ascii="Arial" w:hAnsi="Arial" w:cs="Arial"/>
                <w:sz w:val="18"/>
                <w:szCs w:val="18"/>
              </w:rPr>
              <w:t>Servicio</w:t>
            </w:r>
          </w:p>
        </w:tc>
      </w:tr>
    </w:tbl>
    <w:p w:rsidR="00212FBF" w:rsidRDefault="00212FBF" w:rsidP="00CA0E61">
      <w:pPr>
        <w:spacing w:line="360" w:lineRule="auto"/>
        <w:ind w:right="-710"/>
        <w:jc w:val="both"/>
        <w:rPr>
          <w:rFonts w:ascii="Century Gothic" w:hAnsi="Century Gothic"/>
        </w:rPr>
      </w:pPr>
    </w:p>
    <w:p w:rsidR="000A1C77" w:rsidRDefault="000A1C77" w:rsidP="009A1B4A">
      <w:pPr>
        <w:spacing w:line="360" w:lineRule="auto"/>
        <w:ind w:left="284" w:right="-710"/>
        <w:jc w:val="both"/>
        <w:rPr>
          <w:rFonts w:ascii="Century Gothic" w:hAnsi="Century Gothic"/>
        </w:rPr>
      </w:pPr>
    </w:p>
    <w:p w:rsidR="0025578A" w:rsidRDefault="0025578A" w:rsidP="009A1B4A">
      <w:pPr>
        <w:spacing w:line="360" w:lineRule="auto"/>
        <w:ind w:left="284" w:right="-710"/>
        <w:jc w:val="both"/>
        <w:rPr>
          <w:rFonts w:ascii="Century Gothic" w:hAnsi="Century Gothic"/>
        </w:rPr>
      </w:pPr>
      <w:r>
        <w:rPr>
          <w:rFonts w:ascii="Century Gothic" w:hAnsi="Century Gothic"/>
        </w:rPr>
        <w:t>Asimismo</w:t>
      </w:r>
      <w:r w:rsidR="00E71E0F">
        <w:rPr>
          <w:rFonts w:ascii="Century Gothic" w:hAnsi="Century Gothic"/>
        </w:rPr>
        <w:t>,</w:t>
      </w:r>
      <w:r>
        <w:rPr>
          <w:rFonts w:ascii="Century Gothic" w:hAnsi="Century Gothic"/>
        </w:rPr>
        <w:t xml:space="preserve"> en apoyo directo al trabajo docente y a la investigación, se </w:t>
      </w:r>
      <w:r w:rsidR="00D803AF">
        <w:rPr>
          <w:rFonts w:ascii="Century Gothic" w:hAnsi="Century Gothic"/>
        </w:rPr>
        <w:t xml:space="preserve">han </w:t>
      </w:r>
      <w:r w:rsidR="00D803AF" w:rsidRPr="009C5CA7">
        <w:rPr>
          <w:rFonts w:ascii="Century Gothic" w:hAnsi="Century Gothic"/>
        </w:rPr>
        <w:t>equipado</w:t>
      </w:r>
      <w:r w:rsidRPr="009C5CA7">
        <w:rPr>
          <w:rFonts w:ascii="Century Gothic" w:hAnsi="Century Gothic"/>
        </w:rPr>
        <w:t xml:space="preserve"> </w:t>
      </w:r>
      <w:r w:rsidR="00D803AF" w:rsidRPr="009C5CA7">
        <w:rPr>
          <w:rFonts w:ascii="Century Gothic" w:hAnsi="Century Gothic"/>
        </w:rPr>
        <w:t>siete</w:t>
      </w:r>
      <w:r w:rsidRPr="009C5CA7">
        <w:rPr>
          <w:rFonts w:ascii="Century Gothic" w:hAnsi="Century Gothic"/>
        </w:rPr>
        <w:t xml:space="preserve"> aulas con </w:t>
      </w:r>
      <w:r w:rsidR="00D803AF" w:rsidRPr="009C5CA7">
        <w:rPr>
          <w:rFonts w:ascii="Century Gothic" w:hAnsi="Century Gothic"/>
        </w:rPr>
        <w:t>equipo multimedia</w:t>
      </w:r>
      <w:r w:rsidRPr="009C5CA7">
        <w:rPr>
          <w:rFonts w:ascii="Century Gothic" w:hAnsi="Century Gothic"/>
        </w:rPr>
        <w:t xml:space="preserve"> y se </w:t>
      </w:r>
      <w:r w:rsidR="00D803AF" w:rsidRPr="009C5CA7">
        <w:rPr>
          <w:rFonts w:ascii="Century Gothic" w:hAnsi="Century Gothic"/>
        </w:rPr>
        <w:t>instalaron</w:t>
      </w:r>
      <w:r w:rsidR="000A1C77">
        <w:rPr>
          <w:rFonts w:ascii="Century Gothic" w:hAnsi="Century Gothic"/>
        </w:rPr>
        <w:t xml:space="preserve"> </w:t>
      </w:r>
      <w:r>
        <w:rPr>
          <w:rFonts w:ascii="Century Gothic" w:hAnsi="Century Gothic"/>
        </w:rPr>
        <w:t xml:space="preserve">10 equipos de cómputo </w:t>
      </w:r>
      <w:r w:rsidR="000A1C77">
        <w:rPr>
          <w:rFonts w:ascii="Century Gothic" w:hAnsi="Century Gothic"/>
        </w:rPr>
        <w:t xml:space="preserve">conectados </w:t>
      </w:r>
      <w:r>
        <w:rPr>
          <w:rFonts w:ascii="Century Gothic" w:hAnsi="Century Gothic"/>
        </w:rPr>
        <w:t>a Internet II.</w:t>
      </w:r>
    </w:p>
    <w:p w:rsidR="0007524A" w:rsidRDefault="0007524A" w:rsidP="009A1B4A">
      <w:pPr>
        <w:spacing w:line="360" w:lineRule="auto"/>
        <w:ind w:left="284" w:right="-710"/>
        <w:jc w:val="both"/>
        <w:rPr>
          <w:rFonts w:ascii="Century Gothic" w:hAnsi="Century Gothic"/>
        </w:rPr>
      </w:pPr>
    </w:p>
    <w:p w:rsidR="005E6539" w:rsidRDefault="005E6539" w:rsidP="009A1B4A">
      <w:pPr>
        <w:spacing w:line="360" w:lineRule="auto"/>
        <w:ind w:left="284" w:right="-710"/>
        <w:jc w:val="both"/>
        <w:rPr>
          <w:rFonts w:ascii="Century Gothic" w:hAnsi="Century Gothic"/>
        </w:rPr>
      </w:pPr>
    </w:p>
    <w:p w:rsidR="00212FBF" w:rsidRDefault="00212FBF" w:rsidP="00CA0E61">
      <w:pPr>
        <w:spacing w:line="360" w:lineRule="auto"/>
        <w:ind w:right="-710"/>
        <w:jc w:val="both"/>
        <w:rPr>
          <w:rFonts w:ascii="Century Gothic" w:hAnsi="Century Gothic"/>
        </w:rPr>
      </w:pPr>
    </w:p>
    <w:p w:rsidR="001646A9" w:rsidRPr="005E6539" w:rsidRDefault="002A09C7" w:rsidP="003E3E9D">
      <w:pPr>
        <w:numPr>
          <w:ilvl w:val="1"/>
          <w:numId w:val="2"/>
        </w:numPr>
        <w:tabs>
          <w:tab w:val="num" w:pos="1560"/>
        </w:tabs>
        <w:spacing w:line="360" w:lineRule="auto"/>
        <w:ind w:left="1560" w:right="-710"/>
        <w:rPr>
          <w:rFonts w:ascii="Century Gothic" w:hAnsi="Century Gothic"/>
          <w:b/>
          <w:sz w:val="28"/>
          <w:szCs w:val="28"/>
        </w:rPr>
      </w:pPr>
      <w:r w:rsidRPr="005E6539">
        <w:rPr>
          <w:rFonts w:ascii="Century Gothic" w:hAnsi="Century Gothic"/>
          <w:b/>
          <w:sz w:val="28"/>
          <w:szCs w:val="28"/>
        </w:rPr>
        <w:t>Proceso de c</w:t>
      </w:r>
      <w:r w:rsidR="001646A9" w:rsidRPr="005E6539">
        <w:rPr>
          <w:rFonts w:ascii="Century Gothic" w:hAnsi="Century Gothic"/>
          <w:b/>
          <w:sz w:val="28"/>
          <w:szCs w:val="28"/>
        </w:rPr>
        <w:t>alidad</w:t>
      </w:r>
    </w:p>
    <w:p w:rsidR="00212FBF" w:rsidRDefault="00212FBF" w:rsidP="00212FBF">
      <w:pPr>
        <w:spacing w:line="360" w:lineRule="auto"/>
        <w:ind w:right="-710"/>
        <w:rPr>
          <w:rFonts w:ascii="Century Gothic" w:hAnsi="Century Gothic"/>
          <w:b/>
        </w:rPr>
      </w:pPr>
    </w:p>
    <w:p w:rsidR="00587A8C" w:rsidRDefault="002A09C7" w:rsidP="00587A8C">
      <w:pPr>
        <w:pStyle w:val="Prrafodelista"/>
        <w:numPr>
          <w:ilvl w:val="2"/>
          <w:numId w:val="2"/>
        </w:numPr>
        <w:tabs>
          <w:tab w:val="clear" w:pos="1080"/>
          <w:tab w:val="num" w:pos="2410"/>
        </w:tabs>
        <w:spacing w:line="360" w:lineRule="auto"/>
        <w:ind w:left="2410" w:right="-710"/>
        <w:rPr>
          <w:rFonts w:ascii="Century Gothic" w:hAnsi="Century Gothic"/>
          <w:b/>
        </w:rPr>
      </w:pPr>
      <w:r>
        <w:rPr>
          <w:rFonts w:ascii="Century Gothic" w:hAnsi="Century Gothic"/>
          <w:b/>
        </w:rPr>
        <w:t>Gestión de la c</w:t>
      </w:r>
      <w:r w:rsidR="00587A8C" w:rsidRPr="00587A8C">
        <w:rPr>
          <w:rFonts w:ascii="Century Gothic" w:hAnsi="Century Gothic"/>
          <w:b/>
        </w:rPr>
        <w:t>alidad</w:t>
      </w:r>
    </w:p>
    <w:p w:rsidR="00587A8C" w:rsidRDefault="00587A8C" w:rsidP="00587A8C">
      <w:pPr>
        <w:spacing w:line="360" w:lineRule="auto"/>
        <w:ind w:right="-710"/>
        <w:rPr>
          <w:rFonts w:ascii="Century Gothic" w:hAnsi="Century Gothic"/>
        </w:rPr>
      </w:pPr>
    </w:p>
    <w:p w:rsidR="00587A8C" w:rsidRDefault="00587A8C" w:rsidP="009A1B4A">
      <w:pPr>
        <w:spacing w:line="360" w:lineRule="auto"/>
        <w:ind w:left="284" w:right="-710"/>
        <w:jc w:val="both"/>
        <w:rPr>
          <w:rFonts w:ascii="Century Gothic" w:hAnsi="Century Gothic"/>
        </w:rPr>
      </w:pPr>
      <w:r>
        <w:rPr>
          <w:rFonts w:ascii="Century Gothic" w:hAnsi="Century Gothic"/>
        </w:rPr>
        <w:t>El Institu</w:t>
      </w:r>
      <w:r w:rsidR="000D1824">
        <w:rPr>
          <w:rFonts w:ascii="Century Gothic" w:hAnsi="Century Gothic"/>
        </w:rPr>
        <w:t xml:space="preserve">to Tecnológico de Villahermosa </w:t>
      </w:r>
      <w:r>
        <w:rPr>
          <w:rFonts w:ascii="Century Gothic" w:hAnsi="Century Gothic"/>
        </w:rPr>
        <w:t>desde al año 200</w:t>
      </w:r>
      <w:r w:rsidR="00DC3CC5">
        <w:rPr>
          <w:rFonts w:ascii="Century Gothic" w:hAnsi="Century Gothic"/>
        </w:rPr>
        <w:t>5</w:t>
      </w:r>
      <w:r>
        <w:rPr>
          <w:rFonts w:ascii="Century Gothic" w:hAnsi="Century Gothic"/>
        </w:rPr>
        <w:t xml:space="preserve"> implementa el Sistema de Gestión de la Calidad para garantizar que se brinde un servicio educativo que atienda los requerimientos de los estudiantes además de establecer los procedimientos para la mejora continua.</w:t>
      </w:r>
    </w:p>
    <w:p w:rsidR="00587A8C" w:rsidRDefault="00587A8C" w:rsidP="009A1B4A">
      <w:pPr>
        <w:spacing w:line="360" w:lineRule="auto"/>
        <w:ind w:left="284" w:right="-710"/>
        <w:jc w:val="both"/>
        <w:rPr>
          <w:rFonts w:ascii="Century Gothic" w:hAnsi="Century Gothic"/>
        </w:rPr>
      </w:pPr>
    </w:p>
    <w:p w:rsidR="00587A8C" w:rsidRDefault="00587A8C" w:rsidP="009A1B4A">
      <w:pPr>
        <w:spacing w:line="360" w:lineRule="auto"/>
        <w:ind w:left="284" w:right="-710"/>
        <w:jc w:val="both"/>
        <w:rPr>
          <w:rFonts w:ascii="Century Gothic" w:hAnsi="Century Gothic"/>
        </w:rPr>
      </w:pPr>
      <w:r>
        <w:rPr>
          <w:rFonts w:ascii="Century Gothic" w:hAnsi="Century Gothic"/>
        </w:rPr>
        <w:t xml:space="preserve">En el año que se informa, atendiendo </w:t>
      </w:r>
      <w:r w:rsidR="007E1FE3">
        <w:rPr>
          <w:rFonts w:ascii="Century Gothic" w:hAnsi="Century Gothic"/>
        </w:rPr>
        <w:t xml:space="preserve">el análisis realizado por la Dirección General de Educación Superior Tecnológica respecto a la complejidad del Sistema de Gestión de la Calidad y ante la observancia de sus procedimientos, que han mostrado no ser efectivos y eficientes en todas las instituciones en las </w:t>
      </w:r>
      <w:r w:rsidR="005C11D5">
        <w:rPr>
          <w:rFonts w:ascii="Century Gothic" w:hAnsi="Century Gothic"/>
        </w:rPr>
        <w:t>cuales se aplica, en el mes de a</w:t>
      </w:r>
      <w:r w:rsidR="007E1FE3">
        <w:rPr>
          <w:rFonts w:ascii="Century Gothic" w:hAnsi="Century Gothic"/>
        </w:rPr>
        <w:t>bril se inician los trabajos de desincorporación del SGC de multisitios a individual.</w:t>
      </w:r>
    </w:p>
    <w:p w:rsidR="007E1FE3" w:rsidRDefault="007E1FE3" w:rsidP="009A1B4A">
      <w:pPr>
        <w:spacing w:line="360" w:lineRule="auto"/>
        <w:ind w:left="284" w:right="-710"/>
        <w:jc w:val="both"/>
        <w:rPr>
          <w:rFonts w:ascii="Century Gothic" w:hAnsi="Century Gothic"/>
        </w:rPr>
      </w:pPr>
    </w:p>
    <w:p w:rsidR="00587A8C" w:rsidRDefault="007E1FE3" w:rsidP="009A1B4A">
      <w:pPr>
        <w:spacing w:line="360" w:lineRule="auto"/>
        <w:ind w:left="284" w:right="-710"/>
        <w:jc w:val="both"/>
        <w:rPr>
          <w:rFonts w:ascii="Century Gothic" w:hAnsi="Century Gothic"/>
        </w:rPr>
      </w:pPr>
      <w:r>
        <w:rPr>
          <w:rFonts w:ascii="Century Gothic" w:hAnsi="Century Gothic"/>
        </w:rPr>
        <w:t>A</w:t>
      </w:r>
      <w:r w:rsidR="008F102B">
        <w:rPr>
          <w:rFonts w:ascii="Century Gothic" w:hAnsi="Century Gothic"/>
        </w:rPr>
        <w:t xml:space="preserve">tendiendo los resultados del análisis de desincorporación, </w:t>
      </w:r>
      <w:r>
        <w:rPr>
          <w:rFonts w:ascii="Century Gothic" w:hAnsi="Century Gothic"/>
        </w:rPr>
        <w:t xml:space="preserve">en el mes de julio del año que se informa, el Instituto </w:t>
      </w:r>
      <w:r w:rsidR="008F102B">
        <w:rPr>
          <w:rFonts w:ascii="Century Gothic" w:hAnsi="Century Gothic"/>
        </w:rPr>
        <w:t>llevó</w:t>
      </w:r>
      <w:r>
        <w:rPr>
          <w:rFonts w:ascii="Century Gothic" w:hAnsi="Century Gothic"/>
        </w:rPr>
        <w:t xml:space="preserve"> a cabo su </w:t>
      </w:r>
      <w:r w:rsidR="008F102B">
        <w:rPr>
          <w:rFonts w:ascii="Century Gothic" w:hAnsi="Century Gothic"/>
        </w:rPr>
        <w:t>auditoría</w:t>
      </w:r>
      <w:r>
        <w:rPr>
          <w:rFonts w:ascii="Century Gothic" w:hAnsi="Century Gothic"/>
        </w:rPr>
        <w:t xml:space="preserve"> de </w:t>
      </w:r>
      <w:r w:rsidR="008F102B">
        <w:rPr>
          <w:rFonts w:ascii="Century Gothic" w:hAnsi="Century Gothic"/>
        </w:rPr>
        <w:t>vigilancia utilizando por última ocasión el mismo modelo del S</w:t>
      </w:r>
      <w:r w:rsidR="00435214">
        <w:rPr>
          <w:rFonts w:ascii="Century Gothic" w:hAnsi="Century Gothic"/>
        </w:rPr>
        <w:t xml:space="preserve">istema de Gestión de la </w:t>
      </w:r>
      <w:r w:rsidR="008F102B">
        <w:rPr>
          <w:rFonts w:ascii="Century Gothic" w:hAnsi="Century Gothic"/>
        </w:rPr>
        <w:t>C</w:t>
      </w:r>
      <w:r w:rsidR="00435214">
        <w:rPr>
          <w:rFonts w:ascii="Century Gothic" w:hAnsi="Century Gothic"/>
        </w:rPr>
        <w:t>alidad</w:t>
      </w:r>
      <w:r w:rsidR="008F102B">
        <w:rPr>
          <w:rFonts w:ascii="Century Gothic" w:hAnsi="Century Gothic"/>
        </w:rPr>
        <w:t xml:space="preserve"> </w:t>
      </w:r>
      <w:r>
        <w:rPr>
          <w:rFonts w:ascii="Century Gothic" w:hAnsi="Century Gothic"/>
        </w:rPr>
        <w:t xml:space="preserve"> bajo la norma ISO</w:t>
      </w:r>
      <w:r w:rsidR="008F102B">
        <w:rPr>
          <w:rFonts w:ascii="Century Gothic" w:hAnsi="Century Gothic"/>
        </w:rPr>
        <w:t xml:space="preserve"> 9001:2000. Esta auditoría fue practicada por </w:t>
      </w:r>
      <w:r w:rsidR="004E583D">
        <w:rPr>
          <w:rFonts w:ascii="Century Gothic" w:hAnsi="Century Gothic"/>
        </w:rPr>
        <w:t>auditores del Instituto</w:t>
      </w:r>
      <w:r w:rsidR="008F102B">
        <w:rPr>
          <w:rFonts w:ascii="Century Gothic" w:hAnsi="Century Gothic"/>
        </w:rPr>
        <w:t xml:space="preserve"> Mexicano de Normalización y Certificación,</w:t>
      </w:r>
      <w:r>
        <w:rPr>
          <w:rFonts w:ascii="Century Gothic" w:hAnsi="Century Gothic"/>
        </w:rPr>
        <w:t xml:space="preserve"> teniendo por objeti</w:t>
      </w:r>
      <w:r w:rsidR="00E300BC">
        <w:rPr>
          <w:rFonts w:ascii="Century Gothic" w:hAnsi="Century Gothic"/>
        </w:rPr>
        <w:t xml:space="preserve">vo evaluar la documentación, establecimiento, implementación, </w:t>
      </w:r>
      <w:r>
        <w:rPr>
          <w:rFonts w:ascii="Century Gothic" w:hAnsi="Century Gothic"/>
        </w:rPr>
        <w:t>mantenimiento y la mejora continua del Sistema de Gestión de la Calidad</w:t>
      </w:r>
      <w:r w:rsidR="00E300BC">
        <w:rPr>
          <w:rFonts w:ascii="Century Gothic" w:hAnsi="Century Gothic"/>
        </w:rPr>
        <w:t xml:space="preserve"> del Instituto</w:t>
      </w:r>
      <w:r>
        <w:rPr>
          <w:rFonts w:ascii="Century Gothic" w:hAnsi="Century Gothic"/>
        </w:rPr>
        <w:t>.</w:t>
      </w:r>
    </w:p>
    <w:p w:rsidR="008F102B" w:rsidRDefault="008F102B" w:rsidP="009A1B4A">
      <w:pPr>
        <w:spacing w:line="360" w:lineRule="auto"/>
        <w:ind w:left="284" w:right="-710"/>
        <w:jc w:val="both"/>
        <w:rPr>
          <w:rFonts w:ascii="Century Gothic" w:hAnsi="Century Gothic"/>
        </w:rPr>
      </w:pPr>
    </w:p>
    <w:p w:rsidR="008F102B" w:rsidRDefault="008F102B" w:rsidP="009A1B4A">
      <w:pPr>
        <w:spacing w:line="360" w:lineRule="auto"/>
        <w:ind w:left="284" w:right="-710"/>
        <w:jc w:val="both"/>
        <w:rPr>
          <w:rFonts w:ascii="Century Gothic" w:hAnsi="Century Gothic"/>
        </w:rPr>
      </w:pPr>
      <w:r>
        <w:rPr>
          <w:rFonts w:ascii="Century Gothic" w:hAnsi="Century Gothic"/>
        </w:rPr>
        <w:t xml:space="preserve">Ante los resultados de la </w:t>
      </w:r>
      <w:r w:rsidR="00E300BC">
        <w:rPr>
          <w:rFonts w:ascii="Century Gothic" w:hAnsi="Century Gothic"/>
        </w:rPr>
        <w:t>auditoría</w:t>
      </w:r>
      <w:r>
        <w:rPr>
          <w:rFonts w:ascii="Century Gothic" w:hAnsi="Century Gothic"/>
        </w:rPr>
        <w:t xml:space="preserve"> de </w:t>
      </w:r>
      <w:r w:rsidR="001145BA">
        <w:rPr>
          <w:rFonts w:ascii="Century Gothic" w:hAnsi="Century Gothic"/>
        </w:rPr>
        <w:t>certificación</w:t>
      </w:r>
      <w:r>
        <w:rPr>
          <w:rFonts w:ascii="Century Gothic" w:hAnsi="Century Gothic"/>
        </w:rPr>
        <w:t xml:space="preserve">, en el mes de </w:t>
      </w:r>
      <w:r w:rsidR="001145BA">
        <w:rPr>
          <w:rFonts w:ascii="Century Gothic" w:hAnsi="Century Gothic"/>
        </w:rPr>
        <w:t xml:space="preserve">agosto </w:t>
      </w:r>
      <w:r>
        <w:rPr>
          <w:rFonts w:ascii="Century Gothic" w:hAnsi="Century Gothic"/>
        </w:rPr>
        <w:t xml:space="preserve">se obtiene </w:t>
      </w:r>
      <w:r w:rsidR="001145BA">
        <w:rPr>
          <w:rFonts w:ascii="Century Gothic" w:hAnsi="Century Gothic"/>
        </w:rPr>
        <w:t>el documento que</w:t>
      </w:r>
      <w:r>
        <w:rPr>
          <w:rFonts w:ascii="Century Gothic" w:hAnsi="Century Gothic"/>
        </w:rPr>
        <w:t xml:space="preserve"> certifica al Instit</w:t>
      </w:r>
      <w:r w:rsidR="001145BA">
        <w:rPr>
          <w:rFonts w:ascii="Century Gothic" w:hAnsi="Century Gothic"/>
        </w:rPr>
        <w:t>uto Tecnoló</w:t>
      </w:r>
      <w:r w:rsidR="005C11D5">
        <w:rPr>
          <w:rFonts w:ascii="Century Gothic" w:hAnsi="Century Gothic"/>
        </w:rPr>
        <w:t>gico de Villahermosa, como una I</w:t>
      </w:r>
      <w:r w:rsidR="001145BA">
        <w:rPr>
          <w:rFonts w:ascii="Century Gothic" w:hAnsi="Century Gothic"/>
        </w:rPr>
        <w:t>nstitución que implementa y mantiene un sistema de Gestión de la Calidad de conformidad a la norma ISO 9001:2000 con alcance al Proceso Educativo, vigente al periodo del 5 de agosto del año 2009 al 5 de agosto del año 2012.</w:t>
      </w:r>
    </w:p>
    <w:p w:rsidR="001145BA" w:rsidRDefault="001145BA" w:rsidP="009A1B4A">
      <w:pPr>
        <w:spacing w:line="360" w:lineRule="auto"/>
        <w:ind w:left="284" w:right="-710"/>
        <w:jc w:val="both"/>
        <w:rPr>
          <w:rFonts w:ascii="Century Gothic" w:hAnsi="Century Gothic"/>
        </w:rPr>
      </w:pPr>
    </w:p>
    <w:p w:rsidR="001145BA" w:rsidRDefault="001145BA" w:rsidP="009A1B4A">
      <w:pPr>
        <w:spacing w:line="360" w:lineRule="auto"/>
        <w:ind w:left="284" w:right="-710"/>
        <w:jc w:val="both"/>
        <w:rPr>
          <w:rFonts w:ascii="Century Gothic" w:hAnsi="Century Gothic"/>
        </w:rPr>
      </w:pPr>
      <w:r>
        <w:rPr>
          <w:rFonts w:ascii="Century Gothic" w:hAnsi="Century Gothic"/>
        </w:rPr>
        <w:t xml:space="preserve">Al mes de diciembre, se </w:t>
      </w:r>
      <w:r w:rsidR="009E56C3">
        <w:rPr>
          <w:rFonts w:ascii="Century Gothic" w:hAnsi="Century Gothic"/>
        </w:rPr>
        <w:t>continúa</w:t>
      </w:r>
      <w:r>
        <w:rPr>
          <w:rFonts w:ascii="Century Gothic" w:hAnsi="Century Gothic"/>
        </w:rPr>
        <w:t xml:space="preserve"> con los trabajos que permitan reforzar los compromisos generados por el proceso de individualización de</w:t>
      </w:r>
      <w:r w:rsidR="005E3DDB">
        <w:rPr>
          <w:rFonts w:ascii="Century Gothic" w:hAnsi="Century Gothic"/>
        </w:rPr>
        <w:t xml:space="preserve"> </w:t>
      </w:r>
      <w:r>
        <w:rPr>
          <w:rFonts w:ascii="Century Gothic" w:hAnsi="Century Gothic"/>
        </w:rPr>
        <w:t>certificación del S</w:t>
      </w:r>
      <w:r w:rsidR="005E3DDB">
        <w:rPr>
          <w:rFonts w:ascii="Century Gothic" w:hAnsi="Century Gothic"/>
        </w:rPr>
        <w:t xml:space="preserve">istema de Gestión de la </w:t>
      </w:r>
      <w:r>
        <w:rPr>
          <w:rFonts w:ascii="Century Gothic" w:hAnsi="Century Gothic"/>
        </w:rPr>
        <w:t>C</w:t>
      </w:r>
      <w:r w:rsidR="005E3DDB">
        <w:rPr>
          <w:rFonts w:ascii="Century Gothic" w:hAnsi="Century Gothic"/>
        </w:rPr>
        <w:t>alidad</w:t>
      </w:r>
      <w:r>
        <w:rPr>
          <w:rFonts w:ascii="Century Gothic" w:hAnsi="Century Gothic"/>
        </w:rPr>
        <w:t xml:space="preserve">, reforzar la mejora continua, continuar con la formación en temas relacionados a calidad y en la capacitación para la formación de </w:t>
      </w:r>
      <w:r w:rsidR="00EF563C">
        <w:rPr>
          <w:rFonts w:ascii="Century Gothic" w:hAnsi="Century Gothic"/>
        </w:rPr>
        <w:t>líderes</w:t>
      </w:r>
      <w:r>
        <w:rPr>
          <w:rFonts w:ascii="Century Gothic" w:hAnsi="Century Gothic"/>
        </w:rPr>
        <w:t xml:space="preserve"> de este proyecto.</w:t>
      </w:r>
    </w:p>
    <w:p w:rsidR="007E1FE3" w:rsidRDefault="007E1FE3" w:rsidP="00587A8C">
      <w:pPr>
        <w:spacing w:line="360" w:lineRule="auto"/>
        <w:ind w:right="-710"/>
        <w:jc w:val="both"/>
        <w:rPr>
          <w:rFonts w:ascii="Century Gothic" w:hAnsi="Century Gothic"/>
        </w:rPr>
      </w:pPr>
    </w:p>
    <w:p w:rsidR="005E6539" w:rsidRDefault="005E6539" w:rsidP="00587A8C">
      <w:pPr>
        <w:spacing w:line="360" w:lineRule="auto"/>
        <w:ind w:right="-710"/>
        <w:jc w:val="both"/>
        <w:rPr>
          <w:rFonts w:ascii="Century Gothic" w:hAnsi="Century Gothic"/>
        </w:rPr>
      </w:pPr>
    </w:p>
    <w:p w:rsidR="00587A8C" w:rsidRPr="00587A8C" w:rsidRDefault="002A09C7" w:rsidP="00587A8C">
      <w:pPr>
        <w:pStyle w:val="Prrafodelista"/>
        <w:numPr>
          <w:ilvl w:val="2"/>
          <w:numId w:val="2"/>
        </w:numPr>
        <w:tabs>
          <w:tab w:val="clear" w:pos="1080"/>
          <w:tab w:val="num" w:pos="2410"/>
        </w:tabs>
        <w:spacing w:line="360" w:lineRule="auto"/>
        <w:ind w:left="2410" w:right="-710"/>
        <w:rPr>
          <w:rFonts w:ascii="Century Gothic" w:hAnsi="Century Gothic"/>
          <w:b/>
        </w:rPr>
      </w:pPr>
      <w:r>
        <w:rPr>
          <w:rFonts w:ascii="Century Gothic" w:hAnsi="Century Gothic"/>
          <w:b/>
        </w:rPr>
        <w:t>Servicios e</w:t>
      </w:r>
      <w:r w:rsidR="00587A8C">
        <w:rPr>
          <w:rFonts w:ascii="Century Gothic" w:hAnsi="Century Gothic"/>
          <w:b/>
        </w:rPr>
        <w:t>scolares</w:t>
      </w:r>
    </w:p>
    <w:p w:rsidR="00F92D7F" w:rsidRDefault="00F92D7F" w:rsidP="00212FBF">
      <w:pPr>
        <w:spacing w:line="360" w:lineRule="auto"/>
        <w:ind w:right="-710"/>
        <w:rPr>
          <w:rFonts w:ascii="Century Gothic" w:hAnsi="Century Gothic"/>
        </w:rPr>
      </w:pPr>
    </w:p>
    <w:p w:rsidR="00EF563C" w:rsidRDefault="00EF563C" w:rsidP="009A1B4A">
      <w:pPr>
        <w:spacing w:line="360" w:lineRule="auto"/>
        <w:ind w:left="284" w:right="-710"/>
        <w:jc w:val="both"/>
        <w:rPr>
          <w:rFonts w:ascii="Century Gothic" w:hAnsi="Century Gothic"/>
        </w:rPr>
      </w:pPr>
      <w:r>
        <w:rPr>
          <w:rFonts w:ascii="Century Gothic" w:hAnsi="Century Gothic"/>
        </w:rPr>
        <w:t>Con la finalidad de apoyar la permanencia de nuestros estudiantes, sobretodo de aquellos que se encuentran en situaciones menos favorecidas, en el periodo que se</w:t>
      </w:r>
      <w:r w:rsidR="00CE7F17">
        <w:rPr>
          <w:rFonts w:ascii="Century Gothic" w:hAnsi="Century Gothic"/>
        </w:rPr>
        <w:t xml:space="preserve"> informa, el Instituto estableció incrementar del 7% al 10% los estudiantes beneficiados con becas PRONABES.</w:t>
      </w:r>
    </w:p>
    <w:p w:rsidR="00CE7F17" w:rsidRDefault="00CE7F17" w:rsidP="009A1B4A">
      <w:pPr>
        <w:spacing w:line="360" w:lineRule="auto"/>
        <w:ind w:left="284" w:right="-710"/>
        <w:jc w:val="both"/>
        <w:rPr>
          <w:rFonts w:ascii="Century Gothic" w:hAnsi="Century Gothic"/>
        </w:rPr>
      </w:pPr>
    </w:p>
    <w:p w:rsidR="00CE7F17" w:rsidRDefault="00CE7F17" w:rsidP="009A1B4A">
      <w:pPr>
        <w:spacing w:line="360" w:lineRule="auto"/>
        <w:ind w:left="284" w:right="-710"/>
        <w:jc w:val="both"/>
        <w:rPr>
          <w:rFonts w:ascii="Century Gothic" w:hAnsi="Century Gothic"/>
        </w:rPr>
      </w:pPr>
      <w:r>
        <w:rPr>
          <w:rFonts w:ascii="Century Gothic" w:hAnsi="Century Gothic"/>
        </w:rPr>
        <w:t>Las gestiones</w:t>
      </w:r>
      <w:r w:rsidR="00A22188">
        <w:rPr>
          <w:rFonts w:ascii="Century Gothic" w:hAnsi="Century Gothic"/>
        </w:rPr>
        <w:t>, la participación activa en el Comité Estatal de Becas y la</w:t>
      </w:r>
      <w:r>
        <w:rPr>
          <w:rFonts w:ascii="Century Gothic" w:hAnsi="Century Gothic"/>
        </w:rPr>
        <w:t xml:space="preserve"> integración oportuna de la documentación requerida por las instancias administradoras de estos apoyos, permitieron </w:t>
      </w:r>
      <w:r w:rsidR="00A22188">
        <w:rPr>
          <w:rFonts w:ascii="Century Gothic" w:hAnsi="Century Gothic"/>
        </w:rPr>
        <w:t>que</w:t>
      </w:r>
      <w:r w:rsidR="00161B65">
        <w:rPr>
          <w:rFonts w:ascii="Century Gothic" w:hAnsi="Century Gothic"/>
        </w:rPr>
        <w:t xml:space="preserve"> 570 estudiantes del Instituto</w:t>
      </w:r>
      <w:r>
        <w:rPr>
          <w:rFonts w:ascii="Century Gothic" w:hAnsi="Century Gothic"/>
        </w:rPr>
        <w:t xml:space="preserve"> disfruten de este beneficio</w:t>
      </w:r>
      <w:r w:rsidR="0081325C">
        <w:rPr>
          <w:rFonts w:ascii="Century Gothic" w:hAnsi="Century Gothic"/>
        </w:rPr>
        <w:t xml:space="preserve"> y</w:t>
      </w:r>
      <w:r w:rsidR="007B4253">
        <w:rPr>
          <w:rFonts w:ascii="Century Gothic" w:hAnsi="Century Gothic"/>
        </w:rPr>
        <w:t xml:space="preserve"> </w:t>
      </w:r>
      <w:r w:rsidR="0081325C">
        <w:rPr>
          <w:rFonts w:ascii="Century Gothic" w:hAnsi="Century Gothic"/>
        </w:rPr>
        <w:t>con ello</w:t>
      </w:r>
      <w:r>
        <w:rPr>
          <w:rFonts w:ascii="Century Gothic" w:hAnsi="Century Gothic"/>
        </w:rPr>
        <w:t xml:space="preserve"> ampliar las oportunidades educativas del nivel superior </w:t>
      </w:r>
      <w:r w:rsidR="007B4253">
        <w:rPr>
          <w:rFonts w:ascii="Century Gothic" w:hAnsi="Century Gothic"/>
        </w:rPr>
        <w:t xml:space="preserve">que el Instituto </w:t>
      </w:r>
      <w:r w:rsidR="002405C0">
        <w:rPr>
          <w:rFonts w:ascii="Century Gothic" w:hAnsi="Century Gothic"/>
        </w:rPr>
        <w:t>Tecnológico</w:t>
      </w:r>
      <w:r w:rsidR="007B4253">
        <w:rPr>
          <w:rFonts w:ascii="Century Gothic" w:hAnsi="Century Gothic"/>
        </w:rPr>
        <w:t xml:space="preserve"> de Villahermosa brinda a los jóvenes del Estado de Tabasco.</w:t>
      </w:r>
    </w:p>
    <w:p w:rsidR="0081325C" w:rsidRPr="00111C65" w:rsidRDefault="0081325C" w:rsidP="0081325C">
      <w:pPr>
        <w:ind w:right="-710"/>
        <w:jc w:val="center"/>
        <w:outlineLvl w:val="0"/>
        <w:rPr>
          <w:rFonts w:ascii="Arial" w:hAnsi="Arial" w:cs="Arial"/>
          <w:b/>
          <w:sz w:val="20"/>
          <w:szCs w:val="20"/>
        </w:rPr>
      </w:pPr>
      <w:r>
        <w:rPr>
          <w:rFonts w:ascii="Arial" w:hAnsi="Arial" w:cs="Arial"/>
          <w:b/>
          <w:sz w:val="20"/>
          <w:szCs w:val="20"/>
        </w:rPr>
        <w:t>Tabla No.</w:t>
      </w:r>
      <w:r w:rsidR="00BA3DF3">
        <w:rPr>
          <w:rFonts w:ascii="Arial" w:hAnsi="Arial" w:cs="Arial"/>
          <w:b/>
          <w:sz w:val="20"/>
          <w:szCs w:val="20"/>
        </w:rPr>
        <w:t xml:space="preserve"> 32</w:t>
      </w:r>
    </w:p>
    <w:p w:rsidR="0081325C" w:rsidRPr="00111C65" w:rsidRDefault="0081325C" w:rsidP="0081325C">
      <w:pPr>
        <w:ind w:right="-710"/>
        <w:jc w:val="center"/>
        <w:rPr>
          <w:rFonts w:ascii="Arial" w:hAnsi="Arial" w:cs="Arial"/>
          <w:b/>
          <w:sz w:val="20"/>
          <w:szCs w:val="20"/>
        </w:rPr>
      </w:pPr>
      <w:r>
        <w:rPr>
          <w:rFonts w:ascii="Arial" w:hAnsi="Arial" w:cs="Arial"/>
          <w:b/>
          <w:sz w:val="20"/>
          <w:szCs w:val="20"/>
        </w:rPr>
        <w:t>Becas PRONABE</w:t>
      </w:r>
    </w:p>
    <w:p w:rsidR="0081325C" w:rsidRDefault="0081325C" w:rsidP="0081325C">
      <w:pPr>
        <w:spacing w:line="360" w:lineRule="auto"/>
        <w:ind w:right="-710"/>
        <w:jc w:val="center"/>
        <w:rPr>
          <w:rFonts w:ascii="Century Gothic" w:hAnsi="Century Gothic"/>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tbl>
      <w:tblPr>
        <w:tblW w:w="5670" w:type="dxa"/>
        <w:tblInd w:w="1951"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ayout w:type="fixed"/>
        <w:tblLook w:val="01E0"/>
      </w:tblPr>
      <w:tblGrid>
        <w:gridCol w:w="1205"/>
        <w:gridCol w:w="1205"/>
        <w:gridCol w:w="1205"/>
        <w:gridCol w:w="1205"/>
        <w:gridCol w:w="850"/>
      </w:tblGrid>
      <w:tr w:rsidR="00182E13" w:rsidRPr="005C11D5" w:rsidTr="00182E13">
        <w:trPr>
          <w:trHeight w:val="294"/>
          <w:tblHeader/>
        </w:trPr>
        <w:tc>
          <w:tcPr>
            <w:tcW w:w="2410" w:type="dxa"/>
            <w:gridSpan w:val="2"/>
            <w:tcBorders>
              <w:top w:val="double" w:sz="4" w:space="0" w:color="auto"/>
              <w:bottom w:val="single" w:sz="12" w:space="0" w:color="auto"/>
            </w:tcBorders>
            <w:shd w:val="clear" w:color="auto" w:fill="C0C0C0"/>
            <w:vAlign w:val="center"/>
          </w:tcPr>
          <w:p w:rsidR="00182E13" w:rsidRPr="005C11D5" w:rsidRDefault="005C11D5" w:rsidP="00182E13">
            <w:pPr>
              <w:jc w:val="center"/>
              <w:rPr>
                <w:rFonts w:ascii="Arial" w:hAnsi="Arial" w:cs="Arial"/>
                <w:b/>
                <w:sz w:val="18"/>
                <w:szCs w:val="18"/>
              </w:rPr>
            </w:pPr>
            <w:r w:rsidRPr="005C11D5">
              <w:rPr>
                <w:rFonts w:ascii="Arial" w:hAnsi="Arial" w:cs="Arial"/>
                <w:b/>
                <w:sz w:val="18"/>
                <w:szCs w:val="18"/>
              </w:rPr>
              <w:t>Nuevo ingreso</w:t>
            </w:r>
          </w:p>
        </w:tc>
        <w:tc>
          <w:tcPr>
            <w:tcW w:w="2410" w:type="dxa"/>
            <w:gridSpan w:val="2"/>
            <w:tcBorders>
              <w:top w:val="double" w:sz="4" w:space="0" w:color="auto"/>
              <w:bottom w:val="single" w:sz="12" w:space="0" w:color="auto"/>
            </w:tcBorders>
            <w:shd w:val="clear" w:color="auto" w:fill="C0C0C0"/>
            <w:vAlign w:val="center"/>
          </w:tcPr>
          <w:p w:rsidR="00182E13" w:rsidRPr="005C11D5" w:rsidRDefault="005C11D5" w:rsidP="00182E13">
            <w:pPr>
              <w:jc w:val="center"/>
              <w:rPr>
                <w:rFonts w:ascii="Arial" w:hAnsi="Arial" w:cs="Arial"/>
                <w:b/>
                <w:sz w:val="18"/>
                <w:szCs w:val="18"/>
              </w:rPr>
            </w:pPr>
            <w:r w:rsidRPr="005C11D5">
              <w:rPr>
                <w:rFonts w:ascii="Arial" w:hAnsi="Arial" w:cs="Arial"/>
                <w:b/>
                <w:sz w:val="18"/>
                <w:szCs w:val="18"/>
              </w:rPr>
              <w:t>Renovantes</w:t>
            </w:r>
          </w:p>
        </w:tc>
        <w:tc>
          <w:tcPr>
            <w:tcW w:w="850" w:type="dxa"/>
            <w:vMerge w:val="restart"/>
            <w:tcBorders>
              <w:top w:val="double" w:sz="4" w:space="0" w:color="auto"/>
            </w:tcBorders>
            <w:shd w:val="clear" w:color="auto" w:fill="C0C0C0"/>
            <w:vAlign w:val="center"/>
          </w:tcPr>
          <w:p w:rsidR="00182E13" w:rsidRPr="005C11D5" w:rsidRDefault="005C11D5" w:rsidP="00182E13">
            <w:pPr>
              <w:jc w:val="center"/>
              <w:rPr>
                <w:rFonts w:ascii="Arial" w:hAnsi="Arial" w:cs="Arial"/>
                <w:b/>
                <w:sz w:val="18"/>
                <w:szCs w:val="18"/>
              </w:rPr>
            </w:pPr>
            <w:r w:rsidRPr="005C11D5">
              <w:rPr>
                <w:rFonts w:ascii="Arial" w:hAnsi="Arial" w:cs="Arial"/>
                <w:b/>
                <w:sz w:val="18"/>
                <w:szCs w:val="18"/>
              </w:rPr>
              <w:t>Total</w:t>
            </w:r>
          </w:p>
        </w:tc>
      </w:tr>
      <w:tr w:rsidR="00182E13" w:rsidRPr="005C11D5" w:rsidTr="00182E13">
        <w:trPr>
          <w:trHeight w:val="294"/>
          <w:tblHeader/>
        </w:trPr>
        <w:tc>
          <w:tcPr>
            <w:tcW w:w="1205" w:type="dxa"/>
            <w:tcBorders>
              <w:top w:val="single" w:sz="12" w:space="0" w:color="auto"/>
              <w:bottom w:val="single" w:sz="12" w:space="0" w:color="auto"/>
            </w:tcBorders>
            <w:shd w:val="clear" w:color="auto" w:fill="C0C0C0"/>
            <w:vAlign w:val="center"/>
          </w:tcPr>
          <w:p w:rsidR="00182E13" w:rsidRPr="005C11D5" w:rsidRDefault="005C11D5" w:rsidP="00182E13">
            <w:pPr>
              <w:jc w:val="center"/>
              <w:rPr>
                <w:rFonts w:ascii="Arial" w:hAnsi="Arial" w:cs="Arial"/>
                <w:b/>
                <w:sz w:val="18"/>
                <w:szCs w:val="18"/>
              </w:rPr>
            </w:pPr>
            <w:r w:rsidRPr="005C11D5">
              <w:rPr>
                <w:rFonts w:ascii="Arial" w:hAnsi="Arial" w:cs="Arial"/>
                <w:b/>
                <w:sz w:val="18"/>
                <w:szCs w:val="18"/>
              </w:rPr>
              <w:t>Hombres</w:t>
            </w:r>
          </w:p>
        </w:tc>
        <w:tc>
          <w:tcPr>
            <w:tcW w:w="1205" w:type="dxa"/>
            <w:tcBorders>
              <w:top w:val="single" w:sz="12" w:space="0" w:color="auto"/>
              <w:bottom w:val="single" w:sz="12" w:space="0" w:color="auto"/>
            </w:tcBorders>
            <w:shd w:val="clear" w:color="auto" w:fill="C0C0C0"/>
            <w:vAlign w:val="center"/>
          </w:tcPr>
          <w:p w:rsidR="00182E13" w:rsidRPr="005C11D5" w:rsidRDefault="005C11D5" w:rsidP="00182E13">
            <w:pPr>
              <w:jc w:val="center"/>
              <w:rPr>
                <w:rFonts w:ascii="Arial" w:hAnsi="Arial" w:cs="Arial"/>
                <w:b/>
                <w:sz w:val="18"/>
                <w:szCs w:val="18"/>
              </w:rPr>
            </w:pPr>
            <w:r w:rsidRPr="005C11D5">
              <w:rPr>
                <w:rFonts w:ascii="Arial" w:hAnsi="Arial" w:cs="Arial"/>
                <w:b/>
                <w:sz w:val="18"/>
                <w:szCs w:val="18"/>
              </w:rPr>
              <w:t>Mujeres</w:t>
            </w:r>
          </w:p>
        </w:tc>
        <w:tc>
          <w:tcPr>
            <w:tcW w:w="1205" w:type="dxa"/>
            <w:tcBorders>
              <w:top w:val="single" w:sz="12" w:space="0" w:color="auto"/>
              <w:bottom w:val="single" w:sz="12" w:space="0" w:color="auto"/>
            </w:tcBorders>
            <w:shd w:val="clear" w:color="auto" w:fill="C0C0C0"/>
            <w:vAlign w:val="center"/>
          </w:tcPr>
          <w:p w:rsidR="00182E13" w:rsidRPr="005C11D5" w:rsidRDefault="005C11D5" w:rsidP="00182E13">
            <w:pPr>
              <w:jc w:val="center"/>
              <w:rPr>
                <w:rFonts w:ascii="Arial" w:hAnsi="Arial" w:cs="Arial"/>
                <w:b/>
                <w:sz w:val="18"/>
                <w:szCs w:val="18"/>
              </w:rPr>
            </w:pPr>
            <w:r w:rsidRPr="005C11D5">
              <w:rPr>
                <w:rFonts w:ascii="Arial" w:hAnsi="Arial" w:cs="Arial"/>
                <w:b/>
                <w:sz w:val="18"/>
                <w:szCs w:val="18"/>
              </w:rPr>
              <w:t>Hombres</w:t>
            </w:r>
          </w:p>
        </w:tc>
        <w:tc>
          <w:tcPr>
            <w:tcW w:w="1205" w:type="dxa"/>
            <w:tcBorders>
              <w:top w:val="single" w:sz="12" w:space="0" w:color="auto"/>
              <w:bottom w:val="single" w:sz="12" w:space="0" w:color="auto"/>
            </w:tcBorders>
            <w:shd w:val="clear" w:color="auto" w:fill="C0C0C0"/>
            <w:vAlign w:val="center"/>
          </w:tcPr>
          <w:p w:rsidR="00182E13" w:rsidRPr="005C11D5" w:rsidRDefault="005C11D5" w:rsidP="00182E13">
            <w:pPr>
              <w:jc w:val="center"/>
              <w:rPr>
                <w:rFonts w:ascii="Arial" w:hAnsi="Arial" w:cs="Arial"/>
                <w:b/>
                <w:sz w:val="18"/>
                <w:szCs w:val="18"/>
              </w:rPr>
            </w:pPr>
            <w:r w:rsidRPr="005C11D5">
              <w:rPr>
                <w:rFonts w:ascii="Arial" w:hAnsi="Arial" w:cs="Arial"/>
                <w:b/>
                <w:sz w:val="18"/>
                <w:szCs w:val="18"/>
              </w:rPr>
              <w:t>Mujeres</w:t>
            </w:r>
          </w:p>
        </w:tc>
        <w:tc>
          <w:tcPr>
            <w:tcW w:w="850" w:type="dxa"/>
            <w:vMerge/>
            <w:tcBorders>
              <w:bottom w:val="single" w:sz="12" w:space="0" w:color="auto"/>
            </w:tcBorders>
            <w:shd w:val="clear" w:color="auto" w:fill="C0C0C0"/>
            <w:vAlign w:val="center"/>
          </w:tcPr>
          <w:p w:rsidR="00182E13" w:rsidRPr="005C11D5" w:rsidRDefault="00182E13" w:rsidP="00182E13">
            <w:pPr>
              <w:jc w:val="center"/>
              <w:rPr>
                <w:rFonts w:ascii="Arial" w:hAnsi="Arial" w:cs="Arial"/>
                <w:b/>
                <w:sz w:val="18"/>
                <w:szCs w:val="18"/>
              </w:rPr>
            </w:pPr>
          </w:p>
        </w:tc>
      </w:tr>
      <w:tr w:rsidR="00182E13" w:rsidRPr="005C11D5" w:rsidTr="00182E13">
        <w:trPr>
          <w:trHeight w:val="287"/>
        </w:trPr>
        <w:tc>
          <w:tcPr>
            <w:tcW w:w="1205" w:type="dxa"/>
            <w:tcBorders>
              <w:bottom w:val="double" w:sz="4" w:space="0" w:color="auto"/>
            </w:tcBorders>
            <w:vAlign w:val="center"/>
          </w:tcPr>
          <w:p w:rsidR="00182E13" w:rsidRPr="005C11D5" w:rsidRDefault="00182E13" w:rsidP="00182E13">
            <w:pPr>
              <w:jc w:val="center"/>
              <w:rPr>
                <w:rFonts w:ascii="Arial" w:hAnsi="Arial" w:cs="Arial"/>
                <w:sz w:val="18"/>
                <w:szCs w:val="18"/>
              </w:rPr>
            </w:pPr>
            <w:r w:rsidRPr="005C11D5">
              <w:rPr>
                <w:rFonts w:ascii="Arial" w:hAnsi="Arial" w:cs="Arial"/>
                <w:sz w:val="18"/>
                <w:szCs w:val="18"/>
              </w:rPr>
              <w:t>172</w:t>
            </w:r>
          </w:p>
        </w:tc>
        <w:tc>
          <w:tcPr>
            <w:tcW w:w="1205" w:type="dxa"/>
            <w:tcBorders>
              <w:bottom w:val="double" w:sz="4" w:space="0" w:color="auto"/>
            </w:tcBorders>
            <w:vAlign w:val="center"/>
          </w:tcPr>
          <w:p w:rsidR="00182E13" w:rsidRPr="005C11D5" w:rsidRDefault="00182E13" w:rsidP="00182E13">
            <w:pPr>
              <w:jc w:val="center"/>
              <w:rPr>
                <w:rFonts w:ascii="Arial" w:hAnsi="Arial" w:cs="Arial"/>
                <w:sz w:val="18"/>
                <w:szCs w:val="18"/>
              </w:rPr>
            </w:pPr>
            <w:r w:rsidRPr="005C11D5">
              <w:rPr>
                <w:rFonts w:ascii="Arial" w:hAnsi="Arial" w:cs="Arial"/>
                <w:sz w:val="18"/>
                <w:szCs w:val="18"/>
              </w:rPr>
              <w:t>169</w:t>
            </w:r>
          </w:p>
        </w:tc>
        <w:tc>
          <w:tcPr>
            <w:tcW w:w="1205" w:type="dxa"/>
            <w:tcBorders>
              <w:bottom w:val="double" w:sz="4" w:space="0" w:color="auto"/>
            </w:tcBorders>
            <w:vAlign w:val="center"/>
          </w:tcPr>
          <w:p w:rsidR="00182E13" w:rsidRPr="005C11D5" w:rsidRDefault="00182E13" w:rsidP="00182E13">
            <w:pPr>
              <w:jc w:val="center"/>
              <w:rPr>
                <w:rFonts w:ascii="Arial" w:hAnsi="Arial" w:cs="Arial"/>
                <w:sz w:val="18"/>
                <w:szCs w:val="18"/>
              </w:rPr>
            </w:pPr>
            <w:r w:rsidRPr="005C11D5">
              <w:rPr>
                <w:rFonts w:ascii="Arial" w:hAnsi="Arial" w:cs="Arial"/>
                <w:sz w:val="18"/>
                <w:szCs w:val="18"/>
              </w:rPr>
              <w:t>99</w:t>
            </w:r>
          </w:p>
        </w:tc>
        <w:tc>
          <w:tcPr>
            <w:tcW w:w="1205" w:type="dxa"/>
            <w:tcBorders>
              <w:bottom w:val="double" w:sz="4" w:space="0" w:color="auto"/>
            </w:tcBorders>
            <w:vAlign w:val="center"/>
          </w:tcPr>
          <w:p w:rsidR="00182E13" w:rsidRPr="005C11D5" w:rsidRDefault="00182E13" w:rsidP="00182E13">
            <w:pPr>
              <w:jc w:val="center"/>
              <w:rPr>
                <w:rFonts w:ascii="Arial" w:hAnsi="Arial" w:cs="Arial"/>
                <w:sz w:val="18"/>
                <w:szCs w:val="18"/>
              </w:rPr>
            </w:pPr>
            <w:r w:rsidRPr="005C11D5">
              <w:rPr>
                <w:rFonts w:ascii="Arial" w:hAnsi="Arial" w:cs="Arial"/>
                <w:sz w:val="18"/>
                <w:szCs w:val="18"/>
              </w:rPr>
              <w:t>130</w:t>
            </w:r>
          </w:p>
        </w:tc>
        <w:tc>
          <w:tcPr>
            <w:tcW w:w="850" w:type="dxa"/>
            <w:tcBorders>
              <w:bottom w:val="double" w:sz="4" w:space="0" w:color="auto"/>
            </w:tcBorders>
            <w:vAlign w:val="center"/>
          </w:tcPr>
          <w:p w:rsidR="00182E13" w:rsidRPr="005C11D5" w:rsidRDefault="00182E13" w:rsidP="00182E13">
            <w:pPr>
              <w:jc w:val="center"/>
              <w:rPr>
                <w:rFonts w:ascii="Arial" w:hAnsi="Arial" w:cs="Arial"/>
                <w:sz w:val="18"/>
                <w:szCs w:val="18"/>
              </w:rPr>
            </w:pPr>
            <w:r w:rsidRPr="005C11D5">
              <w:rPr>
                <w:rFonts w:ascii="Arial" w:hAnsi="Arial" w:cs="Arial"/>
                <w:sz w:val="18"/>
                <w:szCs w:val="18"/>
              </w:rPr>
              <w:t>570</w:t>
            </w:r>
          </w:p>
        </w:tc>
      </w:tr>
    </w:tbl>
    <w:p w:rsidR="00EF563C" w:rsidRDefault="00EF563C" w:rsidP="00212FBF">
      <w:pPr>
        <w:spacing w:line="360" w:lineRule="auto"/>
        <w:ind w:right="-710"/>
        <w:rPr>
          <w:rFonts w:ascii="Century Gothic" w:hAnsi="Century Gothic"/>
        </w:rPr>
      </w:pPr>
    </w:p>
    <w:p w:rsidR="005E6539" w:rsidRPr="00EF563C" w:rsidRDefault="005E6539" w:rsidP="00212FBF">
      <w:pPr>
        <w:spacing w:line="360" w:lineRule="auto"/>
        <w:ind w:right="-710"/>
        <w:rPr>
          <w:rFonts w:ascii="Century Gothic" w:hAnsi="Century Gothic"/>
        </w:rPr>
      </w:pPr>
      <w:r>
        <w:rPr>
          <w:rFonts w:ascii="Century Gothic" w:hAnsi="Century Gothic"/>
        </w:rPr>
        <w:br w:type="page"/>
      </w:r>
    </w:p>
    <w:p w:rsidR="001646A9" w:rsidRPr="005E6539" w:rsidRDefault="005E6539" w:rsidP="003E3E9D">
      <w:pPr>
        <w:numPr>
          <w:ilvl w:val="1"/>
          <w:numId w:val="2"/>
        </w:numPr>
        <w:tabs>
          <w:tab w:val="num" w:pos="1560"/>
        </w:tabs>
        <w:spacing w:line="360" w:lineRule="auto"/>
        <w:ind w:left="1560" w:right="-710"/>
        <w:rPr>
          <w:rFonts w:ascii="Century Gothic" w:hAnsi="Century Gothic"/>
          <w:b/>
          <w:sz w:val="28"/>
          <w:szCs w:val="28"/>
        </w:rPr>
      </w:pPr>
      <w:r>
        <w:rPr>
          <w:rFonts w:ascii="Century Gothic" w:hAnsi="Century Gothic"/>
          <w:b/>
          <w:sz w:val="28"/>
          <w:szCs w:val="28"/>
        </w:rPr>
        <w:t xml:space="preserve"> </w:t>
      </w:r>
      <w:r w:rsidR="002A09C7" w:rsidRPr="005E6539">
        <w:rPr>
          <w:rFonts w:ascii="Century Gothic" w:hAnsi="Century Gothic"/>
          <w:b/>
          <w:sz w:val="28"/>
          <w:szCs w:val="28"/>
        </w:rPr>
        <w:t>Proceso de administración de r</w:t>
      </w:r>
      <w:r w:rsidR="001646A9" w:rsidRPr="005E6539">
        <w:rPr>
          <w:rFonts w:ascii="Century Gothic" w:hAnsi="Century Gothic"/>
          <w:b/>
          <w:sz w:val="28"/>
          <w:szCs w:val="28"/>
        </w:rPr>
        <w:t>ecurso</w:t>
      </w:r>
      <w:r w:rsidR="00854F09" w:rsidRPr="005E6539">
        <w:rPr>
          <w:rFonts w:ascii="Century Gothic" w:hAnsi="Century Gothic"/>
          <w:b/>
          <w:sz w:val="28"/>
          <w:szCs w:val="28"/>
        </w:rPr>
        <w:t>s</w:t>
      </w:r>
    </w:p>
    <w:p w:rsidR="005D6D96" w:rsidRDefault="005D6D96" w:rsidP="005D6D96">
      <w:pPr>
        <w:tabs>
          <w:tab w:val="num" w:pos="1080"/>
        </w:tabs>
        <w:spacing w:line="360" w:lineRule="auto"/>
        <w:ind w:right="-710"/>
        <w:rPr>
          <w:rFonts w:ascii="Century Gothic" w:hAnsi="Century Gothic"/>
          <w:b/>
        </w:rPr>
      </w:pPr>
    </w:p>
    <w:p w:rsidR="00854F09" w:rsidRPr="003D6B6E" w:rsidRDefault="00854F09" w:rsidP="009A1B4A">
      <w:pPr>
        <w:spacing w:line="360" w:lineRule="auto"/>
        <w:ind w:left="284" w:right="-710"/>
        <w:jc w:val="both"/>
        <w:rPr>
          <w:rFonts w:ascii="Century Gothic" w:hAnsi="Century Gothic"/>
        </w:rPr>
      </w:pPr>
      <w:r w:rsidRPr="003D6B6E">
        <w:rPr>
          <w:rFonts w:ascii="Century Gothic" w:hAnsi="Century Gothic"/>
        </w:rPr>
        <w:t xml:space="preserve">Las organizaciones, incluidas las instituciones educativas, requieren de insumos materiales y humanos que les permitan operar y mantener las condiciones de trabajo </w:t>
      </w:r>
      <w:r w:rsidR="003D6B6E" w:rsidRPr="003D6B6E">
        <w:rPr>
          <w:rFonts w:ascii="Century Gothic" w:hAnsi="Century Gothic"/>
        </w:rPr>
        <w:t>suficientes</w:t>
      </w:r>
      <w:r w:rsidRPr="003D6B6E">
        <w:rPr>
          <w:rFonts w:ascii="Century Gothic" w:hAnsi="Century Gothic"/>
        </w:rPr>
        <w:t xml:space="preserve"> para el buen desempeño</w:t>
      </w:r>
      <w:r w:rsidR="00125E6C" w:rsidRPr="003D6B6E">
        <w:rPr>
          <w:rFonts w:ascii="Century Gothic" w:hAnsi="Century Gothic"/>
        </w:rPr>
        <w:t xml:space="preserve"> de las funciones asignadas a cada persona</w:t>
      </w:r>
      <w:r w:rsidR="00F92D7F" w:rsidRPr="003D6B6E">
        <w:rPr>
          <w:rFonts w:ascii="Century Gothic" w:hAnsi="Century Gothic"/>
        </w:rPr>
        <w:t>.</w:t>
      </w:r>
    </w:p>
    <w:p w:rsidR="00854F09" w:rsidRPr="003D6B6E" w:rsidRDefault="00854F09" w:rsidP="009A1B4A">
      <w:pPr>
        <w:spacing w:line="360" w:lineRule="auto"/>
        <w:ind w:left="284" w:right="-710"/>
        <w:jc w:val="both"/>
        <w:rPr>
          <w:rFonts w:ascii="Century Gothic" w:hAnsi="Century Gothic"/>
        </w:rPr>
      </w:pPr>
    </w:p>
    <w:p w:rsidR="0040232C" w:rsidRPr="003D6B6E" w:rsidRDefault="0040232C" w:rsidP="009A1B4A">
      <w:pPr>
        <w:spacing w:line="360" w:lineRule="auto"/>
        <w:ind w:left="284" w:right="-710"/>
        <w:jc w:val="both"/>
        <w:rPr>
          <w:rFonts w:ascii="Century Gothic" w:hAnsi="Century Gothic"/>
        </w:rPr>
      </w:pPr>
      <w:r w:rsidRPr="003D6B6E">
        <w:rPr>
          <w:rFonts w:ascii="Century Gothic" w:hAnsi="Century Gothic"/>
        </w:rPr>
        <w:t>En este proceso se determinan y proporcionan los recursos necesarios en la operación del Instituto y se establecen las condiciones de trabajo adecuadas para el buen desempeño de las funciones asignadas a cada persona, logrando el crecimiento y desarrollo del recurso humano que brinda el servicio educativo, además de elevar su productividad y calidad de vida.</w:t>
      </w:r>
    </w:p>
    <w:p w:rsidR="0040232C" w:rsidRDefault="0040232C" w:rsidP="0040232C">
      <w:pPr>
        <w:spacing w:line="360" w:lineRule="auto"/>
        <w:rPr>
          <w:rFonts w:ascii="Century Gothic" w:hAnsi="Century Gothic"/>
        </w:rPr>
      </w:pPr>
    </w:p>
    <w:p w:rsidR="005E6539" w:rsidRPr="003D6B6E" w:rsidRDefault="005E6539" w:rsidP="0040232C">
      <w:pPr>
        <w:spacing w:line="360" w:lineRule="auto"/>
        <w:rPr>
          <w:rFonts w:ascii="Century Gothic" w:hAnsi="Century Gothic"/>
        </w:rPr>
      </w:pPr>
    </w:p>
    <w:p w:rsidR="0040232C" w:rsidRPr="003D6B6E" w:rsidRDefault="0040232C" w:rsidP="0040232C">
      <w:pPr>
        <w:spacing w:line="360" w:lineRule="auto"/>
        <w:rPr>
          <w:rFonts w:ascii="Century Gothic" w:hAnsi="Century Gothic"/>
          <w:b/>
        </w:rPr>
      </w:pPr>
      <w:r w:rsidRPr="003D6B6E">
        <w:rPr>
          <w:rFonts w:ascii="Century Gothic" w:hAnsi="Century Gothic"/>
        </w:rPr>
        <w:tab/>
      </w:r>
      <w:r w:rsidRPr="003D6B6E">
        <w:rPr>
          <w:rFonts w:ascii="Century Gothic" w:hAnsi="Century Gothic"/>
        </w:rPr>
        <w:tab/>
      </w:r>
      <w:r w:rsidR="002A09C7">
        <w:rPr>
          <w:rFonts w:ascii="Century Gothic" w:hAnsi="Century Gothic"/>
          <w:b/>
        </w:rPr>
        <w:t>4.5.1 Administración de recursos h</w:t>
      </w:r>
      <w:r w:rsidRPr="003D6B6E">
        <w:rPr>
          <w:rFonts w:ascii="Century Gothic" w:hAnsi="Century Gothic"/>
          <w:b/>
        </w:rPr>
        <w:t>umanos</w:t>
      </w:r>
    </w:p>
    <w:p w:rsidR="0040232C" w:rsidRPr="003D6B6E" w:rsidRDefault="0040232C" w:rsidP="009A1B4A">
      <w:pPr>
        <w:spacing w:line="360" w:lineRule="auto"/>
        <w:ind w:left="284"/>
        <w:rPr>
          <w:rFonts w:ascii="Century Gothic" w:hAnsi="Century Gothic"/>
        </w:rPr>
      </w:pPr>
    </w:p>
    <w:p w:rsidR="00125E6C" w:rsidRDefault="003802D3" w:rsidP="009A1B4A">
      <w:pPr>
        <w:spacing w:line="360" w:lineRule="auto"/>
        <w:ind w:left="284" w:right="-710"/>
        <w:jc w:val="both"/>
        <w:rPr>
          <w:rFonts w:ascii="Century Gothic" w:hAnsi="Century Gothic"/>
        </w:rPr>
      </w:pPr>
      <w:r w:rsidRPr="003D6B6E">
        <w:rPr>
          <w:rFonts w:ascii="Century Gothic" w:hAnsi="Century Gothic"/>
        </w:rPr>
        <w:t xml:space="preserve">El </w:t>
      </w:r>
      <w:r w:rsidR="001E07E2">
        <w:rPr>
          <w:rFonts w:ascii="Century Gothic" w:hAnsi="Century Gothic"/>
        </w:rPr>
        <w:t>capital</w:t>
      </w:r>
      <w:r w:rsidRPr="003D6B6E">
        <w:rPr>
          <w:rFonts w:ascii="Century Gothic" w:hAnsi="Century Gothic"/>
        </w:rPr>
        <w:t xml:space="preserve"> humano </w:t>
      </w:r>
      <w:r w:rsidR="00F3720C">
        <w:rPr>
          <w:rFonts w:ascii="Century Gothic" w:hAnsi="Century Gothic"/>
        </w:rPr>
        <w:t xml:space="preserve">del Instituto lo conforman </w:t>
      </w:r>
      <w:r w:rsidRPr="003D6B6E">
        <w:rPr>
          <w:rFonts w:ascii="Century Gothic" w:hAnsi="Century Gothic"/>
        </w:rPr>
        <w:t>el personal docente y de apoyo y asistencia a la educación, quienes con su trabajo, esfuerzo y dedicación se dirigen al logro de metas establecidas para lograr un</w:t>
      </w:r>
      <w:r w:rsidR="00125E6C" w:rsidRPr="003D6B6E">
        <w:rPr>
          <w:rFonts w:ascii="Century Gothic" w:hAnsi="Century Gothic"/>
        </w:rPr>
        <w:t xml:space="preserve"> servicio educativo </w:t>
      </w:r>
      <w:r w:rsidRPr="003D6B6E">
        <w:rPr>
          <w:rFonts w:ascii="Century Gothic" w:hAnsi="Century Gothic"/>
        </w:rPr>
        <w:t>de calidad.</w:t>
      </w:r>
    </w:p>
    <w:p w:rsidR="001E02CD" w:rsidRPr="003D6B6E" w:rsidRDefault="001E02CD" w:rsidP="009A1B4A">
      <w:pPr>
        <w:spacing w:line="360" w:lineRule="auto"/>
        <w:ind w:left="284" w:right="-710"/>
        <w:jc w:val="both"/>
        <w:rPr>
          <w:rFonts w:ascii="Century Gothic" w:hAnsi="Century Gothic"/>
        </w:rPr>
      </w:pPr>
    </w:p>
    <w:p w:rsidR="0040232C" w:rsidRPr="003D6B6E" w:rsidRDefault="0040232C" w:rsidP="00F92D7F">
      <w:pPr>
        <w:spacing w:line="360" w:lineRule="auto"/>
        <w:ind w:right="-710"/>
        <w:rPr>
          <w:rFonts w:ascii="Century Gothic" w:hAnsi="Century Gothic"/>
          <w:b/>
        </w:rPr>
      </w:pPr>
      <w:r w:rsidRPr="003D6B6E">
        <w:rPr>
          <w:rFonts w:ascii="Century Gothic" w:hAnsi="Century Gothic"/>
        </w:rPr>
        <w:tab/>
      </w:r>
      <w:r w:rsidRPr="003D6B6E">
        <w:rPr>
          <w:rFonts w:ascii="Century Gothic" w:hAnsi="Century Gothic"/>
        </w:rPr>
        <w:tab/>
      </w:r>
      <w:r w:rsidRPr="003D6B6E">
        <w:rPr>
          <w:rFonts w:ascii="Century Gothic" w:hAnsi="Century Gothic"/>
        </w:rPr>
        <w:tab/>
      </w:r>
      <w:r w:rsidRPr="003D6B6E">
        <w:rPr>
          <w:rFonts w:ascii="Century Gothic" w:hAnsi="Century Gothic"/>
          <w:b/>
        </w:rPr>
        <w:t>a)</w:t>
      </w:r>
      <w:r w:rsidRPr="003D6B6E">
        <w:rPr>
          <w:rFonts w:ascii="Century Gothic" w:hAnsi="Century Gothic"/>
          <w:b/>
        </w:rPr>
        <w:tab/>
        <w:t>Prestaciones</w:t>
      </w:r>
    </w:p>
    <w:p w:rsidR="0040232C" w:rsidRPr="003D6B6E" w:rsidRDefault="0040232C" w:rsidP="009A1B4A">
      <w:pPr>
        <w:spacing w:line="360" w:lineRule="auto"/>
        <w:ind w:left="284" w:right="-710"/>
        <w:rPr>
          <w:rFonts w:ascii="Century Gothic" w:hAnsi="Century Gothic"/>
        </w:rPr>
      </w:pPr>
    </w:p>
    <w:p w:rsidR="0040232C" w:rsidRPr="006241D8" w:rsidRDefault="003802D3" w:rsidP="006241D8">
      <w:pPr>
        <w:spacing w:line="360" w:lineRule="auto"/>
        <w:ind w:left="284" w:right="-710"/>
        <w:jc w:val="both"/>
        <w:rPr>
          <w:rFonts w:ascii="Century Gothic" w:hAnsi="Century Gothic"/>
        </w:rPr>
      </w:pPr>
      <w:r w:rsidRPr="003D6B6E">
        <w:rPr>
          <w:rFonts w:ascii="Century Gothic" w:hAnsi="Century Gothic"/>
        </w:rPr>
        <w:t xml:space="preserve">Con el propósito de elevar la calidad de vida del personal adscrito al instituto, </w:t>
      </w:r>
      <w:r w:rsidR="0040232C" w:rsidRPr="003D6B6E">
        <w:rPr>
          <w:rFonts w:ascii="Century Gothic" w:hAnsi="Century Gothic"/>
        </w:rPr>
        <w:t xml:space="preserve">se tramitaron ante la Dirección General de Educación Superior Tecnológica, un total de </w:t>
      </w:r>
      <w:r w:rsidR="00C03C39">
        <w:rPr>
          <w:rFonts w:ascii="Century Gothic" w:hAnsi="Century Gothic"/>
        </w:rPr>
        <w:t>43</w:t>
      </w:r>
      <w:r w:rsidR="0040232C" w:rsidRPr="003D6B6E">
        <w:rPr>
          <w:rFonts w:ascii="Century Gothic" w:hAnsi="Century Gothic"/>
        </w:rPr>
        <w:t xml:space="preserve"> prestaciones de las cuales </w:t>
      </w:r>
      <w:r w:rsidR="0040232C" w:rsidRPr="002B4039">
        <w:rPr>
          <w:rFonts w:ascii="Century Gothic" w:hAnsi="Century Gothic"/>
        </w:rPr>
        <w:t xml:space="preserve">el </w:t>
      </w:r>
      <w:r w:rsidR="002B4039" w:rsidRPr="002B4039">
        <w:rPr>
          <w:rFonts w:ascii="Century Gothic" w:hAnsi="Century Gothic"/>
        </w:rPr>
        <w:t>58</w:t>
      </w:r>
      <w:r w:rsidR="0040232C" w:rsidRPr="002B4039">
        <w:rPr>
          <w:rFonts w:ascii="Century Gothic" w:hAnsi="Century Gothic"/>
        </w:rPr>
        <w:t xml:space="preserve">% correspondió a estímulos por antigüedad, </w:t>
      </w:r>
      <w:r w:rsidR="002B4039" w:rsidRPr="002B4039">
        <w:rPr>
          <w:rFonts w:ascii="Century Gothic" w:hAnsi="Century Gothic"/>
        </w:rPr>
        <w:t>y el 42</w:t>
      </w:r>
      <w:r w:rsidR="0040232C" w:rsidRPr="002B4039">
        <w:rPr>
          <w:rFonts w:ascii="Century Gothic" w:hAnsi="Century Gothic"/>
        </w:rPr>
        <w:t xml:space="preserve">% restante a prestaciones por </w:t>
      </w:r>
      <w:r w:rsidR="002B4039" w:rsidRPr="002B4039">
        <w:rPr>
          <w:rFonts w:ascii="Century Gothic" w:hAnsi="Century Gothic"/>
        </w:rPr>
        <w:t>jubilación</w:t>
      </w:r>
      <w:r w:rsidR="002B4039">
        <w:rPr>
          <w:rFonts w:ascii="Century Gothic" w:hAnsi="Century Gothic"/>
        </w:rPr>
        <w:t xml:space="preserve"> y al premio “Rafael </w:t>
      </w:r>
      <w:r w:rsidR="000A5E3A">
        <w:rPr>
          <w:rFonts w:ascii="Century Gothic" w:hAnsi="Century Gothic"/>
        </w:rPr>
        <w:t>Ramírez</w:t>
      </w:r>
      <w:r w:rsidR="002B4039">
        <w:rPr>
          <w:rFonts w:ascii="Century Gothic" w:hAnsi="Century Gothic"/>
        </w:rPr>
        <w:t>”</w:t>
      </w:r>
      <w:r w:rsidR="0040232C" w:rsidRPr="003D6B6E">
        <w:rPr>
          <w:rFonts w:ascii="Century Gothic" w:hAnsi="Century Gothic"/>
        </w:rPr>
        <w:t>.</w:t>
      </w:r>
    </w:p>
    <w:p w:rsidR="005E6539" w:rsidRDefault="005E6539" w:rsidP="00444641">
      <w:pPr>
        <w:ind w:right="-710"/>
        <w:jc w:val="center"/>
        <w:outlineLvl w:val="0"/>
        <w:rPr>
          <w:rFonts w:ascii="Arial" w:hAnsi="Arial" w:cs="Arial"/>
          <w:b/>
          <w:sz w:val="20"/>
          <w:szCs w:val="20"/>
        </w:rPr>
      </w:pPr>
    </w:p>
    <w:p w:rsidR="0040232C" w:rsidRPr="00111C65" w:rsidRDefault="0040232C" w:rsidP="00444641">
      <w:pPr>
        <w:ind w:right="-710"/>
        <w:jc w:val="center"/>
        <w:outlineLvl w:val="0"/>
        <w:rPr>
          <w:rFonts w:ascii="Arial" w:hAnsi="Arial" w:cs="Arial"/>
          <w:b/>
          <w:sz w:val="20"/>
          <w:szCs w:val="20"/>
        </w:rPr>
      </w:pPr>
      <w:r w:rsidRPr="00111C65">
        <w:rPr>
          <w:rFonts w:ascii="Arial" w:hAnsi="Arial" w:cs="Arial"/>
          <w:b/>
          <w:sz w:val="20"/>
          <w:szCs w:val="20"/>
        </w:rPr>
        <w:t>T</w:t>
      </w:r>
      <w:r w:rsidR="00A63C23">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33</w:t>
      </w:r>
    </w:p>
    <w:p w:rsidR="0040232C" w:rsidRPr="00111C65" w:rsidRDefault="0040232C" w:rsidP="0040232C">
      <w:pPr>
        <w:ind w:right="-710"/>
        <w:jc w:val="center"/>
        <w:rPr>
          <w:rFonts w:ascii="Arial" w:hAnsi="Arial" w:cs="Arial"/>
          <w:b/>
          <w:sz w:val="20"/>
          <w:szCs w:val="20"/>
        </w:rPr>
      </w:pPr>
      <w:r>
        <w:rPr>
          <w:rFonts w:ascii="Arial" w:hAnsi="Arial" w:cs="Arial"/>
          <w:b/>
          <w:sz w:val="20"/>
          <w:szCs w:val="20"/>
        </w:rPr>
        <w:t>Trámites de prestaciones</w:t>
      </w:r>
    </w:p>
    <w:p w:rsidR="0040232C" w:rsidRPr="00040E95" w:rsidRDefault="0040232C" w:rsidP="0040232C">
      <w:pPr>
        <w:spacing w:line="360" w:lineRule="auto"/>
        <w:ind w:right="-710"/>
        <w:jc w:val="center"/>
        <w:rPr>
          <w:rFonts w:ascii="Arial" w:hAnsi="Arial" w:cs="Arial"/>
          <w:sz w:val="16"/>
          <w:szCs w:val="16"/>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tbl>
      <w:tblPr>
        <w:tblW w:w="6384" w:type="dxa"/>
        <w:tblInd w:w="1845"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CellMar>
          <w:left w:w="70" w:type="dxa"/>
          <w:right w:w="70" w:type="dxa"/>
        </w:tblCellMar>
        <w:tblLook w:val="0000"/>
      </w:tblPr>
      <w:tblGrid>
        <w:gridCol w:w="5388"/>
        <w:gridCol w:w="996"/>
      </w:tblGrid>
      <w:tr w:rsidR="0040232C" w:rsidRPr="00040E95" w:rsidTr="00F92D7F">
        <w:trPr>
          <w:trHeight w:val="255"/>
          <w:tblHeader/>
        </w:trPr>
        <w:tc>
          <w:tcPr>
            <w:tcW w:w="5388" w:type="dxa"/>
            <w:shd w:val="clear" w:color="auto" w:fill="C0C0C0"/>
            <w:vAlign w:val="center"/>
          </w:tcPr>
          <w:p w:rsidR="0040232C" w:rsidRPr="006241D8" w:rsidRDefault="006241D8" w:rsidP="00590055">
            <w:pPr>
              <w:jc w:val="center"/>
              <w:rPr>
                <w:rFonts w:ascii="Arial" w:hAnsi="Arial" w:cs="Arial"/>
                <w:b/>
                <w:sz w:val="18"/>
                <w:szCs w:val="18"/>
              </w:rPr>
            </w:pPr>
            <w:r w:rsidRPr="006241D8">
              <w:rPr>
                <w:rFonts w:ascii="Arial" w:hAnsi="Arial" w:cs="Arial"/>
                <w:b/>
                <w:sz w:val="18"/>
                <w:szCs w:val="18"/>
              </w:rPr>
              <w:t>Tipo de prestación</w:t>
            </w:r>
          </w:p>
        </w:tc>
        <w:tc>
          <w:tcPr>
            <w:tcW w:w="996" w:type="dxa"/>
            <w:shd w:val="clear" w:color="auto" w:fill="C0C0C0"/>
            <w:vAlign w:val="center"/>
          </w:tcPr>
          <w:p w:rsidR="0040232C" w:rsidRPr="006241D8" w:rsidRDefault="006241D8" w:rsidP="00590055">
            <w:pPr>
              <w:jc w:val="center"/>
              <w:rPr>
                <w:rFonts w:ascii="Arial" w:hAnsi="Arial" w:cs="Arial"/>
                <w:b/>
                <w:sz w:val="18"/>
                <w:szCs w:val="18"/>
              </w:rPr>
            </w:pPr>
            <w:r w:rsidRPr="006241D8">
              <w:rPr>
                <w:rFonts w:ascii="Arial" w:hAnsi="Arial" w:cs="Arial"/>
                <w:b/>
                <w:sz w:val="18"/>
                <w:szCs w:val="18"/>
              </w:rPr>
              <w:t>Cantidad</w:t>
            </w:r>
          </w:p>
        </w:tc>
      </w:tr>
      <w:tr w:rsidR="0040232C" w:rsidRPr="00A07616" w:rsidTr="00F92D7F">
        <w:trPr>
          <w:trHeight w:val="255"/>
        </w:trPr>
        <w:tc>
          <w:tcPr>
            <w:tcW w:w="5388" w:type="dxa"/>
            <w:vAlign w:val="center"/>
          </w:tcPr>
          <w:p w:rsidR="0040232C" w:rsidRPr="006241D8" w:rsidRDefault="0040232C" w:rsidP="00590055">
            <w:pPr>
              <w:jc w:val="both"/>
              <w:rPr>
                <w:rFonts w:ascii="Arial" w:hAnsi="Arial" w:cs="Arial"/>
                <w:sz w:val="18"/>
                <w:szCs w:val="18"/>
              </w:rPr>
            </w:pPr>
            <w:r w:rsidRPr="006241D8">
              <w:rPr>
                <w:rFonts w:ascii="Arial" w:hAnsi="Arial" w:cs="Arial"/>
                <w:sz w:val="18"/>
                <w:szCs w:val="18"/>
              </w:rPr>
              <w:t>Gratificación de pago de estimulo por antigüedad</w:t>
            </w:r>
          </w:p>
        </w:tc>
        <w:tc>
          <w:tcPr>
            <w:tcW w:w="996" w:type="dxa"/>
            <w:vAlign w:val="center"/>
          </w:tcPr>
          <w:p w:rsidR="0040232C" w:rsidRPr="006241D8" w:rsidRDefault="00945877" w:rsidP="00590055">
            <w:pPr>
              <w:jc w:val="center"/>
              <w:rPr>
                <w:rFonts w:ascii="Arial" w:hAnsi="Arial" w:cs="Arial"/>
                <w:sz w:val="18"/>
                <w:szCs w:val="18"/>
              </w:rPr>
            </w:pPr>
            <w:r w:rsidRPr="006241D8">
              <w:rPr>
                <w:rFonts w:ascii="Arial" w:hAnsi="Arial" w:cs="Arial"/>
                <w:sz w:val="18"/>
                <w:szCs w:val="18"/>
              </w:rPr>
              <w:t>10</w:t>
            </w:r>
          </w:p>
        </w:tc>
      </w:tr>
      <w:tr w:rsidR="0040232C" w:rsidRPr="00A07616" w:rsidTr="00F92D7F">
        <w:trPr>
          <w:trHeight w:val="255"/>
        </w:trPr>
        <w:tc>
          <w:tcPr>
            <w:tcW w:w="5388" w:type="dxa"/>
            <w:vAlign w:val="center"/>
          </w:tcPr>
          <w:p w:rsidR="0040232C" w:rsidRPr="006241D8" w:rsidRDefault="0040232C" w:rsidP="00590055">
            <w:pPr>
              <w:jc w:val="both"/>
              <w:rPr>
                <w:rFonts w:ascii="Arial" w:hAnsi="Arial" w:cs="Arial"/>
                <w:sz w:val="18"/>
                <w:szCs w:val="18"/>
              </w:rPr>
            </w:pPr>
            <w:r w:rsidRPr="006241D8">
              <w:rPr>
                <w:rFonts w:ascii="Arial" w:hAnsi="Arial" w:cs="Arial"/>
                <w:sz w:val="18"/>
                <w:szCs w:val="18"/>
              </w:rPr>
              <w:t>Gratificación por jubilación</w:t>
            </w:r>
          </w:p>
        </w:tc>
        <w:tc>
          <w:tcPr>
            <w:tcW w:w="996" w:type="dxa"/>
            <w:vAlign w:val="center"/>
          </w:tcPr>
          <w:p w:rsidR="0040232C" w:rsidRPr="006241D8" w:rsidRDefault="00C03C39" w:rsidP="00590055">
            <w:pPr>
              <w:jc w:val="center"/>
              <w:rPr>
                <w:rFonts w:ascii="Arial" w:hAnsi="Arial" w:cs="Arial"/>
                <w:sz w:val="18"/>
                <w:szCs w:val="18"/>
              </w:rPr>
            </w:pPr>
            <w:r w:rsidRPr="006241D8">
              <w:rPr>
                <w:rFonts w:ascii="Arial" w:hAnsi="Arial" w:cs="Arial"/>
                <w:sz w:val="18"/>
                <w:szCs w:val="18"/>
              </w:rPr>
              <w:t>3</w:t>
            </w:r>
          </w:p>
        </w:tc>
      </w:tr>
      <w:tr w:rsidR="0040232C" w:rsidRPr="00A07616" w:rsidTr="00F92D7F">
        <w:trPr>
          <w:trHeight w:val="255"/>
        </w:trPr>
        <w:tc>
          <w:tcPr>
            <w:tcW w:w="5388" w:type="dxa"/>
            <w:vAlign w:val="center"/>
          </w:tcPr>
          <w:p w:rsidR="0040232C" w:rsidRPr="006241D8" w:rsidRDefault="00C03C39" w:rsidP="00590055">
            <w:pPr>
              <w:jc w:val="both"/>
              <w:rPr>
                <w:rFonts w:ascii="Arial" w:hAnsi="Arial" w:cs="Arial"/>
                <w:sz w:val="18"/>
                <w:szCs w:val="18"/>
              </w:rPr>
            </w:pPr>
            <w:r w:rsidRPr="006241D8">
              <w:rPr>
                <w:rFonts w:ascii="Arial" w:hAnsi="Arial" w:cs="Arial"/>
                <w:sz w:val="18"/>
                <w:szCs w:val="18"/>
              </w:rPr>
              <w:t>Premio “Rafael Ramírez”</w:t>
            </w:r>
          </w:p>
        </w:tc>
        <w:tc>
          <w:tcPr>
            <w:tcW w:w="996" w:type="dxa"/>
            <w:vAlign w:val="center"/>
          </w:tcPr>
          <w:p w:rsidR="0040232C" w:rsidRPr="006241D8" w:rsidRDefault="00C03C39" w:rsidP="00590055">
            <w:pPr>
              <w:jc w:val="center"/>
              <w:rPr>
                <w:rFonts w:ascii="Arial" w:hAnsi="Arial" w:cs="Arial"/>
                <w:sz w:val="18"/>
                <w:szCs w:val="18"/>
              </w:rPr>
            </w:pPr>
            <w:r w:rsidRPr="006241D8">
              <w:rPr>
                <w:rFonts w:ascii="Arial" w:hAnsi="Arial" w:cs="Arial"/>
                <w:sz w:val="18"/>
                <w:szCs w:val="18"/>
              </w:rPr>
              <w:t>15</w:t>
            </w:r>
          </w:p>
        </w:tc>
      </w:tr>
      <w:tr w:rsidR="0040232C" w:rsidRPr="00A07616" w:rsidTr="00F92D7F">
        <w:trPr>
          <w:trHeight w:val="255"/>
        </w:trPr>
        <w:tc>
          <w:tcPr>
            <w:tcW w:w="5388" w:type="dxa"/>
            <w:vAlign w:val="center"/>
          </w:tcPr>
          <w:p w:rsidR="0040232C" w:rsidRPr="006241D8" w:rsidRDefault="0040232C" w:rsidP="00590055">
            <w:pPr>
              <w:jc w:val="both"/>
              <w:rPr>
                <w:rFonts w:ascii="Arial" w:hAnsi="Arial" w:cs="Arial"/>
                <w:sz w:val="18"/>
                <w:szCs w:val="18"/>
              </w:rPr>
            </w:pPr>
            <w:r w:rsidRPr="006241D8">
              <w:rPr>
                <w:rFonts w:ascii="Arial" w:hAnsi="Arial" w:cs="Arial"/>
                <w:sz w:val="18"/>
                <w:szCs w:val="18"/>
              </w:rPr>
              <w:t>Gratificación de pago de estimulo por antigüedad en la Secretaría de Educación Pública para el Personal de Apoyo y Asistencia a la Educación</w:t>
            </w:r>
          </w:p>
        </w:tc>
        <w:tc>
          <w:tcPr>
            <w:tcW w:w="996" w:type="dxa"/>
            <w:vAlign w:val="center"/>
          </w:tcPr>
          <w:p w:rsidR="0040232C" w:rsidRPr="006241D8" w:rsidRDefault="00C03C39" w:rsidP="00590055">
            <w:pPr>
              <w:jc w:val="center"/>
              <w:rPr>
                <w:rFonts w:ascii="Arial" w:hAnsi="Arial" w:cs="Arial"/>
                <w:sz w:val="18"/>
                <w:szCs w:val="18"/>
              </w:rPr>
            </w:pPr>
            <w:r w:rsidRPr="006241D8">
              <w:rPr>
                <w:rFonts w:ascii="Arial" w:hAnsi="Arial" w:cs="Arial"/>
                <w:sz w:val="18"/>
                <w:szCs w:val="18"/>
              </w:rPr>
              <w:t>15</w:t>
            </w:r>
          </w:p>
        </w:tc>
      </w:tr>
      <w:tr w:rsidR="0040232C" w:rsidRPr="00A07616" w:rsidTr="00F92D7F">
        <w:trPr>
          <w:trHeight w:val="255"/>
        </w:trPr>
        <w:tc>
          <w:tcPr>
            <w:tcW w:w="5388" w:type="dxa"/>
            <w:shd w:val="clear" w:color="auto" w:fill="C0C0C0"/>
            <w:vAlign w:val="center"/>
          </w:tcPr>
          <w:p w:rsidR="0040232C" w:rsidRPr="006241D8" w:rsidRDefault="006241D8" w:rsidP="00590055">
            <w:pPr>
              <w:jc w:val="center"/>
              <w:rPr>
                <w:rFonts w:ascii="Arial" w:hAnsi="Arial" w:cs="Arial"/>
                <w:b/>
                <w:sz w:val="18"/>
                <w:szCs w:val="18"/>
              </w:rPr>
            </w:pPr>
            <w:r w:rsidRPr="006241D8">
              <w:rPr>
                <w:rFonts w:ascii="Arial" w:hAnsi="Arial" w:cs="Arial"/>
                <w:b/>
                <w:sz w:val="18"/>
                <w:szCs w:val="18"/>
              </w:rPr>
              <w:t>Total</w:t>
            </w:r>
          </w:p>
        </w:tc>
        <w:tc>
          <w:tcPr>
            <w:tcW w:w="996" w:type="dxa"/>
            <w:shd w:val="clear" w:color="auto" w:fill="C0C0C0"/>
            <w:vAlign w:val="center"/>
          </w:tcPr>
          <w:p w:rsidR="0040232C" w:rsidRPr="00C03C39" w:rsidRDefault="00C03C39" w:rsidP="00590055">
            <w:pPr>
              <w:jc w:val="center"/>
              <w:rPr>
                <w:rFonts w:ascii="Arial" w:hAnsi="Arial" w:cs="Arial"/>
                <w:b/>
                <w:sz w:val="20"/>
                <w:szCs w:val="20"/>
              </w:rPr>
            </w:pPr>
            <w:r w:rsidRPr="00C03C39">
              <w:rPr>
                <w:rFonts w:ascii="Arial" w:hAnsi="Arial" w:cs="Arial"/>
                <w:b/>
                <w:sz w:val="20"/>
                <w:szCs w:val="20"/>
              </w:rPr>
              <w:t>43</w:t>
            </w:r>
          </w:p>
        </w:tc>
      </w:tr>
    </w:tbl>
    <w:p w:rsidR="0040232C" w:rsidRDefault="0040232C" w:rsidP="0040232C">
      <w:pPr>
        <w:spacing w:line="360" w:lineRule="auto"/>
        <w:jc w:val="both"/>
        <w:rPr>
          <w:rFonts w:ascii="Arial" w:hAnsi="Arial" w:cs="Arial"/>
        </w:rPr>
      </w:pPr>
    </w:p>
    <w:p w:rsidR="0040232C" w:rsidRDefault="0040232C" w:rsidP="0040232C">
      <w:pPr>
        <w:spacing w:line="360" w:lineRule="auto"/>
        <w:jc w:val="both"/>
        <w:rPr>
          <w:rFonts w:ascii="Arial" w:hAnsi="Arial" w:cs="Arial"/>
        </w:rPr>
      </w:pPr>
    </w:p>
    <w:p w:rsidR="0040232C" w:rsidRPr="00111C65" w:rsidRDefault="00A63C23" w:rsidP="00444641">
      <w:pPr>
        <w:ind w:right="-710"/>
        <w:jc w:val="center"/>
        <w:outlineLvl w:val="0"/>
        <w:rPr>
          <w:rFonts w:ascii="Arial" w:hAnsi="Arial" w:cs="Arial"/>
          <w:b/>
          <w:sz w:val="20"/>
          <w:szCs w:val="20"/>
        </w:rPr>
      </w:pPr>
      <w:r>
        <w:rPr>
          <w:rFonts w:ascii="Arial" w:hAnsi="Arial" w:cs="Arial"/>
          <w:b/>
          <w:sz w:val="20"/>
          <w:szCs w:val="20"/>
        </w:rPr>
        <w:t>Gráfica</w:t>
      </w:r>
      <w:r w:rsidR="00CA4E42">
        <w:rPr>
          <w:rFonts w:ascii="Arial" w:hAnsi="Arial" w:cs="Arial"/>
          <w:b/>
          <w:sz w:val="20"/>
          <w:szCs w:val="20"/>
        </w:rPr>
        <w:t xml:space="preserve"> No.</w:t>
      </w:r>
      <w:r w:rsidR="007B6768">
        <w:rPr>
          <w:rFonts w:ascii="Arial" w:hAnsi="Arial" w:cs="Arial"/>
          <w:b/>
          <w:sz w:val="20"/>
          <w:szCs w:val="20"/>
        </w:rPr>
        <w:t xml:space="preserve"> 16</w:t>
      </w:r>
    </w:p>
    <w:p w:rsidR="0040232C" w:rsidRPr="00111C65" w:rsidRDefault="0040232C" w:rsidP="00CA4E42">
      <w:pPr>
        <w:ind w:right="-710"/>
        <w:jc w:val="center"/>
        <w:rPr>
          <w:rFonts w:ascii="Arial" w:hAnsi="Arial" w:cs="Arial"/>
          <w:b/>
          <w:sz w:val="20"/>
          <w:szCs w:val="20"/>
        </w:rPr>
      </w:pPr>
      <w:r>
        <w:rPr>
          <w:rFonts w:ascii="Arial" w:hAnsi="Arial" w:cs="Arial"/>
          <w:b/>
          <w:sz w:val="20"/>
          <w:szCs w:val="20"/>
        </w:rPr>
        <w:t>Trámites de prestaciones</w:t>
      </w:r>
    </w:p>
    <w:p w:rsidR="0040232C" w:rsidRDefault="0040232C" w:rsidP="00CA4E42">
      <w:pPr>
        <w:spacing w:line="360" w:lineRule="auto"/>
        <w:ind w:right="-710"/>
        <w:jc w:val="center"/>
        <w:rPr>
          <w:rFonts w:ascii="Arial" w:hAnsi="Arial" w:cs="Arial"/>
        </w:rPr>
      </w:pPr>
      <w:r>
        <w:rPr>
          <w:rFonts w:ascii="Arial" w:hAnsi="Arial" w:cs="Arial"/>
          <w:b/>
          <w:sz w:val="20"/>
          <w:szCs w:val="20"/>
        </w:rPr>
        <w:t xml:space="preserve">Año </w:t>
      </w:r>
      <w:r w:rsidRPr="00111C65">
        <w:rPr>
          <w:rFonts w:ascii="Arial" w:hAnsi="Arial" w:cs="Arial"/>
          <w:b/>
          <w:sz w:val="20"/>
          <w:szCs w:val="20"/>
        </w:rPr>
        <w:t>200</w:t>
      </w:r>
      <w:r w:rsidR="00CA4E42">
        <w:rPr>
          <w:rFonts w:ascii="Arial" w:hAnsi="Arial" w:cs="Arial"/>
          <w:b/>
          <w:sz w:val="20"/>
          <w:szCs w:val="20"/>
        </w:rPr>
        <w:t>9</w:t>
      </w:r>
    </w:p>
    <w:p w:rsidR="0040232C" w:rsidRDefault="008C5D59" w:rsidP="002B4039">
      <w:pPr>
        <w:spacing w:line="360" w:lineRule="auto"/>
        <w:ind w:right="-710"/>
        <w:jc w:val="center"/>
        <w:rPr>
          <w:rFonts w:ascii="Arial" w:hAnsi="Arial" w:cs="Arial"/>
        </w:rPr>
      </w:pPr>
      <w:r>
        <w:rPr>
          <w:rFonts w:ascii="Arial" w:hAnsi="Arial" w:cs="Arial"/>
          <w:noProof/>
        </w:rPr>
        <w:drawing>
          <wp:inline distT="0" distB="0" distL="0" distR="0">
            <wp:extent cx="4250202" cy="2355924"/>
            <wp:effectExtent l="11332" t="5579" r="5666" b="697"/>
            <wp:docPr id="16"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92D7F" w:rsidRPr="003D6B6E" w:rsidRDefault="00F92D7F" w:rsidP="009A1B4A">
      <w:pPr>
        <w:spacing w:line="360" w:lineRule="auto"/>
        <w:ind w:left="284"/>
        <w:jc w:val="both"/>
        <w:rPr>
          <w:rFonts w:ascii="Century Gothic" w:hAnsi="Century Gothic"/>
        </w:rPr>
      </w:pPr>
    </w:p>
    <w:p w:rsidR="0040232C" w:rsidRDefault="0040232C" w:rsidP="001E02CD">
      <w:pPr>
        <w:spacing w:line="360" w:lineRule="auto"/>
        <w:ind w:left="284" w:right="-710"/>
        <w:jc w:val="both"/>
        <w:rPr>
          <w:rFonts w:ascii="Arial" w:hAnsi="Arial" w:cs="Arial"/>
        </w:rPr>
      </w:pPr>
      <w:r w:rsidRPr="003D6B6E">
        <w:rPr>
          <w:rFonts w:ascii="Century Gothic" w:hAnsi="Century Gothic"/>
        </w:rPr>
        <w:t>Además de estas prestaci</w:t>
      </w:r>
      <w:r w:rsidR="003802D3" w:rsidRPr="003D6B6E">
        <w:rPr>
          <w:rFonts w:ascii="Century Gothic" w:hAnsi="Century Gothic"/>
        </w:rPr>
        <w:t>ones, en el año 2009</w:t>
      </w:r>
      <w:r w:rsidRPr="003D6B6E">
        <w:rPr>
          <w:rFonts w:ascii="Century Gothic" w:hAnsi="Century Gothic"/>
        </w:rPr>
        <w:t xml:space="preserve"> se realizaron un total de </w:t>
      </w:r>
      <w:r w:rsidR="00C03C39" w:rsidRPr="00C03C39">
        <w:rPr>
          <w:rFonts w:ascii="Century Gothic" w:hAnsi="Century Gothic"/>
        </w:rPr>
        <w:t>106</w:t>
      </w:r>
      <w:r w:rsidRPr="003D6B6E">
        <w:rPr>
          <w:rFonts w:ascii="Century Gothic" w:hAnsi="Century Gothic"/>
        </w:rPr>
        <w:t xml:space="preserve"> movimientos de personal.</w:t>
      </w:r>
    </w:p>
    <w:p w:rsidR="005E6539" w:rsidRDefault="005E6539" w:rsidP="00444641">
      <w:pPr>
        <w:ind w:right="-710"/>
        <w:jc w:val="center"/>
        <w:outlineLvl w:val="0"/>
        <w:rPr>
          <w:rFonts w:ascii="Arial" w:hAnsi="Arial" w:cs="Arial"/>
          <w:b/>
          <w:sz w:val="20"/>
          <w:szCs w:val="20"/>
        </w:rPr>
      </w:pPr>
    </w:p>
    <w:p w:rsidR="0040232C" w:rsidRPr="00111C65" w:rsidRDefault="0040232C" w:rsidP="00444641">
      <w:pPr>
        <w:ind w:right="-710"/>
        <w:jc w:val="center"/>
        <w:outlineLvl w:val="0"/>
        <w:rPr>
          <w:rFonts w:ascii="Arial" w:hAnsi="Arial" w:cs="Arial"/>
          <w:b/>
          <w:sz w:val="20"/>
          <w:szCs w:val="20"/>
        </w:rPr>
      </w:pPr>
      <w:r w:rsidRPr="00111C65">
        <w:rPr>
          <w:rFonts w:ascii="Arial" w:hAnsi="Arial" w:cs="Arial"/>
          <w:b/>
          <w:sz w:val="20"/>
          <w:szCs w:val="20"/>
        </w:rPr>
        <w:t>T</w:t>
      </w:r>
      <w:r w:rsidR="00A63C23">
        <w:rPr>
          <w:rFonts w:ascii="Arial" w:hAnsi="Arial" w:cs="Arial"/>
          <w:b/>
          <w:sz w:val="20"/>
          <w:szCs w:val="20"/>
        </w:rPr>
        <w:t>abla</w:t>
      </w:r>
      <w:r w:rsidR="00CA4E42">
        <w:rPr>
          <w:rFonts w:ascii="Arial" w:hAnsi="Arial" w:cs="Arial"/>
          <w:b/>
          <w:sz w:val="20"/>
          <w:szCs w:val="20"/>
        </w:rPr>
        <w:t xml:space="preserve"> No.</w:t>
      </w:r>
      <w:r w:rsidR="00BA3DF3">
        <w:rPr>
          <w:rFonts w:ascii="Arial" w:hAnsi="Arial" w:cs="Arial"/>
          <w:b/>
          <w:sz w:val="20"/>
          <w:szCs w:val="20"/>
        </w:rPr>
        <w:t xml:space="preserve"> 34</w:t>
      </w:r>
    </w:p>
    <w:p w:rsidR="0040232C" w:rsidRPr="00111C65" w:rsidRDefault="0040232C" w:rsidP="00F92D7F">
      <w:pPr>
        <w:ind w:right="-710"/>
        <w:jc w:val="center"/>
        <w:rPr>
          <w:rFonts w:ascii="Arial" w:hAnsi="Arial" w:cs="Arial"/>
          <w:b/>
          <w:sz w:val="20"/>
          <w:szCs w:val="20"/>
        </w:rPr>
      </w:pPr>
      <w:r>
        <w:rPr>
          <w:rFonts w:ascii="Arial" w:hAnsi="Arial" w:cs="Arial"/>
          <w:b/>
          <w:sz w:val="20"/>
          <w:szCs w:val="20"/>
        </w:rPr>
        <w:t>Movimientos de personal</w:t>
      </w:r>
    </w:p>
    <w:p w:rsidR="0040232C" w:rsidRPr="00040E95" w:rsidRDefault="0040232C" w:rsidP="00F92D7F">
      <w:pPr>
        <w:spacing w:line="360" w:lineRule="auto"/>
        <w:ind w:right="-710"/>
        <w:jc w:val="center"/>
        <w:rPr>
          <w:rFonts w:ascii="Arial" w:hAnsi="Arial" w:cs="Arial"/>
          <w:sz w:val="16"/>
          <w:szCs w:val="16"/>
        </w:rPr>
      </w:pPr>
      <w:r>
        <w:rPr>
          <w:rFonts w:ascii="Arial" w:hAnsi="Arial" w:cs="Arial"/>
          <w:b/>
          <w:sz w:val="20"/>
          <w:szCs w:val="20"/>
        </w:rPr>
        <w:t xml:space="preserve">Año </w:t>
      </w:r>
      <w:r w:rsidRPr="00111C65">
        <w:rPr>
          <w:rFonts w:ascii="Arial" w:hAnsi="Arial" w:cs="Arial"/>
          <w:b/>
          <w:sz w:val="20"/>
          <w:szCs w:val="20"/>
        </w:rPr>
        <w:t>200</w:t>
      </w:r>
      <w:r w:rsidR="00CA4E42">
        <w:rPr>
          <w:rFonts w:ascii="Arial" w:hAnsi="Arial" w:cs="Arial"/>
          <w:b/>
          <w:sz w:val="20"/>
          <w:szCs w:val="20"/>
        </w:rPr>
        <w:t>9</w:t>
      </w:r>
    </w:p>
    <w:tbl>
      <w:tblPr>
        <w:tblW w:w="6744" w:type="dxa"/>
        <w:jc w:val="center"/>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CellMar>
          <w:left w:w="70" w:type="dxa"/>
          <w:right w:w="70" w:type="dxa"/>
        </w:tblCellMar>
        <w:tblLook w:val="0000"/>
      </w:tblPr>
      <w:tblGrid>
        <w:gridCol w:w="5768"/>
        <w:gridCol w:w="976"/>
      </w:tblGrid>
      <w:tr w:rsidR="0040232C" w:rsidTr="005E6539">
        <w:trPr>
          <w:trHeight w:val="255"/>
          <w:tblHeader/>
          <w:jc w:val="center"/>
        </w:trPr>
        <w:tc>
          <w:tcPr>
            <w:tcW w:w="5768" w:type="dxa"/>
            <w:shd w:val="clear" w:color="auto" w:fill="C0C0C0"/>
            <w:noWrap/>
            <w:vAlign w:val="center"/>
          </w:tcPr>
          <w:p w:rsidR="0040232C" w:rsidRPr="006241D8" w:rsidRDefault="006241D8" w:rsidP="00590055">
            <w:pPr>
              <w:jc w:val="center"/>
              <w:rPr>
                <w:rFonts w:ascii="Arial" w:hAnsi="Arial" w:cs="Arial"/>
                <w:b/>
                <w:bCs/>
                <w:sz w:val="18"/>
                <w:szCs w:val="18"/>
              </w:rPr>
            </w:pPr>
            <w:r w:rsidRPr="006241D8">
              <w:rPr>
                <w:rFonts w:ascii="Arial" w:hAnsi="Arial" w:cs="Arial"/>
                <w:b/>
                <w:bCs/>
                <w:sz w:val="18"/>
                <w:szCs w:val="18"/>
              </w:rPr>
              <w:t>Tipo de movimiento</w:t>
            </w:r>
          </w:p>
        </w:tc>
        <w:tc>
          <w:tcPr>
            <w:tcW w:w="976" w:type="dxa"/>
            <w:shd w:val="clear" w:color="auto" w:fill="C0C0C0"/>
            <w:noWrap/>
            <w:vAlign w:val="center"/>
          </w:tcPr>
          <w:p w:rsidR="0040232C" w:rsidRPr="006241D8" w:rsidRDefault="006241D8" w:rsidP="00590055">
            <w:pPr>
              <w:jc w:val="center"/>
              <w:rPr>
                <w:rFonts w:ascii="Arial" w:hAnsi="Arial" w:cs="Arial"/>
                <w:b/>
                <w:bCs/>
                <w:sz w:val="18"/>
                <w:szCs w:val="18"/>
              </w:rPr>
            </w:pPr>
            <w:r w:rsidRPr="006241D8">
              <w:rPr>
                <w:rFonts w:ascii="Arial" w:hAnsi="Arial" w:cs="Arial"/>
                <w:b/>
                <w:bCs/>
                <w:sz w:val="18"/>
                <w:szCs w:val="18"/>
              </w:rPr>
              <w:t>Cantidad</w:t>
            </w:r>
          </w:p>
        </w:tc>
      </w:tr>
      <w:tr w:rsidR="0040232C" w:rsidTr="00C03C39">
        <w:trPr>
          <w:trHeight w:val="255"/>
          <w:jc w:val="center"/>
        </w:trPr>
        <w:tc>
          <w:tcPr>
            <w:tcW w:w="5768" w:type="dxa"/>
            <w:shd w:val="clear" w:color="auto" w:fill="auto"/>
            <w:noWrap/>
            <w:vAlign w:val="center"/>
          </w:tcPr>
          <w:p w:rsidR="0040232C" w:rsidRPr="006241D8" w:rsidRDefault="0040232C" w:rsidP="00590055">
            <w:pPr>
              <w:rPr>
                <w:rFonts w:ascii="Arial" w:hAnsi="Arial" w:cs="Arial"/>
                <w:sz w:val="18"/>
                <w:szCs w:val="18"/>
              </w:rPr>
            </w:pPr>
            <w:r w:rsidRPr="006241D8">
              <w:rPr>
                <w:rFonts w:ascii="Arial" w:hAnsi="Arial" w:cs="Arial"/>
                <w:sz w:val="18"/>
                <w:szCs w:val="18"/>
              </w:rPr>
              <w:t>Alta en compensación</w:t>
            </w:r>
          </w:p>
        </w:tc>
        <w:tc>
          <w:tcPr>
            <w:tcW w:w="976" w:type="dxa"/>
            <w:shd w:val="clear" w:color="auto" w:fill="auto"/>
            <w:noWrap/>
            <w:vAlign w:val="center"/>
          </w:tcPr>
          <w:p w:rsidR="0040232C" w:rsidRPr="006241D8" w:rsidRDefault="00C03C39" w:rsidP="00590055">
            <w:pPr>
              <w:jc w:val="center"/>
              <w:rPr>
                <w:rFonts w:ascii="Arial" w:hAnsi="Arial" w:cs="Arial"/>
                <w:sz w:val="18"/>
                <w:szCs w:val="18"/>
              </w:rPr>
            </w:pPr>
            <w:r w:rsidRPr="006241D8">
              <w:rPr>
                <w:rFonts w:ascii="Arial" w:hAnsi="Arial" w:cs="Arial"/>
                <w:sz w:val="18"/>
                <w:szCs w:val="18"/>
              </w:rPr>
              <w:t>1</w:t>
            </w:r>
          </w:p>
        </w:tc>
      </w:tr>
      <w:tr w:rsidR="0040232C" w:rsidTr="00C03C39">
        <w:trPr>
          <w:trHeight w:val="255"/>
          <w:jc w:val="center"/>
        </w:trPr>
        <w:tc>
          <w:tcPr>
            <w:tcW w:w="5768" w:type="dxa"/>
            <w:shd w:val="clear" w:color="auto" w:fill="auto"/>
            <w:noWrap/>
            <w:vAlign w:val="center"/>
          </w:tcPr>
          <w:p w:rsidR="0040232C" w:rsidRPr="006241D8" w:rsidRDefault="0040232C" w:rsidP="00590055">
            <w:pPr>
              <w:rPr>
                <w:rFonts w:ascii="Arial" w:hAnsi="Arial" w:cs="Arial"/>
                <w:sz w:val="18"/>
                <w:szCs w:val="18"/>
              </w:rPr>
            </w:pPr>
            <w:r w:rsidRPr="006241D8">
              <w:rPr>
                <w:rFonts w:ascii="Arial" w:hAnsi="Arial" w:cs="Arial"/>
                <w:sz w:val="18"/>
                <w:szCs w:val="18"/>
              </w:rPr>
              <w:t>Baja en compensación</w:t>
            </w:r>
          </w:p>
        </w:tc>
        <w:tc>
          <w:tcPr>
            <w:tcW w:w="976" w:type="dxa"/>
            <w:shd w:val="clear" w:color="auto" w:fill="auto"/>
            <w:noWrap/>
            <w:vAlign w:val="center"/>
          </w:tcPr>
          <w:p w:rsidR="0040232C" w:rsidRPr="006241D8" w:rsidRDefault="00C03C39" w:rsidP="00590055">
            <w:pPr>
              <w:jc w:val="center"/>
              <w:rPr>
                <w:rFonts w:ascii="Arial" w:hAnsi="Arial" w:cs="Arial"/>
                <w:sz w:val="18"/>
                <w:szCs w:val="18"/>
              </w:rPr>
            </w:pPr>
            <w:r w:rsidRPr="006241D8">
              <w:rPr>
                <w:rFonts w:ascii="Arial" w:hAnsi="Arial" w:cs="Arial"/>
                <w:sz w:val="18"/>
                <w:szCs w:val="18"/>
              </w:rPr>
              <w:t>1</w:t>
            </w:r>
          </w:p>
        </w:tc>
      </w:tr>
      <w:tr w:rsidR="0040232C" w:rsidTr="00C03C39">
        <w:trPr>
          <w:trHeight w:val="255"/>
          <w:jc w:val="center"/>
        </w:trPr>
        <w:tc>
          <w:tcPr>
            <w:tcW w:w="5768" w:type="dxa"/>
            <w:shd w:val="clear" w:color="auto" w:fill="auto"/>
            <w:noWrap/>
            <w:vAlign w:val="center"/>
          </w:tcPr>
          <w:p w:rsidR="0040232C" w:rsidRPr="006241D8" w:rsidRDefault="00C03C39" w:rsidP="00590055">
            <w:pPr>
              <w:rPr>
                <w:rFonts w:ascii="Arial" w:hAnsi="Arial" w:cs="Arial"/>
                <w:sz w:val="18"/>
                <w:szCs w:val="18"/>
              </w:rPr>
            </w:pPr>
            <w:r w:rsidRPr="006241D8">
              <w:rPr>
                <w:rFonts w:ascii="Arial" w:hAnsi="Arial" w:cs="Arial"/>
                <w:sz w:val="18"/>
                <w:szCs w:val="18"/>
              </w:rPr>
              <w:t xml:space="preserve">Cambio de </w:t>
            </w:r>
            <w:r w:rsidR="000A5E3A" w:rsidRPr="006241D8">
              <w:rPr>
                <w:rFonts w:ascii="Arial" w:hAnsi="Arial" w:cs="Arial"/>
                <w:sz w:val="18"/>
                <w:szCs w:val="18"/>
              </w:rPr>
              <w:t>adscripción</w:t>
            </w:r>
          </w:p>
        </w:tc>
        <w:tc>
          <w:tcPr>
            <w:tcW w:w="976" w:type="dxa"/>
            <w:shd w:val="clear" w:color="auto" w:fill="auto"/>
            <w:noWrap/>
            <w:vAlign w:val="center"/>
          </w:tcPr>
          <w:p w:rsidR="0040232C" w:rsidRPr="006241D8" w:rsidRDefault="00C03C39" w:rsidP="00590055">
            <w:pPr>
              <w:jc w:val="center"/>
              <w:rPr>
                <w:rFonts w:ascii="Arial" w:hAnsi="Arial" w:cs="Arial"/>
                <w:sz w:val="18"/>
                <w:szCs w:val="18"/>
              </w:rPr>
            </w:pPr>
            <w:r w:rsidRPr="006241D8">
              <w:rPr>
                <w:rFonts w:ascii="Arial" w:hAnsi="Arial" w:cs="Arial"/>
                <w:sz w:val="18"/>
                <w:szCs w:val="18"/>
              </w:rPr>
              <w:t>2</w:t>
            </w:r>
          </w:p>
        </w:tc>
      </w:tr>
      <w:tr w:rsidR="0040232C" w:rsidTr="00C03C39">
        <w:trPr>
          <w:trHeight w:val="255"/>
          <w:jc w:val="center"/>
        </w:trPr>
        <w:tc>
          <w:tcPr>
            <w:tcW w:w="5768" w:type="dxa"/>
            <w:shd w:val="clear" w:color="auto" w:fill="auto"/>
            <w:noWrap/>
            <w:vAlign w:val="center"/>
          </w:tcPr>
          <w:p w:rsidR="0040232C" w:rsidRPr="006241D8" w:rsidRDefault="000A5E3A" w:rsidP="00590055">
            <w:pPr>
              <w:rPr>
                <w:rFonts w:ascii="Arial" w:hAnsi="Arial" w:cs="Arial"/>
                <w:sz w:val="18"/>
                <w:szCs w:val="18"/>
              </w:rPr>
            </w:pPr>
            <w:r w:rsidRPr="006241D8">
              <w:rPr>
                <w:rFonts w:ascii="Arial" w:hAnsi="Arial" w:cs="Arial"/>
                <w:sz w:val="18"/>
                <w:szCs w:val="18"/>
              </w:rPr>
              <w:t>Corrección</w:t>
            </w:r>
            <w:r w:rsidR="0040232C" w:rsidRPr="006241D8">
              <w:rPr>
                <w:rFonts w:ascii="Arial" w:hAnsi="Arial" w:cs="Arial"/>
                <w:sz w:val="18"/>
                <w:szCs w:val="18"/>
              </w:rPr>
              <w:t xml:space="preserve"> de datos personales</w:t>
            </w:r>
          </w:p>
        </w:tc>
        <w:tc>
          <w:tcPr>
            <w:tcW w:w="976" w:type="dxa"/>
            <w:shd w:val="clear" w:color="auto" w:fill="auto"/>
            <w:noWrap/>
            <w:vAlign w:val="center"/>
          </w:tcPr>
          <w:p w:rsidR="0040232C" w:rsidRPr="006241D8" w:rsidRDefault="00C03C39" w:rsidP="00590055">
            <w:pPr>
              <w:jc w:val="center"/>
              <w:rPr>
                <w:rFonts w:ascii="Arial" w:hAnsi="Arial" w:cs="Arial"/>
                <w:sz w:val="18"/>
                <w:szCs w:val="18"/>
              </w:rPr>
            </w:pPr>
            <w:r w:rsidRPr="006241D8">
              <w:rPr>
                <w:rFonts w:ascii="Arial" w:hAnsi="Arial" w:cs="Arial"/>
                <w:sz w:val="18"/>
                <w:szCs w:val="18"/>
              </w:rPr>
              <w:t>8</w:t>
            </w:r>
          </w:p>
        </w:tc>
      </w:tr>
      <w:tr w:rsidR="0040232C" w:rsidTr="00C03C39">
        <w:trPr>
          <w:trHeight w:val="255"/>
          <w:jc w:val="center"/>
        </w:trPr>
        <w:tc>
          <w:tcPr>
            <w:tcW w:w="5768" w:type="dxa"/>
            <w:shd w:val="clear" w:color="auto" w:fill="auto"/>
            <w:noWrap/>
            <w:vAlign w:val="center"/>
          </w:tcPr>
          <w:p w:rsidR="0040232C" w:rsidRPr="006241D8" w:rsidRDefault="0040232C" w:rsidP="00590055">
            <w:pPr>
              <w:rPr>
                <w:rFonts w:ascii="Arial" w:hAnsi="Arial" w:cs="Arial"/>
                <w:sz w:val="18"/>
                <w:szCs w:val="18"/>
              </w:rPr>
            </w:pPr>
            <w:r w:rsidRPr="006241D8">
              <w:rPr>
                <w:rFonts w:ascii="Arial" w:hAnsi="Arial" w:cs="Arial"/>
                <w:sz w:val="18"/>
                <w:szCs w:val="18"/>
              </w:rPr>
              <w:t xml:space="preserve">Licencia </w:t>
            </w:r>
            <w:r w:rsidR="000A5E3A" w:rsidRPr="006241D8">
              <w:rPr>
                <w:rFonts w:ascii="Arial" w:hAnsi="Arial" w:cs="Arial"/>
                <w:sz w:val="18"/>
                <w:szCs w:val="18"/>
              </w:rPr>
              <w:t>pre pensionaria</w:t>
            </w:r>
          </w:p>
        </w:tc>
        <w:tc>
          <w:tcPr>
            <w:tcW w:w="976" w:type="dxa"/>
            <w:shd w:val="clear" w:color="auto" w:fill="auto"/>
            <w:noWrap/>
            <w:vAlign w:val="center"/>
          </w:tcPr>
          <w:p w:rsidR="0040232C" w:rsidRPr="006241D8" w:rsidRDefault="00C03C39" w:rsidP="00590055">
            <w:pPr>
              <w:jc w:val="center"/>
              <w:rPr>
                <w:rFonts w:ascii="Arial" w:hAnsi="Arial" w:cs="Arial"/>
                <w:sz w:val="18"/>
                <w:szCs w:val="18"/>
              </w:rPr>
            </w:pPr>
            <w:r w:rsidRPr="006241D8">
              <w:rPr>
                <w:rFonts w:ascii="Arial" w:hAnsi="Arial" w:cs="Arial"/>
                <w:sz w:val="18"/>
                <w:szCs w:val="18"/>
              </w:rPr>
              <w:t>16</w:t>
            </w:r>
          </w:p>
        </w:tc>
      </w:tr>
      <w:tr w:rsidR="0040232C" w:rsidTr="00C03C39">
        <w:trPr>
          <w:trHeight w:val="255"/>
          <w:jc w:val="center"/>
        </w:trPr>
        <w:tc>
          <w:tcPr>
            <w:tcW w:w="5768" w:type="dxa"/>
            <w:shd w:val="clear" w:color="auto" w:fill="auto"/>
            <w:noWrap/>
            <w:vAlign w:val="center"/>
          </w:tcPr>
          <w:p w:rsidR="0040232C" w:rsidRPr="006241D8" w:rsidRDefault="0040232C" w:rsidP="00590055">
            <w:pPr>
              <w:rPr>
                <w:rFonts w:ascii="Arial" w:hAnsi="Arial" w:cs="Arial"/>
                <w:sz w:val="18"/>
                <w:szCs w:val="18"/>
              </w:rPr>
            </w:pPr>
            <w:r w:rsidRPr="006241D8">
              <w:rPr>
                <w:rFonts w:ascii="Arial" w:hAnsi="Arial" w:cs="Arial"/>
                <w:sz w:val="18"/>
                <w:szCs w:val="18"/>
              </w:rPr>
              <w:t>Licencia sindical</w:t>
            </w:r>
          </w:p>
        </w:tc>
        <w:tc>
          <w:tcPr>
            <w:tcW w:w="976" w:type="dxa"/>
            <w:shd w:val="clear" w:color="auto" w:fill="auto"/>
            <w:noWrap/>
            <w:vAlign w:val="center"/>
          </w:tcPr>
          <w:p w:rsidR="0040232C" w:rsidRPr="006241D8" w:rsidRDefault="00C03C39" w:rsidP="00590055">
            <w:pPr>
              <w:jc w:val="center"/>
              <w:rPr>
                <w:rFonts w:ascii="Arial" w:hAnsi="Arial" w:cs="Arial"/>
                <w:sz w:val="18"/>
                <w:szCs w:val="18"/>
              </w:rPr>
            </w:pPr>
            <w:r w:rsidRPr="006241D8">
              <w:rPr>
                <w:rFonts w:ascii="Arial" w:hAnsi="Arial" w:cs="Arial"/>
                <w:sz w:val="18"/>
                <w:szCs w:val="18"/>
              </w:rPr>
              <w:t>1</w:t>
            </w:r>
          </w:p>
        </w:tc>
      </w:tr>
      <w:tr w:rsidR="0040232C" w:rsidTr="00C03C39">
        <w:trPr>
          <w:trHeight w:val="255"/>
          <w:jc w:val="center"/>
        </w:trPr>
        <w:tc>
          <w:tcPr>
            <w:tcW w:w="5768" w:type="dxa"/>
            <w:shd w:val="clear" w:color="auto" w:fill="auto"/>
            <w:noWrap/>
            <w:vAlign w:val="center"/>
          </w:tcPr>
          <w:p w:rsidR="0040232C" w:rsidRPr="006241D8" w:rsidRDefault="0040232C" w:rsidP="00590055">
            <w:pPr>
              <w:rPr>
                <w:rFonts w:ascii="Arial" w:hAnsi="Arial" w:cs="Arial"/>
                <w:sz w:val="18"/>
                <w:szCs w:val="18"/>
              </w:rPr>
            </w:pPr>
            <w:r w:rsidRPr="006241D8">
              <w:rPr>
                <w:rFonts w:ascii="Arial" w:hAnsi="Arial" w:cs="Arial"/>
                <w:sz w:val="18"/>
                <w:szCs w:val="18"/>
              </w:rPr>
              <w:t>Nuevo ingreso</w:t>
            </w:r>
          </w:p>
        </w:tc>
        <w:tc>
          <w:tcPr>
            <w:tcW w:w="976" w:type="dxa"/>
            <w:shd w:val="clear" w:color="auto" w:fill="auto"/>
            <w:noWrap/>
            <w:vAlign w:val="center"/>
          </w:tcPr>
          <w:p w:rsidR="0040232C" w:rsidRPr="006241D8" w:rsidRDefault="00C03C39" w:rsidP="00590055">
            <w:pPr>
              <w:jc w:val="center"/>
              <w:rPr>
                <w:rFonts w:ascii="Arial" w:hAnsi="Arial" w:cs="Arial"/>
                <w:sz w:val="18"/>
                <w:szCs w:val="18"/>
              </w:rPr>
            </w:pPr>
            <w:r w:rsidRPr="006241D8">
              <w:rPr>
                <w:rFonts w:ascii="Arial" w:hAnsi="Arial" w:cs="Arial"/>
                <w:sz w:val="18"/>
                <w:szCs w:val="18"/>
              </w:rPr>
              <w:t>20</w:t>
            </w:r>
          </w:p>
        </w:tc>
      </w:tr>
      <w:tr w:rsidR="0040232C" w:rsidTr="00C03C39">
        <w:trPr>
          <w:trHeight w:val="255"/>
          <w:jc w:val="center"/>
        </w:trPr>
        <w:tc>
          <w:tcPr>
            <w:tcW w:w="5768" w:type="dxa"/>
            <w:shd w:val="clear" w:color="auto" w:fill="auto"/>
            <w:noWrap/>
            <w:vAlign w:val="center"/>
          </w:tcPr>
          <w:p w:rsidR="0040232C" w:rsidRPr="006241D8" w:rsidRDefault="0040232C" w:rsidP="00590055">
            <w:pPr>
              <w:rPr>
                <w:rFonts w:ascii="Arial" w:hAnsi="Arial" w:cs="Arial"/>
                <w:sz w:val="18"/>
                <w:szCs w:val="18"/>
              </w:rPr>
            </w:pPr>
            <w:r w:rsidRPr="006241D8">
              <w:rPr>
                <w:rFonts w:ascii="Arial" w:hAnsi="Arial" w:cs="Arial"/>
                <w:sz w:val="18"/>
                <w:szCs w:val="18"/>
              </w:rPr>
              <w:t>Promoción de Personal de Apoyo y Asistencia a la Educación</w:t>
            </w:r>
          </w:p>
        </w:tc>
        <w:tc>
          <w:tcPr>
            <w:tcW w:w="976" w:type="dxa"/>
            <w:shd w:val="clear" w:color="auto" w:fill="auto"/>
            <w:noWrap/>
            <w:vAlign w:val="center"/>
          </w:tcPr>
          <w:p w:rsidR="0040232C" w:rsidRPr="006241D8" w:rsidRDefault="00C03C39" w:rsidP="00590055">
            <w:pPr>
              <w:jc w:val="center"/>
              <w:rPr>
                <w:rFonts w:ascii="Arial" w:hAnsi="Arial" w:cs="Arial"/>
                <w:sz w:val="18"/>
                <w:szCs w:val="18"/>
              </w:rPr>
            </w:pPr>
            <w:r w:rsidRPr="006241D8">
              <w:rPr>
                <w:rFonts w:ascii="Arial" w:hAnsi="Arial" w:cs="Arial"/>
                <w:sz w:val="18"/>
                <w:szCs w:val="18"/>
              </w:rPr>
              <w:t>1</w:t>
            </w:r>
          </w:p>
        </w:tc>
      </w:tr>
      <w:tr w:rsidR="0040232C" w:rsidTr="00C03C39">
        <w:trPr>
          <w:trHeight w:val="255"/>
          <w:jc w:val="center"/>
        </w:trPr>
        <w:tc>
          <w:tcPr>
            <w:tcW w:w="5768" w:type="dxa"/>
            <w:shd w:val="clear" w:color="auto" w:fill="auto"/>
            <w:noWrap/>
            <w:vAlign w:val="center"/>
          </w:tcPr>
          <w:p w:rsidR="0040232C" w:rsidRPr="006241D8" w:rsidRDefault="0040232C" w:rsidP="00590055">
            <w:pPr>
              <w:rPr>
                <w:rFonts w:ascii="Arial" w:hAnsi="Arial" w:cs="Arial"/>
                <w:sz w:val="18"/>
                <w:szCs w:val="18"/>
              </w:rPr>
            </w:pPr>
            <w:r w:rsidRPr="006241D8">
              <w:rPr>
                <w:rFonts w:ascii="Arial" w:hAnsi="Arial" w:cs="Arial"/>
                <w:sz w:val="18"/>
                <w:szCs w:val="18"/>
              </w:rPr>
              <w:t>Promoción de Personal Docente</w:t>
            </w:r>
          </w:p>
        </w:tc>
        <w:tc>
          <w:tcPr>
            <w:tcW w:w="976" w:type="dxa"/>
            <w:shd w:val="clear" w:color="auto" w:fill="auto"/>
            <w:noWrap/>
            <w:vAlign w:val="center"/>
          </w:tcPr>
          <w:p w:rsidR="0040232C" w:rsidRPr="006241D8" w:rsidRDefault="00C03C39" w:rsidP="00590055">
            <w:pPr>
              <w:jc w:val="center"/>
              <w:rPr>
                <w:rFonts w:ascii="Arial" w:hAnsi="Arial" w:cs="Arial"/>
                <w:sz w:val="18"/>
                <w:szCs w:val="18"/>
              </w:rPr>
            </w:pPr>
            <w:r w:rsidRPr="006241D8">
              <w:rPr>
                <w:rFonts w:ascii="Arial" w:hAnsi="Arial" w:cs="Arial"/>
                <w:sz w:val="18"/>
                <w:szCs w:val="18"/>
              </w:rPr>
              <w:t>34</w:t>
            </w:r>
          </w:p>
        </w:tc>
      </w:tr>
      <w:tr w:rsidR="0040232C" w:rsidTr="00C03C39">
        <w:trPr>
          <w:trHeight w:val="255"/>
          <w:jc w:val="center"/>
        </w:trPr>
        <w:tc>
          <w:tcPr>
            <w:tcW w:w="5768" w:type="dxa"/>
            <w:shd w:val="clear" w:color="auto" w:fill="auto"/>
            <w:noWrap/>
            <w:vAlign w:val="center"/>
          </w:tcPr>
          <w:p w:rsidR="0040232C" w:rsidRPr="006241D8" w:rsidRDefault="0040232C" w:rsidP="00590055">
            <w:pPr>
              <w:rPr>
                <w:rFonts w:ascii="Arial" w:hAnsi="Arial" w:cs="Arial"/>
                <w:sz w:val="18"/>
                <w:szCs w:val="18"/>
              </w:rPr>
            </w:pPr>
            <w:r w:rsidRPr="006241D8">
              <w:rPr>
                <w:rFonts w:ascii="Arial" w:hAnsi="Arial" w:cs="Arial"/>
                <w:sz w:val="18"/>
                <w:szCs w:val="18"/>
              </w:rPr>
              <w:t>Reingreso</w:t>
            </w:r>
          </w:p>
        </w:tc>
        <w:tc>
          <w:tcPr>
            <w:tcW w:w="976" w:type="dxa"/>
            <w:shd w:val="clear" w:color="auto" w:fill="auto"/>
            <w:noWrap/>
            <w:vAlign w:val="center"/>
          </w:tcPr>
          <w:p w:rsidR="0040232C" w:rsidRPr="006241D8" w:rsidRDefault="00C03C39" w:rsidP="00590055">
            <w:pPr>
              <w:jc w:val="center"/>
              <w:rPr>
                <w:rFonts w:ascii="Arial" w:hAnsi="Arial" w:cs="Arial"/>
                <w:sz w:val="18"/>
                <w:szCs w:val="18"/>
              </w:rPr>
            </w:pPr>
            <w:r w:rsidRPr="006241D8">
              <w:rPr>
                <w:rFonts w:ascii="Arial" w:hAnsi="Arial" w:cs="Arial"/>
                <w:sz w:val="18"/>
                <w:szCs w:val="18"/>
              </w:rPr>
              <w:t>6</w:t>
            </w:r>
          </w:p>
        </w:tc>
      </w:tr>
      <w:tr w:rsidR="0040232C" w:rsidTr="00C03C39">
        <w:trPr>
          <w:trHeight w:val="255"/>
          <w:jc w:val="center"/>
        </w:trPr>
        <w:tc>
          <w:tcPr>
            <w:tcW w:w="5768" w:type="dxa"/>
            <w:shd w:val="clear" w:color="auto" w:fill="auto"/>
            <w:noWrap/>
            <w:vAlign w:val="center"/>
          </w:tcPr>
          <w:p w:rsidR="0040232C" w:rsidRPr="006241D8" w:rsidRDefault="0040232C" w:rsidP="00590055">
            <w:pPr>
              <w:rPr>
                <w:rFonts w:ascii="Arial" w:hAnsi="Arial" w:cs="Arial"/>
                <w:sz w:val="18"/>
                <w:szCs w:val="18"/>
              </w:rPr>
            </w:pPr>
            <w:r w:rsidRPr="006241D8">
              <w:rPr>
                <w:rFonts w:ascii="Arial" w:hAnsi="Arial" w:cs="Arial"/>
                <w:sz w:val="18"/>
                <w:szCs w:val="18"/>
              </w:rPr>
              <w:t>Renuncias por jubilación</w:t>
            </w:r>
          </w:p>
        </w:tc>
        <w:tc>
          <w:tcPr>
            <w:tcW w:w="976" w:type="dxa"/>
            <w:shd w:val="clear" w:color="auto" w:fill="auto"/>
            <w:noWrap/>
            <w:vAlign w:val="center"/>
          </w:tcPr>
          <w:p w:rsidR="0040232C" w:rsidRPr="006241D8" w:rsidRDefault="00C03C39" w:rsidP="00590055">
            <w:pPr>
              <w:jc w:val="center"/>
              <w:rPr>
                <w:rFonts w:ascii="Arial" w:hAnsi="Arial" w:cs="Arial"/>
                <w:sz w:val="18"/>
                <w:szCs w:val="18"/>
              </w:rPr>
            </w:pPr>
            <w:r w:rsidRPr="006241D8">
              <w:rPr>
                <w:rFonts w:ascii="Arial" w:hAnsi="Arial" w:cs="Arial"/>
                <w:sz w:val="18"/>
                <w:szCs w:val="18"/>
              </w:rPr>
              <w:t>16</w:t>
            </w:r>
          </w:p>
        </w:tc>
      </w:tr>
      <w:tr w:rsidR="0040232C" w:rsidTr="00C03C39">
        <w:trPr>
          <w:trHeight w:val="255"/>
          <w:jc w:val="center"/>
        </w:trPr>
        <w:tc>
          <w:tcPr>
            <w:tcW w:w="5768" w:type="dxa"/>
            <w:shd w:val="clear" w:color="auto" w:fill="C0C0C0"/>
            <w:noWrap/>
            <w:vAlign w:val="center"/>
          </w:tcPr>
          <w:p w:rsidR="0040232C" w:rsidRPr="006241D8" w:rsidRDefault="006241D8" w:rsidP="00590055">
            <w:pPr>
              <w:jc w:val="center"/>
              <w:rPr>
                <w:rFonts w:ascii="Arial" w:hAnsi="Arial" w:cs="Arial"/>
                <w:b/>
                <w:bCs/>
                <w:sz w:val="18"/>
                <w:szCs w:val="18"/>
              </w:rPr>
            </w:pPr>
            <w:r w:rsidRPr="006241D8">
              <w:rPr>
                <w:rFonts w:ascii="Arial" w:hAnsi="Arial" w:cs="Arial"/>
                <w:b/>
                <w:bCs/>
                <w:sz w:val="18"/>
                <w:szCs w:val="18"/>
              </w:rPr>
              <w:t>Total</w:t>
            </w:r>
          </w:p>
        </w:tc>
        <w:tc>
          <w:tcPr>
            <w:tcW w:w="976" w:type="dxa"/>
            <w:shd w:val="clear" w:color="auto" w:fill="C0C0C0"/>
            <w:noWrap/>
            <w:vAlign w:val="center"/>
          </w:tcPr>
          <w:p w:rsidR="0040232C" w:rsidRPr="006241D8" w:rsidRDefault="00C03C39" w:rsidP="00590055">
            <w:pPr>
              <w:jc w:val="center"/>
              <w:rPr>
                <w:rFonts w:ascii="Arial" w:hAnsi="Arial" w:cs="Arial"/>
                <w:b/>
                <w:bCs/>
                <w:sz w:val="18"/>
                <w:szCs w:val="18"/>
              </w:rPr>
            </w:pPr>
            <w:r w:rsidRPr="006241D8">
              <w:rPr>
                <w:rFonts w:ascii="Arial" w:hAnsi="Arial" w:cs="Arial"/>
                <w:b/>
                <w:bCs/>
                <w:sz w:val="18"/>
                <w:szCs w:val="18"/>
              </w:rPr>
              <w:t>106</w:t>
            </w:r>
          </w:p>
        </w:tc>
      </w:tr>
    </w:tbl>
    <w:p w:rsidR="0040232C" w:rsidRDefault="0040232C" w:rsidP="0040232C">
      <w:pPr>
        <w:spacing w:line="360" w:lineRule="auto"/>
        <w:jc w:val="both"/>
        <w:rPr>
          <w:rFonts w:ascii="Arial" w:hAnsi="Arial" w:cs="Arial"/>
        </w:rPr>
      </w:pPr>
    </w:p>
    <w:p w:rsidR="00CA4E42" w:rsidRDefault="00CA4E42" w:rsidP="0040232C">
      <w:pPr>
        <w:spacing w:line="360" w:lineRule="auto"/>
        <w:jc w:val="both"/>
        <w:rPr>
          <w:rFonts w:ascii="Arial" w:hAnsi="Arial" w:cs="Arial"/>
        </w:rPr>
      </w:pPr>
    </w:p>
    <w:p w:rsidR="0040232C" w:rsidRPr="00C01225" w:rsidRDefault="0040232C" w:rsidP="00F92D7F">
      <w:pPr>
        <w:spacing w:line="360" w:lineRule="auto"/>
        <w:ind w:right="-710"/>
        <w:jc w:val="both"/>
        <w:rPr>
          <w:rFonts w:ascii="Arial" w:hAnsi="Arial" w:cs="Arial"/>
          <w:b/>
        </w:rPr>
      </w:pPr>
      <w:r>
        <w:rPr>
          <w:rFonts w:ascii="Arial" w:hAnsi="Arial" w:cs="Arial"/>
          <w:b/>
        </w:rPr>
        <w:tab/>
      </w:r>
      <w:r>
        <w:rPr>
          <w:rFonts w:ascii="Arial" w:hAnsi="Arial" w:cs="Arial"/>
          <w:b/>
        </w:rPr>
        <w:tab/>
      </w:r>
      <w:r>
        <w:rPr>
          <w:rFonts w:ascii="Arial" w:hAnsi="Arial" w:cs="Arial"/>
          <w:b/>
        </w:rPr>
        <w:tab/>
        <w:t>b)</w:t>
      </w:r>
      <w:r>
        <w:rPr>
          <w:rFonts w:ascii="Arial" w:hAnsi="Arial" w:cs="Arial"/>
          <w:b/>
        </w:rPr>
        <w:tab/>
        <w:t>Ambiente laboral</w:t>
      </w:r>
    </w:p>
    <w:p w:rsidR="0040232C" w:rsidRDefault="0040232C" w:rsidP="009A1B4A">
      <w:pPr>
        <w:spacing w:line="360" w:lineRule="auto"/>
        <w:ind w:left="284" w:right="-710"/>
        <w:jc w:val="both"/>
        <w:rPr>
          <w:rFonts w:ascii="Arial" w:hAnsi="Arial" w:cs="Arial"/>
        </w:rPr>
      </w:pPr>
    </w:p>
    <w:p w:rsidR="00F92D7F" w:rsidRDefault="0040232C" w:rsidP="001E02CD">
      <w:pPr>
        <w:spacing w:line="360" w:lineRule="auto"/>
        <w:ind w:left="284" w:right="-710"/>
        <w:jc w:val="both"/>
        <w:rPr>
          <w:rFonts w:ascii="Arial" w:hAnsi="Arial" w:cs="Arial"/>
          <w:b/>
          <w:sz w:val="20"/>
          <w:szCs w:val="20"/>
        </w:rPr>
      </w:pPr>
      <w:r w:rsidRPr="003D6B6E">
        <w:rPr>
          <w:rFonts w:ascii="Century Gothic" w:hAnsi="Century Gothic"/>
        </w:rPr>
        <w:t>Cumplir oportunamente con estos trámites nos permite no solo garantizar la estabilidad laboral, sino además, dar continuidad a la prestación del servicio educativo y mejorar el ambiente laboral</w:t>
      </w:r>
      <w:r w:rsidR="001E07E2">
        <w:rPr>
          <w:rFonts w:ascii="Century Gothic" w:hAnsi="Century Gothic"/>
        </w:rPr>
        <w:t>,</w:t>
      </w:r>
      <w:r w:rsidRPr="003D6B6E">
        <w:rPr>
          <w:rFonts w:ascii="Century Gothic" w:hAnsi="Century Gothic"/>
        </w:rPr>
        <w:t xml:space="preserve"> organizando para ello</w:t>
      </w:r>
      <w:r w:rsidR="001E07E2">
        <w:rPr>
          <w:rFonts w:ascii="Century Gothic" w:hAnsi="Century Gothic"/>
        </w:rPr>
        <w:t>,</w:t>
      </w:r>
      <w:r w:rsidRPr="003D6B6E">
        <w:rPr>
          <w:rFonts w:ascii="Century Gothic" w:hAnsi="Century Gothic"/>
        </w:rPr>
        <w:t xml:space="preserve"> </w:t>
      </w:r>
      <w:r w:rsidR="00556F7D">
        <w:rPr>
          <w:rFonts w:ascii="Century Gothic" w:hAnsi="Century Gothic"/>
        </w:rPr>
        <w:t>19</w:t>
      </w:r>
      <w:r w:rsidRPr="003D6B6E">
        <w:rPr>
          <w:rFonts w:ascii="Century Gothic" w:hAnsi="Century Gothic"/>
        </w:rPr>
        <w:t xml:space="preserve"> eventos cuyo objetivo fue alcanzar la integración del </w:t>
      </w:r>
      <w:r w:rsidR="00556F7D" w:rsidRPr="00556F7D">
        <w:rPr>
          <w:rFonts w:ascii="Century Gothic" w:hAnsi="Century Gothic"/>
        </w:rPr>
        <w:t>100</w:t>
      </w:r>
      <w:r w:rsidR="00CA4E42" w:rsidRPr="00556F7D">
        <w:rPr>
          <w:rFonts w:ascii="Century Gothic" w:hAnsi="Century Gothic"/>
        </w:rPr>
        <w:t>%</w:t>
      </w:r>
      <w:r w:rsidRPr="00556F7D">
        <w:rPr>
          <w:rFonts w:ascii="Century Gothic" w:hAnsi="Century Gothic"/>
        </w:rPr>
        <w:t xml:space="preserve"> del personal</w:t>
      </w:r>
      <w:r w:rsidRPr="003D6B6E">
        <w:rPr>
          <w:rFonts w:ascii="Century Gothic" w:hAnsi="Century Gothic"/>
        </w:rPr>
        <w:t xml:space="preserve"> convocado a participar en cada uno de ellos. </w:t>
      </w:r>
    </w:p>
    <w:p w:rsidR="005E6539" w:rsidRDefault="005E6539" w:rsidP="00444641">
      <w:pPr>
        <w:ind w:right="-710"/>
        <w:jc w:val="center"/>
        <w:outlineLvl w:val="0"/>
        <w:rPr>
          <w:rFonts w:ascii="Arial" w:hAnsi="Arial" w:cs="Arial"/>
          <w:b/>
          <w:sz w:val="20"/>
          <w:szCs w:val="20"/>
        </w:rPr>
      </w:pPr>
    </w:p>
    <w:p w:rsidR="0040232C" w:rsidRPr="00111C65" w:rsidRDefault="0040232C" w:rsidP="00444641">
      <w:pPr>
        <w:ind w:right="-710"/>
        <w:jc w:val="center"/>
        <w:outlineLvl w:val="0"/>
        <w:rPr>
          <w:rFonts w:ascii="Arial" w:hAnsi="Arial" w:cs="Arial"/>
          <w:b/>
          <w:sz w:val="20"/>
          <w:szCs w:val="20"/>
        </w:rPr>
      </w:pPr>
      <w:r w:rsidRPr="00111C65">
        <w:rPr>
          <w:rFonts w:ascii="Arial" w:hAnsi="Arial" w:cs="Arial"/>
          <w:b/>
          <w:sz w:val="20"/>
          <w:szCs w:val="20"/>
        </w:rPr>
        <w:t>T</w:t>
      </w:r>
      <w:r w:rsidR="00A63C23">
        <w:rPr>
          <w:rFonts w:ascii="Arial" w:hAnsi="Arial" w:cs="Arial"/>
          <w:b/>
          <w:sz w:val="20"/>
          <w:szCs w:val="20"/>
        </w:rPr>
        <w:t>abla</w:t>
      </w:r>
      <w:r w:rsidR="00CA4E42">
        <w:rPr>
          <w:rFonts w:ascii="Arial" w:hAnsi="Arial" w:cs="Arial"/>
          <w:b/>
          <w:sz w:val="20"/>
          <w:szCs w:val="20"/>
        </w:rPr>
        <w:t xml:space="preserve"> No.</w:t>
      </w:r>
      <w:r w:rsidR="00BA3DF3">
        <w:rPr>
          <w:rFonts w:ascii="Arial" w:hAnsi="Arial" w:cs="Arial"/>
          <w:b/>
          <w:sz w:val="20"/>
          <w:szCs w:val="20"/>
        </w:rPr>
        <w:t xml:space="preserve"> 35</w:t>
      </w:r>
    </w:p>
    <w:p w:rsidR="0040232C" w:rsidRPr="00111C65" w:rsidRDefault="0040232C" w:rsidP="00F92D7F">
      <w:pPr>
        <w:ind w:right="-710"/>
        <w:jc w:val="center"/>
        <w:rPr>
          <w:rFonts w:ascii="Arial" w:hAnsi="Arial" w:cs="Arial"/>
          <w:b/>
          <w:sz w:val="20"/>
          <w:szCs w:val="20"/>
        </w:rPr>
      </w:pPr>
      <w:r>
        <w:rPr>
          <w:rFonts w:ascii="Arial" w:hAnsi="Arial" w:cs="Arial"/>
          <w:b/>
          <w:sz w:val="20"/>
          <w:szCs w:val="20"/>
        </w:rPr>
        <w:t>Eventos de integración</w:t>
      </w:r>
    </w:p>
    <w:p w:rsidR="0040232C" w:rsidRDefault="0040232C" w:rsidP="00F92D7F">
      <w:pPr>
        <w:spacing w:line="360" w:lineRule="auto"/>
        <w:ind w:right="-710"/>
        <w:jc w:val="center"/>
        <w:rPr>
          <w:rFonts w:ascii="Arial" w:hAnsi="Arial" w:cs="Arial"/>
        </w:rPr>
      </w:pPr>
      <w:r>
        <w:rPr>
          <w:rFonts w:ascii="Arial" w:hAnsi="Arial" w:cs="Arial"/>
          <w:b/>
          <w:sz w:val="20"/>
          <w:szCs w:val="20"/>
        </w:rPr>
        <w:t xml:space="preserve">Año </w:t>
      </w:r>
      <w:r w:rsidRPr="00111C65">
        <w:rPr>
          <w:rFonts w:ascii="Arial" w:hAnsi="Arial" w:cs="Arial"/>
          <w:b/>
          <w:sz w:val="20"/>
          <w:szCs w:val="20"/>
        </w:rPr>
        <w:t>200</w:t>
      </w:r>
      <w:r w:rsidR="00CA4E42">
        <w:rPr>
          <w:rFonts w:ascii="Arial" w:hAnsi="Arial" w:cs="Arial"/>
          <w:b/>
          <w:sz w:val="20"/>
          <w:szCs w:val="20"/>
        </w:rPr>
        <w:t>9</w:t>
      </w:r>
    </w:p>
    <w:tbl>
      <w:tblPr>
        <w:tblW w:w="6693" w:type="dxa"/>
        <w:jc w:val="center"/>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CellMar>
          <w:left w:w="70" w:type="dxa"/>
          <w:right w:w="70" w:type="dxa"/>
        </w:tblCellMar>
        <w:tblLook w:val="0000"/>
      </w:tblPr>
      <w:tblGrid>
        <w:gridCol w:w="5077"/>
        <w:gridCol w:w="1616"/>
      </w:tblGrid>
      <w:tr w:rsidR="0040232C" w:rsidRPr="00A07616" w:rsidTr="00590055">
        <w:trPr>
          <w:trHeight w:val="255"/>
          <w:tblHeader/>
          <w:jc w:val="center"/>
        </w:trPr>
        <w:tc>
          <w:tcPr>
            <w:tcW w:w="5077" w:type="dxa"/>
            <w:shd w:val="clear" w:color="auto" w:fill="C0C0C0"/>
            <w:vAlign w:val="center"/>
          </w:tcPr>
          <w:p w:rsidR="0040232C" w:rsidRPr="006241D8" w:rsidRDefault="006241D8" w:rsidP="00590055">
            <w:pPr>
              <w:jc w:val="center"/>
              <w:rPr>
                <w:rFonts w:ascii="Arial" w:hAnsi="Arial" w:cs="Arial"/>
                <w:b/>
                <w:sz w:val="18"/>
                <w:szCs w:val="18"/>
              </w:rPr>
            </w:pPr>
            <w:r w:rsidRPr="006241D8">
              <w:rPr>
                <w:rFonts w:ascii="Arial" w:hAnsi="Arial" w:cs="Arial"/>
                <w:b/>
                <w:sz w:val="18"/>
                <w:szCs w:val="18"/>
              </w:rPr>
              <w:t>Evento de integración</w:t>
            </w:r>
          </w:p>
        </w:tc>
        <w:tc>
          <w:tcPr>
            <w:tcW w:w="1616" w:type="dxa"/>
            <w:shd w:val="clear" w:color="auto" w:fill="C0C0C0"/>
            <w:vAlign w:val="center"/>
          </w:tcPr>
          <w:p w:rsidR="0040232C" w:rsidRPr="006241D8" w:rsidRDefault="006241D8" w:rsidP="00590055">
            <w:pPr>
              <w:jc w:val="center"/>
              <w:rPr>
                <w:rFonts w:ascii="Arial" w:hAnsi="Arial" w:cs="Arial"/>
                <w:b/>
                <w:sz w:val="18"/>
                <w:szCs w:val="18"/>
              </w:rPr>
            </w:pPr>
            <w:r w:rsidRPr="006241D8">
              <w:rPr>
                <w:rFonts w:ascii="Arial" w:hAnsi="Arial" w:cs="Arial"/>
                <w:b/>
                <w:sz w:val="18"/>
                <w:szCs w:val="18"/>
              </w:rPr>
              <w:t>Participaciones</w:t>
            </w:r>
          </w:p>
        </w:tc>
      </w:tr>
      <w:tr w:rsidR="0040232C" w:rsidRPr="00A07616" w:rsidTr="00590055">
        <w:trPr>
          <w:trHeight w:val="255"/>
          <w:jc w:val="center"/>
        </w:trPr>
        <w:tc>
          <w:tcPr>
            <w:tcW w:w="5077" w:type="dxa"/>
            <w:vAlign w:val="center"/>
          </w:tcPr>
          <w:p w:rsidR="0040232C" w:rsidRPr="006241D8" w:rsidRDefault="0040232C" w:rsidP="00590055">
            <w:pPr>
              <w:jc w:val="both"/>
              <w:rPr>
                <w:rFonts w:ascii="Arial" w:hAnsi="Arial" w:cs="Arial"/>
                <w:sz w:val="18"/>
                <w:szCs w:val="18"/>
              </w:rPr>
            </w:pPr>
            <w:r w:rsidRPr="006241D8">
              <w:rPr>
                <w:rFonts w:ascii="Arial" w:hAnsi="Arial" w:cs="Arial"/>
                <w:sz w:val="18"/>
                <w:szCs w:val="18"/>
              </w:rPr>
              <w:t>Rosca de reyes</w:t>
            </w:r>
          </w:p>
        </w:tc>
        <w:tc>
          <w:tcPr>
            <w:tcW w:w="1616" w:type="dxa"/>
            <w:vAlign w:val="bottom"/>
          </w:tcPr>
          <w:p w:rsidR="0040232C" w:rsidRPr="006241D8" w:rsidRDefault="00556F7D" w:rsidP="00590055">
            <w:pPr>
              <w:jc w:val="center"/>
              <w:rPr>
                <w:rFonts w:ascii="Arial" w:hAnsi="Arial" w:cs="Arial"/>
                <w:sz w:val="18"/>
                <w:szCs w:val="18"/>
              </w:rPr>
            </w:pPr>
            <w:r w:rsidRPr="006241D8">
              <w:rPr>
                <w:rFonts w:ascii="Arial" w:hAnsi="Arial" w:cs="Arial"/>
                <w:sz w:val="18"/>
                <w:szCs w:val="18"/>
              </w:rPr>
              <w:t>150</w:t>
            </w:r>
          </w:p>
        </w:tc>
      </w:tr>
      <w:tr w:rsidR="0040232C" w:rsidRPr="00A07616" w:rsidTr="00590055">
        <w:trPr>
          <w:trHeight w:val="255"/>
          <w:jc w:val="center"/>
        </w:trPr>
        <w:tc>
          <w:tcPr>
            <w:tcW w:w="5077" w:type="dxa"/>
            <w:vAlign w:val="center"/>
          </w:tcPr>
          <w:p w:rsidR="0040232C" w:rsidRPr="006241D8" w:rsidRDefault="0040232C" w:rsidP="00590055">
            <w:pPr>
              <w:jc w:val="both"/>
              <w:rPr>
                <w:rFonts w:ascii="Arial" w:hAnsi="Arial" w:cs="Arial"/>
                <w:sz w:val="18"/>
                <w:szCs w:val="18"/>
              </w:rPr>
            </w:pPr>
            <w:r w:rsidRPr="006241D8">
              <w:rPr>
                <w:rFonts w:ascii="Arial" w:hAnsi="Arial" w:cs="Arial"/>
                <w:sz w:val="18"/>
                <w:szCs w:val="18"/>
              </w:rPr>
              <w:t>Actividades de integración de personal</w:t>
            </w:r>
          </w:p>
        </w:tc>
        <w:tc>
          <w:tcPr>
            <w:tcW w:w="1616" w:type="dxa"/>
            <w:vAlign w:val="bottom"/>
          </w:tcPr>
          <w:p w:rsidR="0040232C" w:rsidRPr="006241D8" w:rsidRDefault="00556F7D" w:rsidP="00590055">
            <w:pPr>
              <w:jc w:val="center"/>
              <w:rPr>
                <w:rFonts w:ascii="Arial" w:hAnsi="Arial" w:cs="Arial"/>
                <w:sz w:val="18"/>
                <w:szCs w:val="18"/>
              </w:rPr>
            </w:pPr>
            <w:r w:rsidRPr="006241D8">
              <w:rPr>
                <w:rFonts w:ascii="Arial" w:hAnsi="Arial" w:cs="Arial"/>
                <w:sz w:val="18"/>
                <w:szCs w:val="18"/>
              </w:rPr>
              <w:t>300</w:t>
            </w:r>
          </w:p>
        </w:tc>
      </w:tr>
      <w:tr w:rsidR="0040232C" w:rsidRPr="00A07616" w:rsidTr="00590055">
        <w:trPr>
          <w:trHeight w:val="255"/>
          <w:jc w:val="center"/>
        </w:trPr>
        <w:tc>
          <w:tcPr>
            <w:tcW w:w="5077" w:type="dxa"/>
            <w:vAlign w:val="center"/>
          </w:tcPr>
          <w:p w:rsidR="0040232C" w:rsidRPr="006241D8" w:rsidRDefault="0040232C" w:rsidP="00590055">
            <w:pPr>
              <w:jc w:val="both"/>
              <w:rPr>
                <w:rFonts w:ascii="Arial" w:hAnsi="Arial" w:cs="Arial"/>
                <w:sz w:val="18"/>
                <w:szCs w:val="18"/>
              </w:rPr>
            </w:pPr>
            <w:r w:rsidRPr="006241D8">
              <w:rPr>
                <w:rFonts w:ascii="Arial" w:hAnsi="Arial" w:cs="Arial"/>
                <w:sz w:val="18"/>
                <w:szCs w:val="18"/>
              </w:rPr>
              <w:t>Día de la amistad</w:t>
            </w:r>
          </w:p>
        </w:tc>
        <w:tc>
          <w:tcPr>
            <w:tcW w:w="1616" w:type="dxa"/>
            <w:vAlign w:val="bottom"/>
          </w:tcPr>
          <w:p w:rsidR="0040232C" w:rsidRPr="006241D8" w:rsidRDefault="00556F7D" w:rsidP="00590055">
            <w:pPr>
              <w:jc w:val="center"/>
              <w:rPr>
                <w:rFonts w:ascii="Arial" w:hAnsi="Arial" w:cs="Arial"/>
                <w:sz w:val="18"/>
                <w:szCs w:val="18"/>
              </w:rPr>
            </w:pPr>
            <w:r w:rsidRPr="006241D8">
              <w:rPr>
                <w:rFonts w:ascii="Arial" w:hAnsi="Arial" w:cs="Arial"/>
                <w:sz w:val="18"/>
                <w:szCs w:val="18"/>
              </w:rPr>
              <w:t>150</w:t>
            </w:r>
          </w:p>
        </w:tc>
      </w:tr>
      <w:tr w:rsidR="0040232C" w:rsidRPr="00A07616" w:rsidTr="00590055">
        <w:trPr>
          <w:trHeight w:val="255"/>
          <w:jc w:val="center"/>
        </w:trPr>
        <w:tc>
          <w:tcPr>
            <w:tcW w:w="5077" w:type="dxa"/>
            <w:vAlign w:val="center"/>
          </w:tcPr>
          <w:p w:rsidR="0040232C" w:rsidRPr="006241D8" w:rsidRDefault="0040232C" w:rsidP="00590055">
            <w:pPr>
              <w:jc w:val="both"/>
              <w:rPr>
                <w:rFonts w:ascii="Arial" w:hAnsi="Arial" w:cs="Arial"/>
                <w:sz w:val="18"/>
                <w:szCs w:val="18"/>
              </w:rPr>
            </w:pPr>
            <w:r w:rsidRPr="006241D8">
              <w:rPr>
                <w:rFonts w:ascii="Arial" w:hAnsi="Arial" w:cs="Arial"/>
                <w:sz w:val="18"/>
                <w:szCs w:val="18"/>
              </w:rPr>
              <w:t>Día del niño</w:t>
            </w:r>
          </w:p>
        </w:tc>
        <w:tc>
          <w:tcPr>
            <w:tcW w:w="1616" w:type="dxa"/>
            <w:vAlign w:val="bottom"/>
          </w:tcPr>
          <w:p w:rsidR="0040232C" w:rsidRPr="006241D8" w:rsidRDefault="00556F7D" w:rsidP="00590055">
            <w:pPr>
              <w:jc w:val="center"/>
              <w:rPr>
                <w:rFonts w:ascii="Arial" w:hAnsi="Arial" w:cs="Arial"/>
                <w:sz w:val="18"/>
                <w:szCs w:val="18"/>
              </w:rPr>
            </w:pPr>
            <w:r w:rsidRPr="006241D8">
              <w:rPr>
                <w:rFonts w:ascii="Arial" w:hAnsi="Arial" w:cs="Arial"/>
                <w:sz w:val="18"/>
                <w:szCs w:val="18"/>
              </w:rPr>
              <w:t>200</w:t>
            </w:r>
          </w:p>
        </w:tc>
      </w:tr>
      <w:tr w:rsidR="0040232C" w:rsidRPr="00A07616" w:rsidTr="00590055">
        <w:trPr>
          <w:trHeight w:val="255"/>
          <w:jc w:val="center"/>
        </w:trPr>
        <w:tc>
          <w:tcPr>
            <w:tcW w:w="5077" w:type="dxa"/>
            <w:vAlign w:val="center"/>
          </w:tcPr>
          <w:p w:rsidR="0040232C" w:rsidRPr="006241D8" w:rsidRDefault="0040232C" w:rsidP="00590055">
            <w:pPr>
              <w:jc w:val="both"/>
              <w:rPr>
                <w:rFonts w:ascii="Arial" w:hAnsi="Arial" w:cs="Arial"/>
                <w:sz w:val="18"/>
                <w:szCs w:val="18"/>
              </w:rPr>
            </w:pPr>
            <w:r w:rsidRPr="006241D8">
              <w:rPr>
                <w:rFonts w:ascii="Arial" w:hAnsi="Arial" w:cs="Arial"/>
                <w:sz w:val="18"/>
                <w:szCs w:val="18"/>
              </w:rPr>
              <w:t>Día de las madres</w:t>
            </w:r>
          </w:p>
        </w:tc>
        <w:tc>
          <w:tcPr>
            <w:tcW w:w="1616" w:type="dxa"/>
            <w:vAlign w:val="bottom"/>
          </w:tcPr>
          <w:p w:rsidR="0040232C" w:rsidRPr="006241D8" w:rsidRDefault="00556F7D" w:rsidP="00590055">
            <w:pPr>
              <w:jc w:val="center"/>
              <w:rPr>
                <w:rFonts w:ascii="Arial" w:hAnsi="Arial" w:cs="Arial"/>
                <w:sz w:val="18"/>
                <w:szCs w:val="18"/>
              </w:rPr>
            </w:pPr>
            <w:r w:rsidRPr="006241D8">
              <w:rPr>
                <w:rFonts w:ascii="Arial" w:hAnsi="Arial" w:cs="Arial"/>
                <w:sz w:val="18"/>
                <w:szCs w:val="18"/>
              </w:rPr>
              <w:t>130</w:t>
            </w:r>
          </w:p>
        </w:tc>
      </w:tr>
      <w:tr w:rsidR="0040232C" w:rsidRPr="00A07616" w:rsidTr="00590055">
        <w:trPr>
          <w:trHeight w:val="255"/>
          <w:jc w:val="center"/>
        </w:trPr>
        <w:tc>
          <w:tcPr>
            <w:tcW w:w="5077" w:type="dxa"/>
            <w:vAlign w:val="center"/>
          </w:tcPr>
          <w:p w:rsidR="0040232C" w:rsidRPr="006241D8" w:rsidRDefault="0040232C" w:rsidP="00590055">
            <w:pPr>
              <w:jc w:val="both"/>
              <w:rPr>
                <w:rFonts w:ascii="Arial" w:hAnsi="Arial" w:cs="Arial"/>
                <w:sz w:val="18"/>
                <w:szCs w:val="18"/>
              </w:rPr>
            </w:pPr>
            <w:r w:rsidRPr="006241D8">
              <w:rPr>
                <w:rFonts w:ascii="Arial" w:hAnsi="Arial" w:cs="Arial"/>
                <w:sz w:val="18"/>
                <w:szCs w:val="18"/>
              </w:rPr>
              <w:t>Día del maestro</w:t>
            </w:r>
          </w:p>
        </w:tc>
        <w:tc>
          <w:tcPr>
            <w:tcW w:w="1616" w:type="dxa"/>
            <w:vAlign w:val="bottom"/>
          </w:tcPr>
          <w:p w:rsidR="0040232C" w:rsidRPr="006241D8" w:rsidRDefault="00556F7D" w:rsidP="00590055">
            <w:pPr>
              <w:jc w:val="center"/>
              <w:rPr>
                <w:rFonts w:ascii="Arial" w:hAnsi="Arial" w:cs="Arial"/>
                <w:sz w:val="18"/>
                <w:szCs w:val="18"/>
              </w:rPr>
            </w:pPr>
            <w:r w:rsidRPr="006241D8">
              <w:rPr>
                <w:rFonts w:ascii="Arial" w:hAnsi="Arial" w:cs="Arial"/>
                <w:sz w:val="18"/>
                <w:szCs w:val="18"/>
              </w:rPr>
              <w:t>200</w:t>
            </w:r>
          </w:p>
        </w:tc>
      </w:tr>
      <w:tr w:rsidR="0040232C" w:rsidRPr="00A07616" w:rsidTr="00590055">
        <w:trPr>
          <w:trHeight w:val="255"/>
          <w:jc w:val="center"/>
        </w:trPr>
        <w:tc>
          <w:tcPr>
            <w:tcW w:w="5077" w:type="dxa"/>
            <w:vAlign w:val="center"/>
          </w:tcPr>
          <w:p w:rsidR="0040232C" w:rsidRPr="006241D8" w:rsidRDefault="0040232C" w:rsidP="00590055">
            <w:pPr>
              <w:jc w:val="both"/>
              <w:rPr>
                <w:rFonts w:ascii="Arial" w:hAnsi="Arial" w:cs="Arial"/>
                <w:sz w:val="18"/>
                <w:szCs w:val="18"/>
              </w:rPr>
            </w:pPr>
            <w:r w:rsidRPr="006241D8">
              <w:rPr>
                <w:rFonts w:ascii="Arial" w:hAnsi="Arial" w:cs="Arial"/>
                <w:sz w:val="18"/>
                <w:szCs w:val="18"/>
              </w:rPr>
              <w:t>Día del personal de apoyo y asistencia a la educación</w:t>
            </w:r>
          </w:p>
        </w:tc>
        <w:tc>
          <w:tcPr>
            <w:tcW w:w="1616" w:type="dxa"/>
            <w:vAlign w:val="bottom"/>
          </w:tcPr>
          <w:p w:rsidR="0040232C" w:rsidRPr="006241D8" w:rsidRDefault="00556F7D" w:rsidP="00590055">
            <w:pPr>
              <w:jc w:val="center"/>
              <w:rPr>
                <w:rFonts w:ascii="Arial" w:hAnsi="Arial" w:cs="Arial"/>
                <w:sz w:val="18"/>
                <w:szCs w:val="18"/>
              </w:rPr>
            </w:pPr>
            <w:r w:rsidRPr="006241D8">
              <w:rPr>
                <w:rFonts w:ascii="Arial" w:hAnsi="Arial" w:cs="Arial"/>
                <w:sz w:val="18"/>
                <w:szCs w:val="18"/>
              </w:rPr>
              <w:t>100</w:t>
            </w:r>
          </w:p>
        </w:tc>
      </w:tr>
      <w:tr w:rsidR="0040232C" w:rsidRPr="00A07616" w:rsidTr="00590055">
        <w:trPr>
          <w:trHeight w:val="255"/>
          <w:jc w:val="center"/>
        </w:trPr>
        <w:tc>
          <w:tcPr>
            <w:tcW w:w="5077" w:type="dxa"/>
            <w:shd w:val="clear" w:color="auto" w:fill="C0C0C0"/>
            <w:vAlign w:val="center"/>
          </w:tcPr>
          <w:p w:rsidR="0040232C" w:rsidRPr="006241D8" w:rsidRDefault="006241D8" w:rsidP="00590055">
            <w:pPr>
              <w:jc w:val="center"/>
              <w:rPr>
                <w:rFonts w:ascii="Arial" w:hAnsi="Arial" w:cs="Arial"/>
                <w:b/>
                <w:sz w:val="18"/>
                <w:szCs w:val="18"/>
              </w:rPr>
            </w:pPr>
            <w:r w:rsidRPr="006241D8">
              <w:rPr>
                <w:rFonts w:ascii="Arial" w:hAnsi="Arial" w:cs="Arial"/>
                <w:b/>
                <w:sz w:val="18"/>
                <w:szCs w:val="18"/>
              </w:rPr>
              <w:t>Total</w:t>
            </w:r>
          </w:p>
        </w:tc>
        <w:tc>
          <w:tcPr>
            <w:tcW w:w="1616" w:type="dxa"/>
            <w:shd w:val="clear" w:color="auto" w:fill="C0C0C0"/>
            <w:vAlign w:val="bottom"/>
          </w:tcPr>
          <w:p w:rsidR="0040232C" w:rsidRPr="006241D8" w:rsidRDefault="00556F7D" w:rsidP="00590055">
            <w:pPr>
              <w:jc w:val="center"/>
              <w:rPr>
                <w:rFonts w:ascii="Arial" w:hAnsi="Arial" w:cs="Arial"/>
                <w:b/>
                <w:sz w:val="18"/>
                <w:szCs w:val="18"/>
              </w:rPr>
            </w:pPr>
            <w:r w:rsidRPr="006241D8">
              <w:rPr>
                <w:rFonts w:ascii="Arial" w:hAnsi="Arial" w:cs="Arial"/>
                <w:b/>
                <w:sz w:val="18"/>
                <w:szCs w:val="18"/>
              </w:rPr>
              <w:t>1230</w:t>
            </w:r>
          </w:p>
        </w:tc>
      </w:tr>
    </w:tbl>
    <w:p w:rsidR="0040232C" w:rsidRDefault="0040232C" w:rsidP="0040232C">
      <w:pPr>
        <w:spacing w:line="360" w:lineRule="auto"/>
        <w:jc w:val="both"/>
        <w:rPr>
          <w:rFonts w:ascii="Arial" w:hAnsi="Arial" w:cs="Arial"/>
        </w:rPr>
      </w:pPr>
    </w:p>
    <w:p w:rsidR="005E6539" w:rsidRDefault="005E6539" w:rsidP="0040232C">
      <w:pPr>
        <w:spacing w:line="360" w:lineRule="auto"/>
        <w:jc w:val="both"/>
        <w:rPr>
          <w:rFonts w:ascii="Arial" w:hAnsi="Arial" w:cs="Arial"/>
        </w:rPr>
      </w:pPr>
    </w:p>
    <w:p w:rsidR="0040232C" w:rsidRPr="003D6B6E" w:rsidRDefault="002A09C7" w:rsidP="00F92D7F">
      <w:pPr>
        <w:spacing w:line="360" w:lineRule="auto"/>
        <w:ind w:right="-710" w:firstLine="708"/>
        <w:jc w:val="both"/>
        <w:rPr>
          <w:rFonts w:ascii="Century Gothic" w:hAnsi="Century Gothic"/>
          <w:b/>
        </w:rPr>
      </w:pPr>
      <w:r>
        <w:rPr>
          <w:rFonts w:ascii="Century Gothic" w:hAnsi="Century Gothic"/>
          <w:b/>
        </w:rPr>
        <w:t>4.5.2 Capacitación y d</w:t>
      </w:r>
      <w:r w:rsidR="0040232C" w:rsidRPr="003D6B6E">
        <w:rPr>
          <w:rFonts w:ascii="Century Gothic" w:hAnsi="Century Gothic"/>
          <w:b/>
        </w:rPr>
        <w:t>esarrollo</w:t>
      </w:r>
    </w:p>
    <w:p w:rsidR="0040232C" w:rsidRPr="003D6B6E" w:rsidRDefault="0040232C" w:rsidP="00F92D7F">
      <w:pPr>
        <w:spacing w:line="360" w:lineRule="auto"/>
        <w:ind w:right="-710"/>
        <w:jc w:val="both"/>
        <w:rPr>
          <w:rFonts w:ascii="Century Gothic" w:hAnsi="Century Gothic"/>
        </w:rPr>
      </w:pPr>
    </w:p>
    <w:p w:rsidR="00415D60" w:rsidRDefault="0014755B" w:rsidP="009A1B4A">
      <w:pPr>
        <w:spacing w:line="360" w:lineRule="auto"/>
        <w:ind w:left="284" w:right="-710"/>
        <w:jc w:val="both"/>
        <w:rPr>
          <w:rFonts w:ascii="Century Gothic" w:hAnsi="Century Gothic"/>
        </w:rPr>
      </w:pPr>
      <w:r w:rsidRPr="003D6B6E">
        <w:rPr>
          <w:rFonts w:ascii="Century Gothic" w:hAnsi="Century Gothic"/>
        </w:rPr>
        <w:t xml:space="preserve">En el logro de las </w:t>
      </w:r>
      <w:r w:rsidR="003802D3" w:rsidRPr="003D6B6E">
        <w:rPr>
          <w:rFonts w:ascii="Century Gothic" w:hAnsi="Century Gothic"/>
        </w:rPr>
        <w:t xml:space="preserve">metas de la institución, es necesaria la participación activa del recurso humano. </w:t>
      </w:r>
    </w:p>
    <w:p w:rsidR="0040232C" w:rsidRPr="003D6B6E" w:rsidRDefault="0084797D" w:rsidP="009A1B4A">
      <w:pPr>
        <w:spacing w:line="360" w:lineRule="auto"/>
        <w:ind w:left="284" w:right="-710"/>
        <w:jc w:val="both"/>
        <w:rPr>
          <w:rFonts w:ascii="Century Gothic" w:hAnsi="Century Gothic"/>
        </w:rPr>
      </w:pPr>
      <w:r>
        <w:rPr>
          <w:rFonts w:ascii="Century Gothic" w:hAnsi="Century Gothic"/>
        </w:rPr>
        <w:t>Con el objeto de</w:t>
      </w:r>
      <w:r w:rsidR="00415D60">
        <w:rPr>
          <w:rFonts w:ascii="Century Gothic" w:hAnsi="Century Gothic"/>
        </w:rPr>
        <w:t xml:space="preserve"> mejora</w:t>
      </w:r>
      <w:r>
        <w:rPr>
          <w:rFonts w:ascii="Century Gothic" w:hAnsi="Century Gothic"/>
        </w:rPr>
        <w:t>r</w:t>
      </w:r>
      <w:r w:rsidR="00B52B18">
        <w:rPr>
          <w:rFonts w:ascii="Century Gothic" w:hAnsi="Century Gothic"/>
        </w:rPr>
        <w:t xml:space="preserve"> </w:t>
      </w:r>
      <w:r w:rsidR="00415D60">
        <w:rPr>
          <w:rFonts w:ascii="Century Gothic" w:hAnsi="Century Gothic"/>
        </w:rPr>
        <w:t xml:space="preserve">el desempeño de las funciones asignadas y </w:t>
      </w:r>
      <w:r>
        <w:rPr>
          <w:rFonts w:ascii="Century Gothic" w:hAnsi="Century Gothic"/>
        </w:rPr>
        <w:t>contribuir al</w:t>
      </w:r>
      <w:r w:rsidR="00415D60">
        <w:rPr>
          <w:rFonts w:ascii="Century Gothic" w:hAnsi="Century Gothic"/>
        </w:rPr>
        <w:t xml:space="preserve"> desarrollo integral de funcionarios, directivos y personal de apoyo y asistencia a la educación, durante el año 2009 se </w:t>
      </w:r>
      <w:r w:rsidR="0040232C" w:rsidRPr="00415D60">
        <w:rPr>
          <w:rFonts w:ascii="Century Gothic" w:hAnsi="Century Gothic"/>
        </w:rPr>
        <w:t xml:space="preserve">impartieron </w:t>
      </w:r>
      <w:r w:rsidR="00415D60" w:rsidRPr="00415D60">
        <w:rPr>
          <w:rFonts w:ascii="Century Gothic" w:hAnsi="Century Gothic"/>
        </w:rPr>
        <w:t>2</w:t>
      </w:r>
      <w:r w:rsidR="0040232C" w:rsidRPr="00415D60">
        <w:rPr>
          <w:rFonts w:ascii="Century Gothic" w:hAnsi="Century Gothic"/>
        </w:rPr>
        <w:t xml:space="preserve"> cursos</w:t>
      </w:r>
      <w:r w:rsidR="0040232C" w:rsidRPr="003D6B6E">
        <w:rPr>
          <w:rFonts w:ascii="Century Gothic" w:hAnsi="Century Gothic"/>
        </w:rPr>
        <w:t xml:space="preserve"> de capacitación enfocados a mejorar la calidad en el servicio y </w:t>
      </w:r>
      <w:r w:rsidR="00415D60">
        <w:rPr>
          <w:rFonts w:ascii="Century Gothic" w:hAnsi="Century Gothic"/>
        </w:rPr>
        <w:t>las relaciones interpersonales para favorecer un ambiente laboral armónico y productivo.</w:t>
      </w:r>
    </w:p>
    <w:p w:rsidR="006241D8" w:rsidRDefault="006241D8" w:rsidP="00444641">
      <w:pPr>
        <w:ind w:right="-710"/>
        <w:jc w:val="center"/>
        <w:outlineLvl w:val="0"/>
        <w:rPr>
          <w:rFonts w:ascii="Arial" w:hAnsi="Arial" w:cs="Arial"/>
          <w:b/>
          <w:sz w:val="20"/>
          <w:szCs w:val="20"/>
        </w:rPr>
      </w:pPr>
    </w:p>
    <w:p w:rsidR="006241D8" w:rsidRDefault="006241D8" w:rsidP="00444641">
      <w:pPr>
        <w:ind w:right="-710"/>
        <w:jc w:val="center"/>
        <w:outlineLvl w:val="0"/>
        <w:rPr>
          <w:rFonts w:ascii="Arial" w:hAnsi="Arial" w:cs="Arial"/>
          <w:b/>
          <w:sz w:val="20"/>
          <w:szCs w:val="20"/>
        </w:rPr>
      </w:pPr>
    </w:p>
    <w:p w:rsidR="006241D8" w:rsidRDefault="006241D8" w:rsidP="00444641">
      <w:pPr>
        <w:ind w:right="-710"/>
        <w:jc w:val="center"/>
        <w:outlineLvl w:val="0"/>
        <w:rPr>
          <w:rFonts w:ascii="Arial" w:hAnsi="Arial" w:cs="Arial"/>
          <w:b/>
          <w:sz w:val="20"/>
          <w:szCs w:val="20"/>
        </w:rPr>
      </w:pPr>
    </w:p>
    <w:p w:rsidR="0040232C" w:rsidRPr="00111C65" w:rsidRDefault="0040232C" w:rsidP="00444641">
      <w:pPr>
        <w:ind w:right="-710"/>
        <w:jc w:val="center"/>
        <w:outlineLvl w:val="0"/>
        <w:rPr>
          <w:rFonts w:ascii="Arial" w:hAnsi="Arial" w:cs="Arial"/>
          <w:b/>
          <w:sz w:val="20"/>
          <w:szCs w:val="20"/>
        </w:rPr>
      </w:pPr>
      <w:r w:rsidRPr="00111C65">
        <w:rPr>
          <w:rFonts w:ascii="Arial" w:hAnsi="Arial" w:cs="Arial"/>
          <w:b/>
          <w:sz w:val="20"/>
          <w:szCs w:val="20"/>
        </w:rPr>
        <w:t>T</w:t>
      </w:r>
      <w:r w:rsidR="00A63C23">
        <w:rPr>
          <w:rFonts w:ascii="Arial" w:hAnsi="Arial" w:cs="Arial"/>
          <w:b/>
          <w:sz w:val="20"/>
          <w:szCs w:val="20"/>
        </w:rPr>
        <w:t>abla</w:t>
      </w:r>
      <w:r w:rsidR="00CA4E42">
        <w:rPr>
          <w:rFonts w:ascii="Arial" w:hAnsi="Arial" w:cs="Arial"/>
          <w:b/>
          <w:sz w:val="20"/>
          <w:szCs w:val="20"/>
        </w:rPr>
        <w:t xml:space="preserve"> No.</w:t>
      </w:r>
      <w:r w:rsidR="00BA3DF3">
        <w:rPr>
          <w:rFonts w:ascii="Arial" w:hAnsi="Arial" w:cs="Arial"/>
          <w:b/>
          <w:sz w:val="20"/>
          <w:szCs w:val="20"/>
        </w:rPr>
        <w:t xml:space="preserve"> 36</w:t>
      </w:r>
    </w:p>
    <w:p w:rsidR="0040232C" w:rsidRDefault="0040232C" w:rsidP="00F92D7F">
      <w:pPr>
        <w:ind w:right="-710"/>
        <w:jc w:val="center"/>
        <w:rPr>
          <w:rFonts w:ascii="Arial" w:hAnsi="Arial" w:cs="Arial"/>
          <w:b/>
          <w:sz w:val="20"/>
          <w:szCs w:val="20"/>
        </w:rPr>
      </w:pPr>
      <w:r>
        <w:rPr>
          <w:rFonts w:ascii="Arial" w:hAnsi="Arial" w:cs="Arial"/>
          <w:b/>
          <w:sz w:val="20"/>
          <w:szCs w:val="20"/>
        </w:rPr>
        <w:t>Cursos de capacitación</w:t>
      </w:r>
    </w:p>
    <w:p w:rsidR="0040232C" w:rsidRPr="00111C65" w:rsidRDefault="0040232C" w:rsidP="00F92D7F">
      <w:pPr>
        <w:ind w:right="-710"/>
        <w:jc w:val="center"/>
        <w:rPr>
          <w:rFonts w:ascii="Arial" w:hAnsi="Arial" w:cs="Arial"/>
          <w:b/>
          <w:sz w:val="20"/>
          <w:szCs w:val="20"/>
        </w:rPr>
      </w:pPr>
      <w:r>
        <w:rPr>
          <w:rFonts w:ascii="Arial" w:hAnsi="Arial" w:cs="Arial"/>
          <w:b/>
          <w:sz w:val="20"/>
          <w:szCs w:val="20"/>
        </w:rPr>
        <w:t>Directivos y funcionarios docentes y personal de apoyo y asistencia a la educación</w:t>
      </w:r>
    </w:p>
    <w:p w:rsidR="0040232C" w:rsidRDefault="0040232C" w:rsidP="00F92D7F">
      <w:pPr>
        <w:spacing w:line="360" w:lineRule="auto"/>
        <w:ind w:right="-710"/>
        <w:jc w:val="center"/>
        <w:rPr>
          <w:rFonts w:ascii="Arial" w:hAnsi="Arial" w:cs="Arial"/>
        </w:rPr>
      </w:pPr>
      <w:r>
        <w:rPr>
          <w:rFonts w:ascii="Arial" w:hAnsi="Arial" w:cs="Arial"/>
          <w:b/>
          <w:sz w:val="20"/>
          <w:szCs w:val="20"/>
        </w:rPr>
        <w:t xml:space="preserve">Año </w:t>
      </w:r>
      <w:r w:rsidRPr="00111C65">
        <w:rPr>
          <w:rFonts w:ascii="Arial" w:hAnsi="Arial" w:cs="Arial"/>
          <w:b/>
          <w:sz w:val="20"/>
          <w:szCs w:val="20"/>
        </w:rPr>
        <w:t>200</w:t>
      </w:r>
      <w:r w:rsidR="00CA4E42">
        <w:rPr>
          <w:rFonts w:ascii="Arial" w:hAnsi="Arial" w:cs="Arial"/>
          <w:b/>
          <w:sz w:val="20"/>
          <w:szCs w:val="20"/>
        </w:rPr>
        <w:t>9</w:t>
      </w:r>
    </w:p>
    <w:tbl>
      <w:tblPr>
        <w:tblW w:w="8158" w:type="dxa"/>
        <w:tblInd w:w="1052"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CellMar>
          <w:left w:w="70" w:type="dxa"/>
          <w:right w:w="70" w:type="dxa"/>
        </w:tblCellMar>
        <w:tblLook w:val="0000"/>
      </w:tblPr>
      <w:tblGrid>
        <w:gridCol w:w="5228"/>
        <w:gridCol w:w="1465"/>
        <w:gridCol w:w="1465"/>
      </w:tblGrid>
      <w:tr w:rsidR="0040232C" w:rsidRPr="00A07616" w:rsidTr="00F92D7F">
        <w:trPr>
          <w:trHeight w:val="255"/>
        </w:trPr>
        <w:tc>
          <w:tcPr>
            <w:tcW w:w="5228" w:type="dxa"/>
            <w:vMerge w:val="restart"/>
            <w:shd w:val="clear" w:color="auto" w:fill="C0C0C0"/>
            <w:vAlign w:val="center"/>
          </w:tcPr>
          <w:p w:rsidR="0040232C" w:rsidRPr="006241D8" w:rsidRDefault="006241D8" w:rsidP="00590055">
            <w:pPr>
              <w:jc w:val="center"/>
              <w:rPr>
                <w:rFonts w:ascii="Arial" w:hAnsi="Arial" w:cs="Arial"/>
                <w:b/>
                <w:sz w:val="18"/>
                <w:szCs w:val="18"/>
              </w:rPr>
            </w:pPr>
            <w:r w:rsidRPr="006241D8">
              <w:rPr>
                <w:rFonts w:ascii="Arial" w:hAnsi="Arial" w:cs="Arial"/>
                <w:b/>
                <w:sz w:val="18"/>
                <w:szCs w:val="18"/>
              </w:rPr>
              <w:t>Cursos</w:t>
            </w:r>
          </w:p>
        </w:tc>
        <w:tc>
          <w:tcPr>
            <w:tcW w:w="2930" w:type="dxa"/>
            <w:gridSpan w:val="2"/>
            <w:shd w:val="clear" w:color="auto" w:fill="C0C0C0"/>
            <w:vAlign w:val="center"/>
          </w:tcPr>
          <w:p w:rsidR="0040232C" w:rsidRPr="006241D8" w:rsidRDefault="006241D8" w:rsidP="00590055">
            <w:pPr>
              <w:jc w:val="center"/>
              <w:rPr>
                <w:rFonts w:ascii="Arial" w:hAnsi="Arial" w:cs="Arial"/>
                <w:b/>
                <w:sz w:val="18"/>
                <w:szCs w:val="18"/>
              </w:rPr>
            </w:pPr>
            <w:r w:rsidRPr="006241D8">
              <w:rPr>
                <w:rFonts w:ascii="Arial" w:hAnsi="Arial" w:cs="Arial"/>
                <w:b/>
                <w:sz w:val="18"/>
                <w:szCs w:val="18"/>
              </w:rPr>
              <w:t>Participantes</w:t>
            </w:r>
          </w:p>
        </w:tc>
      </w:tr>
      <w:tr w:rsidR="0040232C" w:rsidRPr="00A07616" w:rsidTr="00F92D7F">
        <w:trPr>
          <w:trHeight w:val="255"/>
        </w:trPr>
        <w:tc>
          <w:tcPr>
            <w:tcW w:w="5228" w:type="dxa"/>
            <w:vMerge/>
            <w:shd w:val="clear" w:color="auto" w:fill="C0C0C0"/>
            <w:vAlign w:val="center"/>
          </w:tcPr>
          <w:p w:rsidR="0040232C" w:rsidRPr="006241D8" w:rsidRDefault="0040232C" w:rsidP="00590055">
            <w:pPr>
              <w:jc w:val="both"/>
              <w:rPr>
                <w:rFonts w:ascii="Arial" w:hAnsi="Arial" w:cs="Arial"/>
                <w:sz w:val="18"/>
                <w:szCs w:val="18"/>
              </w:rPr>
            </w:pPr>
          </w:p>
        </w:tc>
        <w:tc>
          <w:tcPr>
            <w:tcW w:w="1465" w:type="dxa"/>
            <w:shd w:val="clear" w:color="auto" w:fill="C0C0C0"/>
            <w:vAlign w:val="center"/>
          </w:tcPr>
          <w:p w:rsidR="0040232C" w:rsidRPr="006241D8" w:rsidRDefault="0040232C" w:rsidP="00590055">
            <w:pPr>
              <w:jc w:val="center"/>
              <w:rPr>
                <w:rFonts w:ascii="Arial" w:hAnsi="Arial" w:cs="Arial"/>
                <w:b/>
                <w:sz w:val="18"/>
                <w:szCs w:val="18"/>
              </w:rPr>
            </w:pPr>
            <w:r w:rsidRPr="006241D8">
              <w:rPr>
                <w:rFonts w:ascii="Arial" w:hAnsi="Arial" w:cs="Arial"/>
                <w:b/>
                <w:sz w:val="18"/>
                <w:szCs w:val="18"/>
              </w:rPr>
              <w:t>H</w:t>
            </w:r>
          </w:p>
        </w:tc>
        <w:tc>
          <w:tcPr>
            <w:tcW w:w="1465" w:type="dxa"/>
            <w:shd w:val="clear" w:color="auto" w:fill="C0C0C0"/>
            <w:vAlign w:val="center"/>
          </w:tcPr>
          <w:p w:rsidR="0040232C" w:rsidRPr="006241D8" w:rsidRDefault="0040232C" w:rsidP="00590055">
            <w:pPr>
              <w:jc w:val="center"/>
              <w:rPr>
                <w:rFonts w:ascii="Arial" w:hAnsi="Arial" w:cs="Arial"/>
                <w:b/>
                <w:sz w:val="18"/>
                <w:szCs w:val="18"/>
              </w:rPr>
            </w:pPr>
            <w:r w:rsidRPr="006241D8">
              <w:rPr>
                <w:rFonts w:ascii="Arial" w:hAnsi="Arial" w:cs="Arial"/>
                <w:b/>
                <w:sz w:val="18"/>
                <w:szCs w:val="18"/>
              </w:rPr>
              <w:t>M</w:t>
            </w:r>
          </w:p>
        </w:tc>
      </w:tr>
      <w:tr w:rsidR="0040232C" w:rsidRPr="00A07616" w:rsidTr="00F92D7F">
        <w:trPr>
          <w:trHeight w:val="255"/>
        </w:trPr>
        <w:tc>
          <w:tcPr>
            <w:tcW w:w="5228" w:type="dxa"/>
            <w:vAlign w:val="center"/>
          </w:tcPr>
          <w:p w:rsidR="0040232C" w:rsidRPr="006241D8" w:rsidRDefault="00415D60" w:rsidP="00590055">
            <w:pPr>
              <w:jc w:val="both"/>
              <w:rPr>
                <w:rFonts w:ascii="Arial" w:hAnsi="Arial" w:cs="Arial"/>
                <w:sz w:val="18"/>
                <w:szCs w:val="18"/>
              </w:rPr>
            </w:pPr>
            <w:r w:rsidRPr="006241D8">
              <w:rPr>
                <w:rFonts w:ascii="Arial" w:hAnsi="Arial" w:cs="Arial"/>
                <w:sz w:val="18"/>
                <w:szCs w:val="18"/>
              </w:rPr>
              <w:t>Calidad en el servicio</w:t>
            </w:r>
          </w:p>
        </w:tc>
        <w:tc>
          <w:tcPr>
            <w:tcW w:w="1465" w:type="dxa"/>
            <w:vAlign w:val="center"/>
          </w:tcPr>
          <w:p w:rsidR="0040232C" w:rsidRPr="006241D8" w:rsidRDefault="00415D60" w:rsidP="00590055">
            <w:pPr>
              <w:jc w:val="center"/>
              <w:rPr>
                <w:rFonts w:ascii="Arial" w:hAnsi="Arial" w:cs="Arial"/>
                <w:sz w:val="18"/>
                <w:szCs w:val="18"/>
              </w:rPr>
            </w:pPr>
            <w:r w:rsidRPr="006241D8">
              <w:rPr>
                <w:rFonts w:ascii="Arial" w:hAnsi="Arial" w:cs="Arial"/>
                <w:sz w:val="18"/>
                <w:szCs w:val="18"/>
              </w:rPr>
              <w:t>24</w:t>
            </w:r>
          </w:p>
        </w:tc>
        <w:tc>
          <w:tcPr>
            <w:tcW w:w="1465" w:type="dxa"/>
            <w:vAlign w:val="center"/>
          </w:tcPr>
          <w:p w:rsidR="0040232C" w:rsidRPr="006241D8" w:rsidRDefault="00415D60" w:rsidP="00590055">
            <w:pPr>
              <w:jc w:val="center"/>
              <w:rPr>
                <w:rFonts w:ascii="Arial" w:hAnsi="Arial" w:cs="Arial"/>
                <w:sz w:val="18"/>
                <w:szCs w:val="18"/>
              </w:rPr>
            </w:pPr>
            <w:r w:rsidRPr="006241D8">
              <w:rPr>
                <w:rFonts w:ascii="Arial" w:hAnsi="Arial" w:cs="Arial"/>
                <w:sz w:val="18"/>
                <w:szCs w:val="18"/>
              </w:rPr>
              <w:t>19</w:t>
            </w:r>
          </w:p>
        </w:tc>
      </w:tr>
      <w:tr w:rsidR="0040232C" w:rsidRPr="00A07616" w:rsidTr="00F92D7F">
        <w:trPr>
          <w:trHeight w:val="255"/>
        </w:trPr>
        <w:tc>
          <w:tcPr>
            <w:tcW w:w="5228" w:type="dxa"/>
            <w:vAlign w:val="center"/>
          </w:tcPr>
          <w:p w:rsidR="0040232C" w:rsidRPr="006241D8" w:rsidRDefault="00415D60" w:rsidP="00590055">
            <w:pPr>
              <w:jc w:val="both"/>
              <w:rPr>
                <w:rFonts w:ascii="Arial" w:hAnsi="Arial" w:cs="Arial"/>
                <w:sz w:val="18"/>
                <w:szCs w:val="18"/>
              </w:rPr>
            </w:pPr>
            <w:r w:rsidRPr="006241D8">
              <w:rPr>
                <w:rFonts w:ascii="Arial" w:hAnsi="Arial" w:cs="Arial"/>
                <w:sz w:val="18"/>
                <w:szCs w:val="18"/>
              </w:rPr>
              <w:t>Creatividad en la vida y el trabajo</w:t>
            </w:r>
          </w:p>
        </w:tc>
        <w:tc>
          <w:tcPr>
            <w:tcW w:w="1465" w:type="dxa"/>
            <w:vAlign w:val="center"/>
          </w:tcPr>
          <w:p w:rsidR="0040232C" w:rsidRPr="006241D8" w:rsidRDefault="00415D60" w:rsidP="00590055">
            <w:pPr>
              <w:jc w:val="center"/>
              <w:rPr>
                <w:rFonts w:ascii="Arial" w:hAnsi="Arial" w:cs="Arial"/>
                <w:sz w:val="18"/>
                <w:szCs w:val="18"/>
              </w:rPr>
            </w:pPr>
            <w:r w:rsidRPr="006241D8">
              <w:rPr>
                <w:rFonts w:ascii="Arial" w:hAnsi="Arial" w:cs="Arial"/>
                <w:sz w:val="18"/>
                <w:szCs w:val="18"/>
              </w:rPr>
              <w:t>55</w:t>
            </w:r>
          </w:p>
        </w:tc>
        <w:tc>
          <w:tcPr>
            <w:tcW w:w="1465" w:type="dxa"/>
            <w:vAlign w:val="center"/>
          </w:tcPr>
          <w:p w:rsidR="0040232C" w:rsidRPr="006241D8" w:rsidRDefault="00415D60" w:rsidP="00590055">
            <w:pPr>
              <w:jc w:val="center"/>
              <w:rPr>
                <w:rFonts w:ascii="Arial" w:hAnsi="Arial" w:cs="Arial"/>
                <w:sz w:val="18"/>
                <w:szCs w:val="18"/>
              </w:rPr>
            </w:pPr>
            <w:r w:rsidRPr="006241D8">
              <w:rPr>
                <w:rFonts w:ascii="Arial" w:hAnsi="Arial" w:cs="Arial"/>
                <w:sz w:val="18"/>
                <w:szCs w:val="18"/>
              </w:rPr>
              <w:t>67</w:t>
            </w:r>
          </w:p>
        </w:tc>
      </w:tr>
      <w:tr w:rsidR="006241D8" w:rsidRPr="00A07616" w:rsidTr="00F92D7F">
        <w:trPr>
          <w:trHeight w:val="255"/>
        </w:trPr>
        <w:tc>
          <w:tcPr>
            <w:tcW w:w="5228" w:type="dxa"/>
            <w:vAlign w:val="center"/>
          </w:tcPr>
          <w:p w:rsidR="006241D8" w:rsidRPr="006241D8" w:rsidRDefault="006241D8" w:rsidP="00590055">
            <w:pPr>
              <w:jc w:val="both"/>
              <w:rPr>
                <w:rFonts w:ascii="Arial" w:hAnsi="Arial" w:cs="Arial"/>
                <w:sz w:val="18"/>
                <w:szCs w:val="18"/>
              </w:rPr>
            </w:pPr>
            <w:r w:rsidRPr="006241D8">
              <w:rPr>
                <w:rFonts w:ascii="Arial" w:hAnsi="Arial" w:cs="Arial"/>
                <w:sz w:val="18"/>
                <w:szCs w:val="18"/>
              </w:rPr>
              <w:t>Introducción a la norma ISO 9001:2008</w:t>
            </w:r>
          </w:p>
        </w:tc>
        <w:tc>
          <w:tcPr>
            <w:tcW w:w="1465" w:type="dxa"/>
            <w:vAlign w:val="center"/>
          </w:tcPr>
          <w:p w:rsidR="006241D8" w:rsidRPr="006241D8" w:rsidRDefault="0092783D" w:rsidP="00590055">
            <w:pPr>
              <w:jc w:val="center"/>
              <w:rPr>
                <w:rFonts w:ascii="Arial" w:hAnsi="Arial" w:cs="Arial"/>
                <w:sz w:val="18"/>
                <w:szCs w:val="18"/>
              </w:rPr>
            </w:pPr>
            <w:r>
              <w:rPr>
                <w:rFonts w:ascii="Arial" w:hAnsi="Arial" w:cs="Arial"/>
                <w:sz w:val="18"/>
                <w:szCs w:val="18"/>
              </w:rPr>
              <w:t>13</w:t>
            </w:r>
          </w:p>
        </w:tc>
        <w:tc>
          <w:tcPr>
            <w:tcW w:w="1465" w:type="dxa"/>
            <w:vAlign w:val="center"/>
          </w:tcPr>
          <w:p w:rsidR="006241D8" w:rsidRPr="006241D8" w:rsidRDefault="0092783D" w:rsidP="00590055">
            <w:pPr>
              <w:jc w:val="center"/>
              <w:rPr>
                <w:rFonts w:ascii="Arial" w:hAnsi="Arial" w:cs="Arial"/>
                <w:sz w:val="18"/>
                <w:szCs w:val="18"/>
              </w:rPr>
            </w:pPr>
            <w:r>
              <w:rPr>
                <w:rFonts w:ascii="Arial" w:hAnsi="Arial" w:cs="Arial"/>
                <w:sz w:val="18"/>
                <w:szCs w:val="18"/>
              </w:rPr>
              <w:t>21</w:t>
            </w:r>
          </w:p>
        </w:tc>
      </w:tr>
      <w:tr w:rsidR="006241D8" w:rsidRPr="00A07616" w:rsidTr="00F92D7F">
        <w:trPr>
          <w:trHeight w:val="255"/>
        </w:trPr>
        <w:tc>
          <w:tcPr>
            <w:tcW w:w="5228" w:type="dxa"/>
            <w:vAlign w:val="center"/>
          </w:tcPr>
          <w:p w:rsidR="006241D8" w:rsidRPr="006241D8" w:rsidRDefault="006241D8" w:rsidP="00590055">
            <w:pPr>
              <w:jc w:val="both"/>
              <w:rPr>
                <w:rFonts w:ascii="Arial" w:hAnsi="Arial" w:cs="Arial"/>
                <w:sz w:val="18"/>
                <w:szCs w:val="18"/>
              </w:rPr>
            </w:pPr>
            <w:r w:rsidRPr="006241D8">
              <w:rPr>
                <w:rFonts w:ascii="Arial" w:hAnsi="Arial" w:cs="Arial"/>
                <w:sz w:val="18"/>
                <w:szCs w:val="18"/>
              </w:rPr>
              <w:t>Formación de auditores de Sistema de Gestión de la Calidad</w:t>
            </w:r>
          </w:p>
        </w:tc>
        <w:tc>
          <w:tcPr>
            <w:tcW w:w="1465" w:type="dxa"/>
            <w:vAlign w:val="center"/>
          </w:tcPr>
          <w:p w:rsidR="006241D8" w:rsidRPr="006241D8" w:rsidRDefault="0092783D" w:rsidP="00590055">
            <w:pPr>
              <w:jc w:val="center"/>
              <w:rPr>
                <w:rFonts w:ascii="Arial" w:hAnsi="Arial" w:cs="Arial"/>
                <w:sz w:val="18"/>
                <w:szCs w:val="18"/>
              </w:rPr>
            </w:pPr>
            <w:r>
              <w:rPr>
                <w:rFonts w:ascii="Arial" w:hAnsi="Arial" w:cs="Arial"/>
                <w:sz w:val="18"/>
                <w:szCs w:val="18"/>
              </w:rPr>
              <w:t>14</w:t>
            </w:r>
          </w:p>
        </w:tc>
        <w:tc>
          <w:tcPr>
            <w:tcW w:w="1465" w:type="dxa"/>
            <w:vAlign w:val="center"/>
          </w:tcPr>
          <w:p w:rsidR="006241D8" w:rsidRPr="006241D8" w:rsidRDefault="0092783D" w:rsidP="00590055">
            <w:pPr>
              <w:jc w:val="center"/>
              <w:rPr>
                <w:rFonts w:ascii="Arial" w:hAnsi="Arial" w:cs="Arial"/>
                <w:sz w:val="18"/>
                <w:szCs w:val="18"/>
              </w:rPr>
            </w:pPr>
            <w:r>
              <w:rPr>
                <w:rFonts w:ascii="Arial" w:hAnsi="Arial" w:cs="Arial"/>
                <w:sz w:val="18"/>
                <w:szCs w:val="18"/>
              </w:rPr>
              <w:t>18</w:t>
            </w:r>
          </w:p>
        </w:tc>
      </w:tr>
      <w:tr w:rsidR="0040232C" w:rsidRPr="00A07616" w:rsidTr="00F92D7F">
        <w:trPr>
          <w:trHeight w:val="255"/>
        </w:trPr>
        <w:tc>
          <w:tcPr>
            <w:tcW w:w="5228" w:type="dxa"/>
            <w:shd w:val="clear" w:color="auto" w:fill="C0C0C0"/>
            <w:vAlign w:val="center"/>
          </w:tcPr>
          <w:p w:rsidR="0040232C" w:rsidRPr="006241D8" w:rsidRDefault="00C45DB7" w:rsidP="00590055">
            <w:pPr>
              <w:jc w:val="center"/>
              <w:rPr>
                <w:rFonts w:ascii="Arial" w:hAnsi="Arial" w:cs="Arial"/>
                <w:b/>
                <w:sz w:val="18"/>
                <w:szCs w:val="18"/>
              </w:rPr>
            </w:pPr>
            <w:r w:rsidRPr="006241D8">
              <w:rPr>
                <w:rFonts w:ascii="Arial" w:hAnsi="Arial" w:cs="Arial"/>
                <w:b/>
                <w:sz w:val="18"/>
                <w:szCs w:val="18"/>
              </w:rPr>
              <w:t>Total</w:t>
            </w:r>
          </w:p>
        </w:tc>
        <w:tc>
          <w:tcPr>
            <w:tcW w:w="1465" w:type="dxa"/>
            <w:shd w:val="clear" w:color="auto" w:fill="C0C0C0"/>
            <w:vAlign w:val="center"/>
          </w:tcPr>
          <w:p w:rsidR="0040232C" w:rsidRPr="006241D8" w:rsidRDefault="0092783D" w:rsidP="00590055">
            <w:pPr>
              <w:jc w:val="center"/>
              <w:rPr>
                <w:rFonts w:ascii="Arial" w:hAnsi="Arial" w:cs="Arial"/>
                <w:b/>
                <w:sz w:val="18"/>
                <w:szCs w:val="18"/>
              </w:rPr>
            </w:pPr>
            <w:r>
              <w:rPr>
                <w:rFonts w:ascii="Arial" w:hAnsi="Arial" w:cs="Arial"/>
                <w:b/>
                <w:sz w:val="18"/>
                <w:szCs w:val="18"/>
              </w:rPr>
              <w:t>106</w:t>
            </w:r>
          </w:p>
        </w:tc>
        <w:tc>
          <w:tcPr>
            <w:tcW w:w="1465" w:type="dxa"/>
            <w:shd w:val="clear" w:color="auto" w:fill="C0C0C0"/>
            <w:vAlign w:val="center"/>
          </w:tcPr>
          <w:p w:rsidR="0040232C" w:rsidRPr="006241D8" w:rsidRDefault="0092783D" w:rsidP="00590055">
            <w:pPr>
              <w:jc w:val="center"/>
              <w:rPr>
                <w:rFonts w:ascii="Arial" w:hAnsi="Arial" w:cs="Arial"/>
                <w:b/>
                <w:sz w:val="18"/>
                <w:szCs w:val="18"/>
              </w:rPr>
            </w:pPr>
            <w:r>
              <w:rPr>
                <w:rFonts w:ascii="Arial" w:hAnsi="Arial" w:cs="Arial"/>
                <w:b/>
                <w:sz w:val="18"/>
                <w:szCs w:val="18"/>
              </w:rPr>
              <w:t>125</w:t>
            </w:r>
          </w:p>
        </w:tc>
      </w:tr>
    </w:tbl>
    <w:p w:rsidR="0040232C" w:rsidRDefault="0040232C" w:rsidP="0040232C">
      <w:pPr>
        <w:spacing w:line="360" w:lineRule="auto"/>
        <w:ind w:firstLine="708"/>
        <w:jc w:val="both"/>
        <w:rPr>
          <w:rFonts w:ascii="Arial" w:hAnsi="Arial" w:cs="Arial"/>
          <w:b/>
        </w:rPr>
      </w:pPr>
    </w:p>
    <w:p w:rsidR="000515A2" w:rsidRDefault="000515A2" w:rsidP="0040232C">
      <w:pPr>
        <w:spacing w:line="360" w:lineRule="auto"/>
        <w:ind w:firstLine="708"/>
        <w:jc w:val="both"/>
        <w:rPr>
          <w:rFonts w:ascii="Arial" w:hAnsi="Arial" w:cs="Arial"/>
          <w:b/>
        </w:rPr>
      </w:pPr>
    </w:p>
    <w:p w:rsidR="0040232C" w:rsidRPr="003D6B6E" w:rsidRDefault="0040232C" w:rsidP="00F92D7F">
      <w:pPr>
        <w:spacing w:line="360" w:lineRule="auto"/>
        <w:ind w:right="-710" w:firstLine="708"/>
        <w:jc w:val="both"/>
        <w:rPr>
          <w:rFonts w:ascii="Century Gothic" w:hAnsi="Century Gothic"/>
          <w:b/>
        </w:rPr>
      </w:pPr>
      <w:r w:rsidRPr="003D6B6E">
        <w:rPr>
          <w:rFonts w:ascii="Century Gothic" w:hAnsi="Century Gothic"/>
          <w:b/>
        </w:rPr>
        <w:t>4.5.3 Administra</w:t>
      </w:r>
      <w:r w:rsidR="004E3ED2">
        <w:rPr>
          <w:rFonts w:ascii="Century Gothic" w:hAnsi="Century Gothic"/>
          <w:b/>
        </w:rPr>
        <w:t>ción de recursos financieros, humanos y m</w:t>
      </w:r>
      <w:r w:rsidRPr="003D6B6E">
        <w:rPr>
          <w:rFonts w:ascii="Century Gothic" w:hAnsi="Century Gothic"/>
          <w:b/>
        </w:rPr>
        <w:t>ateriales</w:t>
      </w:r>
    </w:p>
    <w:p w:rsidR="0040232C" w:rsidRPr="003D6B6E" w:rsidRDefault="0040232C" w:rsidP="003D6B6E">
      <w:pPr>
        <w:spacing w:line="360" w:lineRule="auto"/>
        <w:ind w:right="-710"/>
        <w:jc w:val="center"/>
        <w:rPr>
          <w:rFonts w:ascii="Century Gothic" w:hAnsi="Century Gothic"/>
        </w:rPr>
      </w:pPr>
    </w:p>
    <w:p w:rsidR="0040232C" w:rsidRPr="003D6B6E" w:rsidRDefault="0040232C" w:rsidP="009A1B4A">
      <w:pPr>
        <w:spacing w:line="360" w:lineRule="auto"/>
        <w:ind w:left="284" w:right="-710"/>
        <w:jc w:val="both"/>
        <w:rPr>
          <w:rFonts w:ascii="Century Gothic" w:hAnsi="Century Gothic"/>
        </w:rPr>
      </w:pPr>
      <w:r w:rsidRPr="003D6B6E">
        <w:rPr>
          <w:rFonts w:ascii="Century Gothic" w:hAnsi="Century Gothic"/>
        </w:rPr>
        <w:t xml:space="preserve">En el ejercicio de los recursos, asegurando el cumplimiento de la normatividad vigente aplicada de manera </w:t>
      </w:r>
      <w:r w:rsidRPr="00A8759C">
        <w:rPr>
          <w:rFonts w:ascii="Century Gothic" w:hAnsi="Century Gothic"/>
        </w:rPr>
        <w:t>oportuna y transparente, se integraron 12 informes de estados financieros, 12 informes de ingresos propios, 12 informes</w:t>
      </w:r>
      <w:r w:rsidRPr="003D6B6E">
        <w:rPr>
          <w:rFonts w:ascii="Century Gothic" w:hAnsi="Century Gothic"/>
        </w:rPr>
        <w:t xml:space="preserve"> de egresos, </w:t>
      </w:r>
      <w:r w:rsidRPr="008D6252">
        <w:rPr>
          <w:rFonts w:ascii="Century Gothic" w:hAnsi="Century Gothic"/>
        </w:rPr>
        <w:t xml:space="preserve">24 </w:t>
      </w:r>
      <w:r w:rsidRPr="003D6B6E">
        <w:rPr>
          <w:rFonts w:ascii="Century Gothic" w:hAnsi="Century Gothic"/>
        </w:rPr>
        <w:t xml:space="preserve">nóminas ordinarias conciliadas, </w:t>
      </w:r>
      <w:r w:rsidR="008D6252" w:rsidRPr="008D6252">
        <w:rPr>
          <w:rFonts w:ascii="Century Gothic" w:hAnsi="Century Gothic"/>
        </w:rPr>
        <w:t>26</w:t>
      </w:r>
      <w:r w:rsidR="00462E24" w:rsidRPr="008D6252">
        <w:rPr>
          <w:rFonts w:ascii="Century Gothic" w:hAnsi="Century Gothic"/>
        </w:rPr>
        <w:t xml:space="preserve"> </w:t>
      </w:r>
      <w:r w:rsidRPr="008D6252">
        <w:rPr>
          <w:rFonts w:ascii="Century Gothic" w:hAnsi="Century Gothic"/>
        </w:rPr>
        <w:t>n</w:t>
      </w:r>
      <w:r w:rsidRPr="003D6B6E">
        <w:rPr>
          <w:rFonts w:ascii="Century Gothic" w:hAnsi="Century Gothic"/>
        </w:rPr>
        <w:t xml:space="preserve">óminas extraordinarias y el inventario de bienes muebles e inmuebles se encuentra actualizado </w:t>
      </w:r>
      <w:r w:rsidRPr="00A8759C">
        <w:rPr>
          <w:rFonts w:ascii="Century Gothic" w:hAnsi="Century Gothic"/>
        </w:rPr>
        <w:t xml:space="preserve">al </w:t>
      </w:r>
      <w:r w:rsidR="00F52545">
        <w:rPr>
          <w:rFonts w:ascii="Century Gothic" w:hAnsi="Century Gothic"/>
        </w:rPr>
        <w:t>7</w:t>
      </w:r>
      <w:r w:rsidR="00A8759C" w:rsidRPr="00A8759C">
        <w:rPr>
          <w:rFonts w:ascii="Century Gothic" w:hAnsi="Century Gothic"/>
        </w:rPr>
        <w:t>0</w:t>
      </w:r>
      <w:r w:rsidR="00462E24" w:rsidRPr="00A8759C">
        <w:rPr>
          <w:rFonts w:ascii="Century Gothic" w:hAnsi="Century Gothic"/>
        </w:rPr>
        <w:t>%</w:t>
      </w:r>
      <w:r w:rsidRPr="00A8759C">
        <w:rPr>
          <w:rFonts w:ascii="Century Gothic" w:hAnsi="Century Gothic"/>
        </w:rPr>
        <w:t>.</w:t>
      </w:r>
    </w:p>
    <w:p w:rsidR="0040232C" w:rsidRPr="003D6B6E" w:rsidRDefault="0040232C" w:rsidP="009A1B4A">
      <w:pPr>
        <w:spacing w:line="360" w:lineRule="auto"/>
        <w:ind w:left="284" w:right="-710"/>
        <w:jc w:val="both"/>
        <w:rPr>
          <w:rFonts w:ascii="Century Gothic" w:hAnsi="Century Gothic"/>
        </w:rPr>
      </w:pPr>
    </w:p>
    <w:p w:rsidR="0040232C" w:rsidRPr="003D6B6E" w:rsidRDefault="0040232C" w:rsidP="009A1B4A">
      <w:pPr>
        <w:spacing w:line="360" w:lineRule="auto"/>
        <w:ind w:left="284" w:right="-710"/>
        <w:jc w:val="both"/>
        <w:rPr>
          <w:rFonts w:ascii="Century Gothic" w:hAnsi="Century Gothic"/>
        </w:rPr>
      </w:pPr>
      <w:r w:rsidRPr="003D6B6E">
        <w:rPr>
          <w:rFonts w:ascii="Century Gothic" w:hAnsi="Century Gothic"/>
        </w:rPr>
        <w:t xml:space="preserve">A este respecto, en el año que se informa, la Secretaría de Educación Pública  erogó </w:t>
      </w:r>
      <w:r w:rsidR="00161B65">
        <w:rPr>
          <w:rFonts w:ascii="Century Gothic" w:hAnsi="Century Gothic"/>
        </w:rPr>
        <w:t xml:space="preserve">la cantidad </w:t>
      </w:r>
      <w:r w:rsidR="00161B65" w:rsidRPr="00802767">
        <w:rPr>
          <w:rFonts w:ascii="Century Gothic" w:hAnsi="Century Gothic"/>
        </w:rPr>
        <w:t xml:space="preserve">de $ </w:t>
      </w:r>
      <w:r w:rsidR="003D063B" w:rsidRPr="00802767">
        <w:rPr>
          <w:rFonts w:ascii="Century Gothic" w:hAnsi="Century Gothic"/>
        </w:rPr>
        <w:t>63’341,062.89</w:t>
      </w:r>
      <w:r w:rsidR="00161B65" w:rsidRPr="00802767">
        <w:rPr>
          <w:rFonts w:ascii="Century Gothic" w:hAnsi="Century Gothic"/>
        </w:rPr>
        <w:t>,</w:t>
      </w:r>
      <w:r w:rsidR="00161B65">
        <w:rPr>
          <w:rFonts w:ascii="Century Gothic" w:hAnsi="Century Gothic"/>
        </w:rPr>
        <w:t xml:space="preserve"> de los cuales </w:t>
      </w:r>
      <w:r w:rsidR="00161B65" w:rsidRPr="008D6252">
        <w:rPr>
          <w:rFonts w:ascii="Century Gothic" w:hAnsi="Century Gothic"/>
        </w:rPr>
        <w:t>$ 57’975,219.67</w:t>
      </w:r>
      <w:r w:rsidR="00161B65" w:rsidRPr="003D6B6E">
        <w:rPr>
          <w:rFonts w:ascii="Century Gothic" w:hAnsi="Century Gothic"/>
        </w:rPr>
        <w:t xml:space="preserve"> </w:t>
      </w:r>
      <w:r w:rsidR="00161B65">
        <w:rPr>
          <w:rFonts w:ascii="Century Gothic" w:hAnsi="Century Gothic"/>
        </w:rPr>
        <w:t xml:space="preserve">correspondió al pago </w:t>
      </w:r>
      <w:r w:rsidRPr="003D6B6E">
        <w:rPr>
          <w:rFonts w:ascii="Century Gothic" w:hAnsi="Century Gothic"/>
        </w:rPr>
        <w:t xml:space="preserve">de sueldos al personal en un total </w:t>
      </w:r>
      <w:r w:rsidRPr="008D6252">
        <w:rPr>
          <w:rFonts w:ascii="Century Gothic" w:hAnsi="Century Gothic"/>
        </w:rPr>
        <w:t>de 24 nóminas</w:t>
      </w:r>
      <w:r w:rsidRPr="003D6B6E">
        <w:rPr>
          <w:rFonts w:ascii="Century Gothic" w:hAnsi="Century Gothic"/>
        </w:rPr>
        <w:t xml:space="preserve"> ordinarias. </w:t>
      </w:r>
      <w:r w:rsidRPr="008D6252">
        <w:rPr>
          <w:rFonts w:ascii="Century Gothic" w:hAnsi="Century Gothic"/>
        </w:rPr>
        <w:t xml:space="preserve">$ </w:t>
      </w:r>
      <w:r w:rsidR="008D6252">
        <w:rPr>
          <w:rFonts w:ascii="Century Gothic" w:hAnsi="Century Gothic"/>
        </w:rPr>
        <w:t>4’</w:t>
      </w:r>
      <w:r w:rsidR="003D063B">
        <w:rPr>
          <w:rFonts w:ascii="Century Gothic" w:hAnsi="Century Gothic"/>
        </w:rPr>
        <w:t>772,252.6</w:t>
      </w:r>
      <w:r w:rsidR="008D6252">
        <w:rPr>
          <w:rFonts w:ascii="Century Gothic" w:hAnsi="Century Gothic"/>
        </w:rPr>
        <w:t>2</w:t>
      </w:r>
      <w:r w:rsidR="00161B65">
        <w:rPr>
          <w:rFonts w:ascii="Century Gothic" w:hAnsi="Century Gothic"/>
        </w:rPr>
        <w:t xml:space="preserve"> es el monto asignado</w:t>
      </w:r>
      <w:r w:rsidRPr="003D6B6E">
        <w:rPr>
          <w:rFonts w:ascii="Century Gothic" w:hAnsi="Century Gothic"/>
        </w:rPr>
        <w:t xml:space="preserve"> al pago de prestaciones (</w:t>
      </w:r>
      <w:r w:rsidR="008D6252">
        <w:rPr>
          <w:rFonts w:ascii="Century Gothic" w:hAnsi="Century Gothic"/>
        </w:rPr>
        <w:t>Pensiones, a</w:t>
      </w:r>
      <w:r w:rsidRPr="003D6B6E">
        <w:rPr>
          <w:rFonts w:ascii="Century Gothic" w:hAnsi="Century Gothic"/>
        </w:rPr>
        <w:t xml:space="preserve">guinaldo, días económicos, puntualidad y asistencia y vales de despensa entregados al personal de apoyo y asistencia a la educación); </w:t>
      </w:r>
      <w:r w:rsidRPr="008D6252">
        <w:rPr>
          <w:rFonts w:ascii="Century Gothic" w:hAnsi="Century Gothic"/>
        </w:rPr>
        <w:t xml:space="preserve">$ </w:t>
      </w:r>
      <w:r w:rsidR="008D6252" w:rsidRPr="008D6252">
        <w:rPr>
          <w:rFonts w:ascii="Century Gothic" w:hAnsi="Century Gothic"/>
        </w:rPr>
        <w:t xml:space="preserve">316,675.35 </w:t>
      </w:r>
      <w:r w:rsidRPr="008D6252">
        <w:rPr>
          <w:rFonts w:ascii="Century Gothic" w:hAnsi="Century Gothic"/>
        </w:rPr>
        <w:t xml:space="preserve">correspondió al pago por Estímulos al Desempeño Docente y $ </w:t>
      </w:r>
      <w:r w:rsidR="008D6252" w:rsidRPr="008D6252">
        <w:rPr>
          <w:rFonts w:ascii="Century Gothic" w:hAnsi="Century Gothic"/>
        </w:rPr>
        <w:t>276,915.25</w:t>
      </w:r>
      <w:r w:rsidRPr="008D6252">
        <w:rPr>
          <w:rFonts w:ascii="Century Gothic" w:hAnsi="Century Gothic"/>
        </w:rPr>
        <w:t xml:space="preserve"> fue</w:t>
      </w:r>
      <w:r w:rsidRPr="003D6B6E">
        <w:rPr>
          <w:rFonts w:ascii="Century Gothic" w:hAnsi="Century Gothic"/>
        </w:rPr>
        <w:t xml:space="preserve"> el pago tot</w:t>
      </w:r>
      <w:r w:rsidR="003D6B6E">
        <w:rPr>
          <w:rFonts w:ascii="Century Gothic" w:hAnsi="Century Gothic"/>
        </w:rPr>
        <w:t>al por Estímulos de Antigüedad.</w:t>
      </w:r>
    </w:p>
    <w:p w:rsidR="0040232C" w:rsidRDefault="0040232C" w:rsidP="009A1B4A">
      <w:pPr>
        <w:tabs>
          <w:tab w:val="num" w:pos="1080"/>
        </w:tabs>
        <w:spacing w:line="360" w:lineRule="auto"/>
        <w:ind w:left="284" w:right="-710"/>
        <w:rPr>
          <w:rFonts w:ascii="Century Gothic" w:hAnsi="Century Gothic"/>
        </w:rPr>
      </w:pPr>
    </w:p>
    <w:p w:rsidR="007B6768" w:rsidRPr="00111C65" w:rsidRDefault="007B6768" w:rsidP="007B6768">
      <w:pPr>
        <w:ind w:right="-710"/>
        <w:jc w:val="center"/>
        <w:outlineLvl w:val="0"/>
        <w:rPr>
          <w:rFonts w:ascii="Arial" w:hAnsi="Arial" w:cs="Arial"/>
          <w:b/>
          <w:sz w:val="20"/>
          <w:szCs w:val="20"/>
        </w:rPr>
      </w:pPr>
      <w:r>
        <w:rPr>
          <w:rFonts w:ascii="Arial" w:hAnsi="Arial" w:cs="Arial"/>
          <w:b/>
          <w:sz w:val="20"/>
          <w:szCs w:val="20"/>
        </w:rPr>
        <w:t>Gráfica No. 17</w:t>
      </w:r>
    </w:p>
    <w:p w:rsidR="007B6768" w:rsidRPr="00111C65" w:rsidRDefault="00A66591" w:rsidP="007B6768">
      <w:pPr>
        <w:ind w:right="-710"/>
        <w:jc w:val="center"/>
        <w:rPr>
          <w:rFonts w:ascii="Arial" w:hAnsi="Arial" w:cs="Arial"/>
          <w:b/>
          <w:sz w:val="20"/>
          <w:szCs w:val="20"/>
        </w:rPr>
      </w:pPr>
      <w:r>
        <w:rPr>
          <w:rFonts w:ascii="Arial" w:hAnsi="Arial" w:cs="Arial"/>
          <w:b/>
          <w:sz w:val="20"/>
          <w:szCs w:val="20"/>
        </w:rPr>
        <w:t>Distribución de erogaciones</w:t>
      </w:r>
    </w:p>
    <w:p w:rsidR="007B6768" w:rsidRDefault="007B6768" w:rsidP="007B6768">
      <w:pPr>
        <w:spacing w:line="360" w:lineRule="auto"/>
        <w:ind w:right="-710"/>
        <w:jc w:val="center"/>
        <w:rPr>
          <w:rFonts w:ascii="Arial" w:hAnsi="Arial" w:cs="Arial"/>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95348B" w:rsidRDefault="008C5D59" w:rsidP="0095348B">
      <w:pPr>
        <w:tabs>
          <w:tab w:val="num" w:pos="1080"/>
        </w:tabs>
        <w:spacing w:line="360" w:lineRule="auto"/>
        <w:ind w:left="284" w:right="-710"/>
        <w:jc w:val="center"/>
        <w:rPr>
          <w:rFonts w:ascii="Century Gothic" w:hAnsi="Century Gothic"/>
        </w:rPr>
      </w:pPr>
      <w:r>
        <w:rPr>
          <w:rFonts w:ascii="Century Gothic" w:hAnsi="Century Gothic"/>
          <w:noProof/>
        </w:rPr>
        <w:drawing>
          <wp:inline distT="0" distB="0" distL="0" distR="0">
            <wp:extent cx="4818126" cy="2918079"/>
            <wp:effectExtent l="12192" t="6096" r="8382" b="0"/>
            <wp:docPr id="1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831C9" w:rsidRDefault="009831C9">
      <w:pPr>
        <w:spacing w:after="200" w:line="276" w:lineRule="auto"/>
        <w:rPr>
          <w:rFonts w:ascii="Century Gothic" w:hAnsi="Century Gothic"/>
        </w:rPr>
      </w:pPr>
      <w:r>
        <w:rPr>
          <w:rFonts w:ascii="Century Gothic" w:hAnsi="Century Gothic"/>
        </w:rPr>
        <w:br w:type="page"/>
      </w:r>
    </w:p>
    <w:p w:rsidR="001646A9" w:rsidRPr="007E0798" w:rsidRDefault="00C45DB7" w:rsidP="00F92D7F">
      <w:pPr>
        <w:numPr>
          <w:ilvl w:val="0"/>
          <w:numId w:val="2"/>
        </w:numPr>
        <w:tabs>
          <w:tab w:val="num" w:pos="1560"/>
        </w:tabs>
        <w:spacing w:line="360" w:lineRule="auto"/>
        <w:ind w:left="1560" w:right="-710"/>
        <w:rPr>
          <w:rFonts w:ascii="Century Gothic" w:hAnsi="Century Gothic"/>
          <w:b/>
          <w:sz w:val="28"/>
          <w:szCs w:val="28"/>
        </w:rPr>
      </w:pPr>
      <w:r w:rsidRPr="007E0798">
        <w:rPr>
          <w:rFonts w:ascii="Century Gothic" w:hAnsi="Century Gothic"/>
          <w:b/>
          <w:sz w:val="28"/>
          <w:szCs w:val="28"/>
        </w:rPr>
        <w:t>Captac</w:t>
      </w:r>
      <w:r w:rsidR="00DD5334">
        <w:rPr>
          <w:rFonts w:ascii="Century Gothic" w:hAnsi="Century Gothic"/>
          <w:b/>
          <w:sz w:val="28"/>
          <w:szCs w:val="28"/>
        </w:rPr>
        <w:t>ión y ejercicio de los r</w:t>
      </w:r>
      <w:r w:rsidRPr="007E0798">
        <w:rPr>
          <w:rFonts w:ascii="Century Gothic" w:hAnsi="Century Gothic"/>
          <w:b/>
          <w:sz w:val="28"/>
          <w:szCs w:val="28"/>
        </w:rPr>
        <w:t>ecursos</w:t>
      </w:r>
    </w:p>
    <w:p w:rsidR="005D6D96" w:rsidRPr="007E0798" w:rsidRDefault="005D6D96" w:rsidP="009A1B4A">
      <w:pPr>
        <w:spacing w:line="360" w:lineRule="auto"/>
        <w:ind w:left="284" w:right="-710"/>
        <w:rPr>
          <w:rFonts w:ascii="Century Gothic" w:hAnsi="Century Gothic"/>
          <w:sz w:val="28"/>
          <w:szCs w:val="28"/>
        </w:rPr>
      </w:pPr>
    </w:p>
    <w:p w:rsidR="005D6D96" w:rsidRPr="003D6B6E" w:rsidRDefault="005D6D96" w:rsidP="009A1B4A">
      <w:pPr>
        <w:spacing w:line="360" w:lineRule="auto"/>
        <w:ind w:left="284" w:right="-710"/>
        <w:jc w:val="both"/>
        <w:rPr>
          <w:rFonts w:ascii="Century Gothic" w:hAnsi="Century Gothic"/>
        </w:rPr>
      </w:pPr>
      <w:r w:rsidRPr="003D6B6E">
        <w:rPr>
          <w:rFonts w:ascii="Century Gothic" w:hAnsi="Century Gothic"/>
        </w:rPr>
        <w:t xml:space="preserve">Las organizaciones públicas o privadas requieren de recursos financieros que les permitan desarrollar sus operaciones y cumplir con objetivos y metas establecidas. </w:t>
      </w:r>
    </w:p>
    <w:p w:rsidR="005D6D96" w:rsidRPr="003D6B6E" w:rsidRDefault="005D6D96" w:rsidP="009A1B4A">
      <w:pPr>
        <w:spacing w:line="360" w:lineRule="auto"/>
        <w:ind w:left="284" w:right="-710"/>
        <w:jc w:val="both"/>
        <w:rPr>
          <w:rFonts w:ascii="Century Gothic" w:hAnsi="Century Gothic"/>
        </w:rPr>
      </w:pPr>
      <w:r w:rsidRPr="003D6B6E">
        <w:rPr>
          <w:rFonts w:ascii="Century Gothic" w:hAnsi="Century Gothic"/>
        </w:rPr>
        <w:t>En el Instituto Tecnológico de Villahermosa</w:t>
      </w:r>
      <w:r w:rsidR="00024D81" w:rsidRPr="003D6B6E">
        <w:rPr>
          <w:rFonts w:ascii="Century Gothic" w:hAnsi="Century Gothic"/>
        </w:rPr>
        <w:t xml:space="preserve"> estos recursos </w:t>
      </w:r>
      <w:r w:rsidR="00B77432" w:rsidRPr="003D6B6E">
        <w:rPr>
          <w:rFonts w:ascii="Century Gothic" w:hAnsi="Century Gothic"/>
        </w:rPr>
        <w:t>provienen de la</w:t>
      </w:r>
      <w:r w:rsidRPr="003D6B6E">
        <w:rPr>
          <w:rFonts w:ascii="Century Gothic" w:hAnsi="Century Gothic"/>
        </w:rPr>
        <w:t xml:space="preserve"> recaudación generada por la prestación del servicio educativo y </w:t>
      </w:r>
      <w:r w:rsidR="00B77432" w:rsidRPr="003D6B6E">
        <w:rPr>
          <w:rFonts w:ascii="Century Gothic" w:hAnsi="Century Gothic"/>
        </w:rPr>
        <w:t xml:space="preserve">de </w:t>
      </w:r>
      <w:r w:rsidRPr="003D6B6E">
        <w:rPr>
          <w:rFonts w:ascii="Century Gothic" w:hAnsi="Century Gothic"/>
        </w:rPr>
        <w:t>diversos apoyos recibidos por la federación</w:t>
      </w:r>
      <w:r w:rsidR="00B77432" w:rsidRPr="003D6B6E">
        <w:rPr>
          <w:rFonts w:ascii="Century Gothic" w:hAnsi="Century Gothic"/>
        </w:rPr>
        <w:t>,</w:t>
      </w:r>
      <w:r w:rsidRPr="003D6B6E">
        <w:rPr>
          <w:rFonts w:ascii="Century Gothic" w:hAnsi="Century Gothic"/>
        </w:rPr>
        <w:t xml:space="preserve"> </w:t>
      </w:r>
      <w:r w:rsidR="004E3ED2">
        <w:rPr>
          <w:rFonts w:ascii="Century Gothic" w:hAnsi="Century Gothic"/>
        </w:rPr>
        <w:t>al ser una I</w:t>
      </w:r>
      <w:r w:rsidR="00B77432" w:rsidRPr="003D6B6E">
        <w:rPr>
          <w:rFonts w:ascii="Century Gothic" w:hAnsi="Century Gothic"/>
        </w:rPr>
        <w:t>nstitución centralizada dependiente del</w:t>
      </w:r>
      <w:r w:rsidRPr="003D6B6E">
        <w:rPr>
          <w:rFonts w:ascii="Century Gothic" w:hAnsi="Century Gothic"/>
        </w:rPr>
        <w:t xml:space="preserve"> </w:t>
      </w:r>
      <w:r w:rsidR="00B77432" w:rsidRPr="003D6B6E">
        <w:rPr>
          <w:rFonts w:ascii="Century Gothic" w:hAnsi="Century Gothic"/>
        </w:rPr>
        <w:t>S</w:t>
      </w:r>
      <w:r w:rsidRPr="003D6B6E">
        <w:rPr>
          <w:rFonts w:ascii="Century Gothic" w:hAnsi="Century Gothic"/>
        </w:rPr>
        <w:t xml:space="preserve">istema </w:t>
      </w:r>
      <w:r w:rsidR="00B77432" w:rsidRPr="003D6B6E">
        <w:rPr>
          <w:rFonts w:ascii="Century Gothic" w:hAnsi="Century Gothic"/>
        </w:rPr>
        <w:t>Nacional de Educación Superior Tecnológica.</w:t>
      </w:r>
    </w:p>
    <w:p w:rsidR="00953B51" w:rsidRPr="003D6B6E" w:rsidRDefault="00953B51" w:rsidP="009A1B4A">
      <w:pPr>
        <w:spacing w:line="360" w:lineRule="auto"/>
        <w:ind w:left="284" w:right="-710"/>
        <w:jc w:val="both"/>
        <w:rPr>
          <w:rFonts w:ascii="Century Gothic" w:hAnsi="Century Gothic"/>
        </w:rPr>
      </w:pPr>
    </w:p>
    <w:p w:rsidR="005D6D96" w:rsidRPr="003D6B6E" w:rsidRDefault="004E3ED2" w:rsidP="00F92D7F">
      <w:pPr>
        <w:numPr>
          <w:ilvl w:val="1"/>
          <w:numId w:val="6"/>
        </w:numPr>
        <w:tabs>
          <w:tab w:val="clear" w:pos="1068"/>
          <w:tab w:val="num" w:pos="2127"/>
        </w:tabs>
        <w:spacing w:line="360" w:lineRule="auto"/>
        <w:ind w:left="2127" w:right="-710"/>
        <w:jc w:val="both"/>
        <w:rPr>
          <w:rFonts w:ascii="Century Gothic" w:hAnsi="Century Gothic"/>
          <w:b/>
        </w:rPr>
      </w:pPr>
      <w:r>
        <w:rPr>
          <w:rFonts w:ascii="Century Gothic" w:hAnsi="Century Gothic"/>
          <w:b/>
        </w:rPr>
        <w:t xml:space="preserve"> </w:t>
      </w:r>
      <w:r w:rsidR="005D6D96" w:rsidRPr="003D6B6E">
        <w:rPr>
          <w:rFonts w:ascii="Century Gothic" w:hAnsi="Century Gothic"/>
          <w:b/>
        </w:rPr>
        <w:t>Ingresos propios</w:t>
      </w:r>
    </w:p>
    <w:p w:rsidR="005D6D96" w:rsidRPr="003D6B6E" w:rsidRDefault="005D6D96" w:rsidP="009A1B4A">
      <w:pPr>
        <w:spacing w:line="360" w:lineRule="auto"/>
        <w:ind w:left="284" w:right="-710"/>
        <w:jc w:val="both"/>
        <w:rPr>
          <w:rFonts w:ascii="Century Gothic" w:hAnsi="Century Gothic"/>
        </w:rPr>
      </w:pPr>
    </w:p>
    <w:p w:rsidR="005D6D96" w:rsidRPr="003D6B6E" w:rsidRDefault="005D6D96" w:rsidP="009A1B4A">
      <w:pPr>
        <w:spacing w:line="360" w:lineRule="auto"/>
        <w:ind w:left="284" w:right="-710"/>
        <w:jc w:val="both"/>
        <w:rPr>
          <w:rFonts w:ascii="Century Gothic" w:hAnsi="Century Gothic"/>
        </w:rPr>
      </w:pPr>
      <w:r w:rsidRPr="003D6B6E">
        <w:rPr>
          <w:rFonts w:ascii="Century Gothic" w:hAnsi="Century Gothic"/>
        </w:rPr>
        <w:t>Con la finalidad de lograr una mejor aplicación de los ingresos durante el año 200</w:t>
      </w:r>
      <w:r w:rsidR="003D6B6E">
        <w:rPr>
          <w:rFonts w:ascii="Century Gothic" w:hAnsi="Century Gothic"/>
        </w:rPr>
        <w:t>9</w:t>
      </w:r>
      <w:r w:rsidRPr="003D6B6E">
        <w:rPr>
          <w:rFonts w:ascii="Century Gothic" w:hAnsi="Century Gothic"/>
        </w:rPr>
        <w:t xml:space="preserve"> se administraron 14 pro</w:t>
      </w:r>
      <w:r w:rsidR="00F52545">
        <w:rPr>
          <w:rFonts w:ascii="Century Gothic" w:hAnsi="Century Gothic"/>
        </w:rPr>
        <w:t xml:space="preserve">gramas </w:t>
      </w:r>
      <w:r w:rsidRPr="003D6B6E">
        <w:rPr>
          <w:rFonts w:ascii="Century Gothic" w:hAnsi="Century Gothic"/>
        </w:rPr>
        <w:t>a través de los cuales se canalizan los recursos financieros.</w:t>
      </w:r>
    </w:p>
    <w:p w:rsidR="005D6D96" w:rsidRPr="003D6B6E" w:rsidRDefault="005D6D96" w:rsidP="009A1B4A">
      <w:pPr>
        <w:spacing w:line="360" w:lineRule="auto"/>
        <w:ind w:left="284" w:right="-710"/>
        <w:jc w:val="both"/>
        <w:rPr>
          <w:rFonts w:ascii="Century Gothic" w:hAnsi="Century Gothic"/>
        </w:rPr>
      </w:pPr>
    </w:p>
    <w:p w:rsidR="005D6D96" w:rsidRPr="003D6B6E" w:rsidRDefault="005D6D96" w:rsidP="009A1B4A">
      <w:pPr>
        <w:spacing w:line="360" w:lineRule="auto"/>
        <w:ind w:left="284" w:right="-710"/>
        <w:jc w:val="both"/>
        <w:rPr>
          <w:rFonts w:ascii="Century Gothic" w:hAnsi="Century Gothic"/>
        </w:rPr>
      </w:pPr>
      <w:r w:rsidRPr="003D6B6E">
        <w:rPr>
          <w:rFonts w:ascii="Century Gothic" w:hAnsi="Century Gothic"/>
        </w:rPr>
        <w:t xml:space="preserve">En el año que se informa, la captación total de </w:t>
      </w:r>
      <w:r w:rsidRPr="00765D41">
        <w:rPr>
          <w:rFonts w:ascii="Century Gothic" w:hAnsi="Century Gothic"/>
        </w:rPr>
        <w:t>ingresos fue de $</w:t>
      </w:r>
      <w:r w:rsidR="008462D8" w:rsidRPr="00765D41">
        <w:rPr>
          <w:rFonts w:ascii="Century Gothic" w:hAnsi="Century Gothic"/>
        </w:rPr>
        <w:t xml:space="preserve"> 26’501,260.37 </w:t>
      </w:r>
      <w:r w:rsidR="00E61BED" w:rsidRPr="00765D41">
        <w:rPr>
          <w:rFonts w:ascii="Century Gothic" w:hAnsi="Century Gothic"/>
        </w:rPr>
        <w:t xml:space="preserve"> </w:t>
      </w:r>
      <w:r w:rsidRPr="00765D41">
        <w:rPr>
          <w:rFonts w:ascii="Century Gothic" w:hAnsi="Century Gothic"/>
        </w:rPr>
        <w:t xml:space="preserve">el </w:t>
      </w:r>
      <w:r w:rsidR="002E3B93" w:rsidRPr="00765D41">
        <w:rPr>
          <w:rFonts w:ascii="Century Gothic" w:hAnsi="Century Gothic"/>
        </w:rPr>
        <w:t>86.66</w:t>
      </w:r>
      <w:r w:rsidRPr="00765D41">
        <w:rPr>
          <w:rFonts w:ascii="Century Gothic" w:hAnsi="Century Gothic"/>
        </w:rPr>
        <w:t>% de los ingresos con los que operó el instituto</w:t>
      </w:r>
      <w:r w:rsidR="00981705">
        <w:rPr>
          <w:rFonts w:ascii="Century Gothic" w:hAnsi="Century Gothic"/>
        </w:rPr>
        <w:t>,</w:t>
      </w:r>
      <w:r w:rsidRPr="00765D41">
        <w:rPr>
          <w:rFonts w:ascii="Century Gothic" w:hAnsi="Century Gothic"/>
        </w:rPr>
        <w:t xml:space="preserve"> provienen de la recaudación generada por la prestación del servicio educativo; el </w:t>
      </w:r>
      <w:r w:rsidR="002E3B93" w:rsidRPr="00765D41">
        <w:rPr>
          <w:rFonts w:ascii="Century Gothic" w:hAnsi="Century Gothic"/>
        </w:rPr>
        <w:t>10.80</w:t>
      </w:r>
      <w:r w:rsidRPr="00765D41">
        <w:rPr>
          <w:rFonts w:ascii="Century Gothic" w:hAnsi="Century Gothic"/>
        </w:rPr>
        <w:t>% son</w:t>
      </w:r>
      <w:r w:rsidRPr="003D6B6E">
        <w:rPr>
          <w:rFonts w:ascii="Century Gothic" w:hAnsi="Century Gothic"/>
        </w:rPr>
        <w:t xml:space="preserve"> recursos </w:t>
      </w:r>
      <w:r w:rsidRPr="00765D41">
        <w:rPr>
          <w:rFonts w:ascii="Century Gothic" w:hAnsi="Century Gothic"/>
        </w:rPr>
        <w:t xml:space="preserve">federales, </w:t>
      </w:r>
      <w:r w:rsidR="00765D41" w:rsidRPr="00765D41">
        <w:rPr>
          <w:rFonts w:ascii="Century Gothic" w:hAnsi="Century Gothic"/>
        </w:rPr>
        <w:t>y el 2.54</w:t>
      </w:r>
      <w:r w:rsidRPr="00765D41">
        <w:rPr>
          <w:rFonts w:ascii="Century Gothic" w:hAnsi="Century Gothic"/>
        </w:rPr>
        <w:t xml:space="preserve">% </w:t>
      </w:r>
      <w:r w:rsidR="00765D41" w:rsidRPr="00765D41">
        <w:rPr>
          <w:rFonts w:ascii="Century Gothic" w:hAnsi="Century Gothic"/>
        </w:rPr>
        <w:t xml:space="preserve">restante </w:t>
      </w:r>
      <w:r w:rsidRPr="00765D41">
        <w:rPr>
          <w:rFonts w:ascii="Century Gothic" w:hAnsi="Century Gothic"/>
        </w:rPr>
        <w:t>se</w:t>
      </w:r>
      <w:r w:rsidRPr="003D6B6E">
        <w:rPr>
          <w:rFonts w:ascii="Century Gothic" w:hAnsi="Century Gothic"/>
        </w:rPr>
        <w:t xml:space="preserve"> recibe </w:t>
      </w:r>
      <w:r w:rsidR="00765D41">
        <w:rPr>
          <w:rFonts w:ascii="Century Gothic" w:hAnsi="Century Gothic"/>
        </w:rPr>
        <w:t xml:space="preserve">para el apoyo a programas de maestrías, proyectos de </w:t>
      </w:r>
      <w:r w:rsidR="00765D41" w:rsidRPr="001F3E5B">
        <w:rPr>
          <w:rFonts w:ascii="Century Gothic" w:hAnsi="Century Gothic"/>
        </w:rPr>
        <w:t>investigación, de formación profesional</w:t>
      </w:r>
      <w:r w:rsidR="00765D41">
        <w:rPr>
          <w:rFonts w:ascii="Century Gothic" w:hAnsi="Century Gothic"/>
        </w:rPr>
        <w:t xml:space="preserve"> y </w:t>
      </w:r>
      <w:r w:rsidR="00981705">
        <w:rPr>
          <w:rFonts w:ascii="Century Gothic" w:hAnsi="Century Gothic"/>
        </w:rPr>
        <w:t>al programa de</w:t>
      </w:r>
      <w:r w:rsidR="00765D41">
        <w:rPr>
          <w:rFonts w:ascii="Century Gothic" w:hAnsi="Century Gothic"/>
        </w:rPr>
        <w:t xml:space="preserve"> equidad de </w:t>
      </w:r>
      <w:r w:rsidR="006877AE">
        <w:rPr>
          <w:rFonts w:ascii="Century Gothic" w:hAnsi="Century Gothic"/>
        </w:rPr>
        <w:t>género</w:t>
      </w:r>
      <w:r w:rsidRPr="003D6B6E">
        <w:rPr>
          <w:rFonts w:ascii="Century Gothic" w:hAnsi="Century Gothic"/>
        </w:rPr>
        <w:t>.</w:t>
      </w:r>
    </w:p>
    <w:p w:rsidR="005D6D96" w:rsidRDefault="005D6D96" w:rsidP="005D6D96">
      <w:pPr>
        <w:spacing w:line="360" w:lineRule="auto"/>
        <w:jc w:val="both"/>
        <w:rPr>
          <w:rFonts w:ascii="Arial" w:hAnsi="Arial" w:cs="Arial"/>
        </w:rPr>
      </w:pPr>
    </w:p>
    <w:p w:rsidR="005D6D96" w:rsidRPr="00111C65" w:rsidRDefault="005D6D96" w:rsidP="00444641">
      <w:pPr>
        <w:jc w:val="center"/>
        <w:outlineLvl w:val="0"/>
        <w:rPr>
          <w:rFonts w:ascii="Arial" w:hAnsi="Arial" w:cs="Arial"/>
          <w:b/>
          <w:sz w:val="20"/>
          <w:szCs w:val="20"/>
        </w:rPr>
      </w:pPr>
      <w:r>
        <w:rPr>
          <w:rFonts w:ascii="Arial" w:hAnsi="Arial" w:cs="Arial"/>
          <w:b/>
          <w:sz w:val="20"/>
          <w:szCs w:val="20"/>
        </w:rPr>
        <w:t>T</w:t>
      </w:r>
      <w:r w:rsidR="00A63C23">
        <w:rPr>
          <w:rFonts w:ascii="Arial" w:hAnsi="Arial" w:cs="Arial"/>
          <w:b/>
          <w:sz w:val="20"/>
          <w:szCs w:val="20"/>
        </w:rPr>
        <w:t>abla</w:t>
      </w:r>
      <w:r w:rsidR="00093906">
        <w:rPr>
          <w:rFonts w:ascii="Arial" w:hAnsi="Arial" w:cs="Arial"/>
          <w:b/>
          <w:sz w:val="20"/>
          <w:szCs w:val="20"/>
        </w:rPr>
        <w:t xml:space="preserve"> No.</w:t>
      </w:r>
      <w:r w:rsidR="00BA3DF3">
        <w:rPr>
          <w:rFonts w:ascii="Arial" w:hAnsi="Arial" w:cs="Arial"/>
          <w:b/>
          <w:sz w:val="20"/>
          <w:szCs w:val="20"/>
        </w:rPr>
        <w:t xml:space="preserve"> 37</w:t>
      </w:r>
    </w:p>
    <w:p w:rsidR="005D6D96" w:rsidRPr="00111C65" w:rsidRDefault="005D6D96" w:rsidP="005D6D96">
      <w:pPr>
        <w:jc w:val="center"/>
        <w:rPr>
          <w:rFonts w:ascii="Arial" w:hAnsi="Arial" w:cs="Arial"/>
          <w:b/>
          <w:sz w:val="20"/>
          <w:szCs w:val="20"/>
        </w:rPr>
      </w:pPr>
      <w:r>
        <w:rPr>
          <w:rFonts w:ascii="Arial" w:hAnsi="Arial" w:cs="Arial"/>
          <w:b/>
          <w:sz w:val="20"/>
          <w:szCs w:val="20"/>
        </w:rPr>
        <w:t>Distribución de ingresos</w:t>
      </w:r>
    </w:p>
    <w:p w:rsidR="005D6D96" w:rsidRDefault="005D6D96" w:rsidP="005D6D96">
      <w:pPr>
        <w:spacing w:line="360" w:lineRule="auto"/>
        <w:jc w:val="center"/>
        <w:rPr>
          <w:rFonts w:ascii="Arial" w:hAnsi="Arial" w:cs="Arial"/>
        </w:rPr>
      </w:pPr>
      <w:r>
        <w:rPr>
          <w:rFonts w:ascii="Arial" w:hAnsi="Arial" w:cs="Arial"/>
          <w:b/>
          <w:sz w:val="20"/>
          <w:szCs w:val="20"/>
        </w:rPr>
        <w:t xml:space="preserve">Año </w:t>
      </w:r>
      <w:r w:rsidRPr="00111C65">
        <w:rPr>
          <w:rFonts w:ascii="Arial" w:hAnsi="Arial" w:cs="Arial"/>
          <w:b/>
          <w:sz w:val="20"/>
          <w:szCs w:val="20"/>
        </w:rPr>
        <w:t>200</w:t>
      </w:r>
      <w:r w:rsidR="00093906">
        <w:rPr>
          <w:rFonts w:ascii="Arial" w:hAnsi="Arial" w:cs="Arial"/>
          <w:b/>
          <w:sz w:val="20"/>
          <w:szCs w:val="20"/>
        </w:rPr>
        <w:t>9</w:t>
      </w:r>
    </w:p>
    <w:tbl>
      <w:tblPr>
        <w:tblW w:w="7306" w:type="dxa"/>
        <w:jc w:val="center"/>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CellMar>
          <w:left w:w="70" w:type="dxa"/>
          <w:right w:w="70" w:type="dxa"/>
        </w:tblCellMar>
        <w:tblLook w:val="0000"/>
      </w:tblPr>
      <w:tblGrid>
        <w:gridCol w:w="5676"/>
        <w:gridCol w:w="1630"/>
      </w:tblGrid>
      <w:tr w:rsidR="005D6D96" w:rsidTr="00865E76">
        <w:trPr>
          <w:trHeight w:val="255"/>
          <w:tblHeader/>
          <w:jc w:val="center"/>
        </w:trPr>
        <w:tc>
          <w:tcPr>
            <w:tcW w:w="5676" w:type="dxa"/>
            <w:tcBorders>
              <w:top w:val="double" w:sz="4" w:space="0" w:color="auto"/>
              <w:bottom w:val="single" w:sz="12" w:space="0" w:color="auto"/>
            </w:tcBorders>
            <w:shd w:val="clear" w:color="auto" w:fill="C0C0C0"/>
            <w:noWrap/>
            <w:vAlign w:val="bottom"/>
          </w:tcPr>
          <w:p w:rsidR="005D6D96" w:rsidRPr="007E0798" w:rsidRDefault="007E0798" w:rsidP="00B46D0A">
            <w:pPr>
              <w:jc w:val="center"/>
              <w:rPr>
                <w:rFonts w:ascii="Arial" w:hAnsi="Arial" w:cs="Arial"/>
                <w:b/>
                <w:sz w:val="18"/>
                <w:szCs w:val="18"/>
              </w:rPr>
            </w:pPr>
            <w:r w:rsidRPr="007E0798">
              <w:rPr>
                <w:rFonts w:ascii="Arial" w:hAnsi="Arial" w:cs="Arial"/>
                <w:b/>
                <w:sz w:val="18"/>
                <w:szCs w:val="18"/>
              </w:rPr>
              <w:t>Origen de ingresos</w:t>
            </w:r>
          </w:p>
        </w:tc>
        <w:tc>
          <w:tcPr>
            <w:tcW w:w="1630" w:type="dxa"/>
            <w:tcBorders>
              <w:top w:val="double" w:sz="4" w:space="0" w:color="auto"/>
              <w:bottom w:val="single" w:sz="12" w:space="0" w:color="auto"/>
            </w:tcBorders>
            <w:shd w:val="clear" w:color="auto" w:fill="C0C0C0"/>
            <w:noWrap/>
            <w:vAlign w:val="bottom"/>
          </w:tcPr>
          <w:p w:rsidR="005D6D96" w:rsidRPr="007E0798" w:rsidRDefault="007E0798" w:rsidP="00B46D0A">
            <w:pPr>
              <w:jc w:val="center"/>
              <w:rPr>
                <w:rFonts w:ascii="Arial" w:hAnsi="Arial" w:cs="Arial"/>
                <w:b/>
                <w:sz w:val="18"/>
                <w:szCs w:val="18"/>
              </w:rPr>
            </w:pPr>
            <w:r w:rsidRPr="007E0798">
              <w:rPr>
                <w:rFonts w:ascii="Arial" w:hAnsi="Arial" w:cs="Arial"/>
                <w:b/>
                <w:sz w:val="18"/>
                <w:szCs w:val="18"/>
              </w:rPr>
              <w:t>Importe</w:t>
            </w:r>
          </w:p>
        </w:tc>
      </w:tr>
      <w:tr w:rsidR="005D6D96" w:rsidTr="002E3B93">
        <w:trPr>
          <w:trHeight w:val="255"/>
          <w:jc w:val="center"/>
        </w:trPr>
        <w:tc>
          <w:tcPr>
            <w:tcW w:w="5676" w:type="dxa"/>
            <w:tcBorders>
              <w:top w:val="single" w:sz="12" w:space="0" w:color="auto"/>
            </w:tcBorders>
            <w:shd w:val="clear" w:color="auto" w:fill="auto"/>
            <w:noWrap/>
            <w:vAlign w:val="bottom"/>
          </w:tcPr>
          <w:p w:rsidR="005D6D96" w:rsidRPr="007E0798" w:rsidRDefault="005D6D96" w:rsidP="00B46D0A">
            <w:pPr>
              <w:rPr>
                <w:rFonts w:ascii="Arial" w:hAnsi="Arial" w:cs="Arial"/>
                <w:sz w:val="18"/>
                <w:szCs w:val="18"/>
              </w:rPr>
            </w:pPr>
            <w:r w:rsidRPr="007E0798">
              <w:rPr>
                <w:rFonts w:ascii="Arial" w:hAnsi="Arial" w:cs="Arial"/>
                <w:sz w:val="18"/>
                <w:szCs w:val="18"/>
              </w:rPr>
              <w:t>Ingresos Propios</w:t>
            </w:r>
          </w:p>
        </w:tc>
        <w:tc>
          <w:tcPr>
            <w:tcW w:w="1630" w:type="dxa"/>
            <w:tcBorders>
              <w:top w:val="single" w:sz="12" w:space="0" w:color="auto"/>
            </w:tcBorders>
            <w:shd w:val="clear" w:color="auto" w:fill="auto"/>
            <w:noWrap/>
            <w:vAlign w:val="bottom"/>
          </w:tcPr>
          <w:p w:rsidR="005D6D96" w:rsidRPr="007E0798" w:rsidRDefault="002E3B93" w:rsidP="00B46D0A">
            <w:pPr>
              <w:jc w:val="right"/>
              <w:rPr>
                <w:rFonts w:ascii="Arial" w:hAnsi="Arial" w:cs="Arial"/>
                <w:sz w:val="18"/>
                <w:szCs w:val="18"/>
              </w:rPr>
            </w:pPr>
            <w:r w:rsidRPr="007E0798">
              <w:rPr>
                <w:rFonts w:ascii="Arial" w:hAnsi="Arial" w:cs="Arial"/>
                <w:sz w:val="18"/>
                <w:szCs w:val="18"/>
              </w:rPr>
              <w:t>22’966.939.00</w:t>
            </w:r>
          </w:p>
        </w:tc>
      </w:tr>
      <w:tr w:rsidR="005D6D96" w:rsidTr="002E3B93">
        <w:trPr>
          <w:trHeight w:val="255"/>
          <w:jc w:val="center"/>
        </w:trPr>
        <w:tc>
          <w:tcPr>
            <w:tcW w:w="5676" w:type="dxa"/>
            <w:shd w:val="clear" w:color="auto" w:fill="auto"/>
            <w:noWrap/>
            <w:vAlign w:val="bottom"/>
          </w:tcPr>
          <w:p w:rsidR="005D6D96" w:rsidRPr="007E0798" w:rsidRDefault="005D6D96" w:rsidP="00B46D0A">
            <w:pPr>
              <w:rPr>
                <w:rFonts w:ascii="Arial" w:hAnsi="Arial" w:cs="Arial"/>
                <w:sz w:val="18"/>
                <w:szCs w:val="18"/>
              </w:rPr>
            </w:pPr>
            <w:r w:rsidRPr="007E0798">
              <w:rPr>
                <w:rFonts w:ascii="Arial" w:hAnsi="Arial" w:cs="Arial"/>
                <w:sz w:val="18"/>
                <w:szCs w:val="18"/>
              </w:rPr>
              <w:t>Recursos Federales</w:t>
            </w:r>
          </w:p>
        </w:tc>
        <w:tc>
          <w:tcPr>
            <w:tcW w:w="1630" w:type="dxa"/>
            <w:shd w:val="clear" w:color="auto" w:fill="auto"/>
            <w:noWrap/>
            <w:vAlign w:val="bottom"/>
          </w:tcPr>
          <w:p w:rsidR="005D6D96" w:rsidRPr="007E0798" w:rsidRDefault="002E3B93" w:rsidP="00B46D0A">
            <w:pPr>
              <w:jc w:val="right"/>
              <w:rPr>
                <w:rFonts w:ascii="Arial" w:hAnsi="Arial" w:cs="Arial"/>
                <w:sz w:val="18"/>
                <w:szCs w:val="18"/>
              </w:rPr>
            </w:pPr>
            <w:r w:rsidRPr="007E0798">
              <w:rPr>
                <w:rFonts w:ascii="Arial" w:hAnsi="Arial" w:cs="Arial"/>
                <w:sz w:val="18"/>
                <w:szCs w:val="18"/>
              </w:rPr>
              <w:t>2’863,421.37</w:t>
            </w:r>
          </w:p>
        </w:tc>
      </w:tr>
      <w:tr w:rsidR="005D6D96" w:rsidTr="002E3B93">
        <w:trPr>
          <w:trHeight w:val="255"/>
          <w:jc w:val="center"/>
        </w:trPr>
        <w:tc>
          <w:tcPr>
            <w:tcW w:w="5676" w:type="dxa"/>
            <w:tcBorders>
              <w:bottom w:val="single" w:sz="8" w:space="0" w:color="auto"/>
            </w:tcBorders>
            <w:shd w:val="clear" w:color="auto" w:fill="auto"/>
            <w:noWrap/>
            <w:vAlign w:val="bottom"/>
          </w:tcPr>
          <w:p w:rsidR="005D6D96" w:rsidRPr="007E0798" w:rsidRDefault="002E3B93" w:rsidP="00B46D0A">
            <w:pPr>
              <w:rPr>
                <w:rFonts w:ascii="Arial" w:hAnsi="Arial" w:cs="Arial"/>
                <w:sz w:val="18"/>
                <w:szCs w:val="18"/>
              </w:rPr>
            </w:pPr>
            <w:r w:rsidRPr="007E0798">
              <w:rPr>
                <w:rFonts w:ascii="Arial" w:hAnsi="Arial" w:cs="Arial"/>
                <w:sz w:val="18"/>
                <w:szCs w:val="18"/>
              </w:rPr>
              <w:t>Proyecto educativo para la detección, prevención y atención de la violencia contra las mujeres</w:t>
            </w:r>
          </w:p>
        </w:tc>
        <w:tc>
          <w:tcPr>
            <w:tcW w:w="1630" w:type="dxa"/>
            <w:tcBorders>
              <w:bottom w:val="single" w:sz="8" w:space="0" w:color="auto"/>
            </w:tcBorders>
            <w:shd w:val="clear" w:color="auto" w:fill="auto"/>
            <w:noWrap/>
            <w:vAlign w:val="bottom"/>
          </w:tcPr>
          <w:p w:rsidR="005D6D96" w:rsidRPr="007E0798" w:rsidRDefault="002E3B93" w:rsidP="00B46D0A">
            <w:pPr>
              <w:jc w:val="right"/>
              <w:rPr>
                <w:rFonts w:ascii="Arial" w:hAnsi="Arial" w:cs="Arial"/>
                <w:sz w:val="18"/>
                <w:szCs w:val="18"/>
              </w:rPr>
            </w:pPr>
            <w:r w:rsidRPr="007E0798">
              <w:rPr>
                <w:rFonts w:ascii="Arial" w:hAnsi="Arial" w:cs="Arial"/>
                <w:sz w:val="18"/>
                <w:szCs w:val="18"/>
              </w:rPr>
              <w:t>60,000.00</w:t>
            </w:r>
          </w:p>
        </w:tc>
      </w:tr>
      <w:tr w:rsidR="002E3B93" w:rsidTr="002E3B93">
        <w:trPr>
          <w:trHeight w:val="255"/>
          <w:jc w:val="center"/>
        </w:trPr>
        <w:tc>
          <w:tcPr>
            <w:tcW w:w="5676" w:type="dxa"/>
            <w:tcBorders>
              <w:bottom w:val="single" w:sz="8" w:space="0" w:color="auto"/>
            </w:tcBorders>
            <w:shd w:val="clear" w:color="auto" w:fill="auto"/>
            <w:noWrap/>
            <w:vAlign w:val="bottom"/>
          </w:tcPr>
          <w:p w:rsidR="002E3B93" w:rsidRPr="007E0798" w:rsidRDefault="002E3B93" w:rsidP="00B46D0A">
            <w:pPr>
              <w:rPr>
                <w:rFonts w:ascii="Arial" w:hAnsi="Arial" w:cs="Arial"/>
                <w:sz w:val="18"/>
                <w:szCs w:val="18"/>
              </w:rPr>
            </w:pPr>
            <w:r w:rsidRPr="007E0798">
              <w:rPr>
                <w:rFonts w:ascii="Arial" w:hAnsi="Arial" w:cs="Arial"/>
                <w:sz w:val="18"/>
                <w:szCs w:val="18"/>
              </w:rPr>
              <w:t>Programa de Apoyo a la Formación Profesional</w:t>
            </w:r>
            <w:r w:rsidR="00E11B30">
              <w:rPr>
                <w:rFonts w:ascii="Arial" w:hAnsi="Arial" w:cs="Arial"/>
                <w:sz w:val="18"/>
                <w:szCs w:val="18"/>
              </w:rPr>
              <w:t xml:space="preserve"> (ANUIES)</w:t>
            </w:r>
          </w:p>
        </w:tc>
        <w:tc>
          <w:tcPr>
            <w:tcW w:w="1630" w:type="dxa"/>
            <w:tcBorders>
              <w:bottom w:val="single" w:sz="8" w:space="0" w:color="auto"/>
            </w:tcBorders>
            <w:shd w:val="clear" w:color="auto" w:fill="auto"/>
            <w:noWrap/>
            <w:vAlign w:val="bottom"/>
          </w:tcPr>
          <w:p w:rsidR="002E3B93" w:rsidRPr="007E0798" w:rsidRDefault="002E3B93" w:rsidP="00B46D0A">
            <w:pPr>
              <w:jc w:val="right"/>
              <w:rPr>
                <w:rFonts w:ascii="Arial" w:hAnsi="Arial" w:cs="Arial"/>
                <w:sz w:val="18"/>
                <w:szCs w:val="18"/>
              </w:rPr>
            </w:pPr>
            <w:r w:rsidRPr="007E0798">
              <w:rPr>
                <w:rFonts w:ascii="Arial" w:hAnsi="Arial" w:cs="Arial"/>
                <w:sz w:val="18"/>
                <w:szCs w:val="18"/>
              </w:rPr>
              <w:t>481,900.00</w:t>
            </w:r>
          </w:p>
        </w:tc>
      </w:tr>
      <w:tr w:rsidR="002E3B93" w:rsidTr="002E3B93">
        <w:trPr>
          <w:trHeight w:val="255"/>
          <w:jc w:val="center"/>
        </w:trPr>
        <w:tc>
          <w:tcPr>
            <w:tcW w:w="5676" w:type="dxa"/>
            <w:tcBorders>
              <w:bottom w:val="single" w:sz="8" w:space="0" w:color="auto"/>
            </w:tcBorders>
            <w:shd w:val="clear" w:color="auto" w:fill="auto"/>
            <w:noWrap/>
            <w:vAlign w:val="bottom"/>
          </w:tcPr>
          <w:p w:rsidR="002E3B93" w:rsidRPr="007E0798" w:rsidRDefault="002E3B93" w:rsidP="00B46D0A">
            <w:pPr>
              <w:rPr>
                <w:rFonts w:ascii="Arial" w:hAnsi="Arial" w:cs="Arial"/>
                <w:sz w:val="18"/>
                <w:szCs w:val="18"/>
              </w:rPr>
            </w:pPr>
            <w:r w:rsidRPr="007E0798">
              <w:rPr>
                <w:rFonts w:ascii="Arial" w:hAnsi="Arial" w:cs="Arial"/>
                <w:sz w:val="18"/>
                <w:szCs w:val="18"/>
              </w:rPr>
              <w:t>Apoyo a la Maestría en Ciencias en Ingeniería Bioquímica</w:t>
            </w:r>
          </w:p>
        </w:tc>
        <w:tc>
          <w:tcPr>
            <w:tcW w:w="1630" w:type="dxa"/>
            <w:tcBorders>
              <w:bottom w:val="single" w:sz="8" w:space="0" w:color="auto"/>
            </w:tcBorders>
            <w:shd w:val="clear" w:color="auto" w:fill="auto"/>
            <w:noWrap/>
            <w:vAlign w:val="bottom"/>
          </w:tcPr>
          <w:p w:rsidR="002E3B93" w:rsidRPr="007E0798" w:rsidRDefault="002E3B93" w:rsidP="00B46D0A">
            <w:pPr>
              <w:jc w:val="right"/>
              <w:rPr>
                <w:rFonts w:ascii="Arial" w:hAnsi="Arial" w:cs="Arial"/>
                <w:sz w:val="18"/>
                <w:szCs w:val="18"/>
              </w:rPr>
            </w:pPr>
            <w:r w:rsidRPr="007E0798">
              <w:rPr>
                <w:rFonts w:ascii="Arial" w:hAnsi="Arial" w:cs="Arial"/>
                <w:sz w:val="18"/>
                <w:szCs w:val="18"/>
              </w:rPr>
              <w:t>34,000.00</w:t>
            </w:r>
          </w:p>
        </w:tc>
      </w:tr>
      <w:tr w:rsidR="002E3B93" w:rsidTr="002E3B93">
        <w:trPr>
          <w:trHeight w:val="255"/>
          <w:jc w:val="center"/>
        </w:trPr>
        <w:tc>
          <w:tcPr>
            <w:tcW w:w="5676" w:type="dxa"/>
            <w:tcBorders>
              <w:bottom w:val="single" w:sz="8" w:space="0" w:color="auto"/>
            </w:tcBorders>
            <w:shd w:val="clear" w:color="auto" w:fill="auto"/>
            <w:noWrap/>
            <w:vAlign w:val="bottom"/>
          </w:tcPr>
          <w:p w:rsidR="002E3B93" w:rsidRPr="007E0798" w:rsidRDefault="002E3B93" w:rsidP="00EC6809">
            <w:pPr>
              <w:rPr>
                <w:rFonts w:ascii="Arial" w:hAnsi="Arial" w:cs="Arial"/>
                <w:sz w:val="18"/>
                <w:szCs w:val="18"/>
              </w:rPr>
            </w:pPr>
            <w:r w:rsidRPr="007E0798">
              <w:rPr>
                <w:rFonts w:ascii="Arial" w:hAnsi="Arial" w:cs="Arial"/>
                <w:sz w:val="18"/>
                <w:szCs w:val="18"/>
              </w:rPr>
              <w:t>Apoyo a la Maestría en Ciencias en Ingeniería Bioquímica</w:t>
            </w:r>
          </w:p>
        </w:tc>
        <w:tc>
          <w:tcPr>
            <w:tcW w:w="1630" w:type="dxa"/>
            <w:tcBorders>
              <w:bottom w:val="single" w:sz="8" w:space="0" w:color="auto"/>
            </w:tcBorders>
            <w:shd w:val="clear" w:color="auto" w:fill="auto"/>
            <w:noWrap/>
            <w:vAlign w:val="bottom"/>
          </w:tcPr>
          <w:p w:rsidR="002E3B93" w:rsidRPr="007E0798" w:rsidRDefault="002E3B93" w:rsidP="00EC6809">
            <w:pPr>
              <w:jc w:val="right"/>
              <w:rPr>
                <w:rFonts w:ascii="Arial" w:hAnsi="Arial" w:cs="Arial"/>
                <w:sz w:val="18"/>
                <w:szCs w:val="18"/>
              </w:rPr>
            </w:pPr>
            <w:r w:rsidRPr="007E0798">
              <w:rPr>
                <w:rFonts w:ascii="Arial" w:hAnsi="Arial" w:cs="Arial"/>
                <w:sz w:val="18"/>
                <w:szCs w:val="18"/>
              </w:rPr>
              <w:t>45,000.00</w:t>
            </w:r>
          </w:p>
        </w:tc>
      </w:tr>
      <w:tr w:rsidR="002E3B93" w:rsidTr="002E3B93">
        <w:trPr>
          <w:trHeight w:val="255"/>
          <w:jc w:val="center"/>
        </w:trPr>
        <w:tc>
          <w:tcPr>
            <w:tcW w:w="5676" w:type="dxa"/>
            <w:tcBorders>
              <w:bottom w:val="single" w:sz="8" w:space="0" w:color="auto"/>
            </w:tcBorders>
            <w:shd w:val="clear" w:color="auto" w:fill="auto"/>
            <w:noWrap/>
            <w:vAlign w:val="bottom"/>
          </w:tcPr>
          <w:p w:rsidR="002E3B93" w:rsidRPr="00D803AF" w:rsidRDefault="002E3B93" w:rsidP="00EC6809">
            <w:pPr>
              <w:rPr>
                <w:rFonts w:ascii="Arial" w:hAnsi="Arial" w:cs="Arial"/>
                <w:sz w:val="18"/>
                <w:szCs w:val="18"/>
              </w:rPr>
            </w:pPr>
            <w:r w:rsidRPr="00D803AF">
              <w:rPr>
                <w:rFonts w:ascii="Arial" w:hAnsi="Arial" w:cs="Arial"/>
                <w:sz w:val="18"/>
                <w:szCs w:val="18"/>
              </w:rPr>
              <w:t>Apoyo a Proyecto Blockintab</w:t>
            </w:r>
          </w:p>
        </w:tc>
        <w:tc>
          <w:tcPr>
            <w:tcW w:w="1630" w:type="dxa"/>
            <w:tcBorders>
              <w:bottom w:val="single" w:sz="8" w:space="0" w:color="auto"/>
            </w:tcBorders>
            <w:shd w:val="clear" w:color="auto" w:fill="auto"/>
            <w:noWrap/>
            <w:vAlign w:val="bottom"/>
          </w:tcPr>
          <w:p w:rsidR="002E3B93" w:rsidRPr="007E0798" w:rsidRDefault="002E3B93" w:rsidP="00B46D0A">
            <w:pPr>
              <w:jc w:val="right"/>
              <w:rPr>
                <w:rFonts w:ascii="Arial" w:hAnsi="Arial" w:cs="Arial"/>
                <w:sz w:val="18"/>
                <w:szCs w:val="18"/>
              </w:rPr>
            </w:pPr>
            <w:r w:rsidRPr="007E0798">
              <w:rPr>
                <w:rFonts w:ascii="Arial" w:hAnsi="Arial" w:cs="Arial"/>
                <w:sz w:val="18"/>
                <w:szCs w:val="18"/>
              </w:rPr>
              <w:t>50,000.00</w:t>
            </w:r>
          </w:p>
        </w:tc>
      </w:tr>
      <w:tr w:rsidR="002E3B93" w:rsidTr="002E3B93">
        <w:trPr>
          <w:trHeight w:val="255"/>
          <w:jc w:val="center"/>
        </w:trPr>
        <w:tc>
          <w:tcPr>
            <w:tcW w:w="5676" w:type="dxa"/>
            <w:tcBorders>
              <w:top w:val="single" w:sz="12" w:space="0" w:color="auto"/>
              <w:bottom w:val="double" w:sz="4" w:space="0" w:color="auto"/>
            </w:tcBorders>
            <w:shd w:val="clear" w:color="auto" w:fill="C0C0C0"/>
            <w:noWrap/>
            <w:vAlign w:val="bottom"/>
          </w:tcPr>
          <w:p w:rsidR="002E3B93" w:rsidRPr="007E0798" w:rsidRDefault="007E0798" w:rsidP="00B46D0A">
            <w:pPr>
              <w:jc w:val="center"/>
              <w:rPr>
                <w:rFonts w:ascii="Arial" w:hAnsi="Arial" w:cs="Arial"/>
                <w:b/>
                <w:sz w:val="18"/>
                <w:szCs w:val="18"/>
              </w:rPr>
            </w:pPr>
            <w:r w:rsidRPr="007E0798">
              <w:rPr>
                <w:rFonts w:ascii="Arial" w:hAnsi="Arial" w:cs="Arial"/>
                <w:b/>
                <w:sz w:val="18"/>
                <w:szCs w:val="18"/>
              </w:rPr>
              <w:t>Total</w:t>
            </w:r>
          </w:p>
        </w:tc>
        <w:tc>
          <w:tcPr>
            <w:tcW w:w="1630" w:type="dxa"/>
            <w:tcBorders>
              <w:top w:val="single" w:sz="12" w:space="0" w:color="auto"/>
              <w:bottom w:val="double" w:sz="4" w:space="0" w:color="auto"/>
            </w:tcBorders>
            <w:shd w:val="clear" w:color="auto" w:fill="C0C0C0"/>
            <w:noWrap/>
            <w:vAlign w:val="bottom"/>
          </w:tcPr>
          <w:p w:rsidR="002E3B93" w:rsidRPr="007E0798" w:rsidRDefault="002E3B93" w:rsidP="00B46D0A">
            <w:pPr>
              <w:jc w:val="right"/>
              <w:rPr>
                <w:rFonts w:ascii="Arial" w:hAnsi="Arial" w:cs="Arial"/>
                <w:b/>
                <w:sz w:val="18"/>
                <w:szCs w:val="18"/>
              </w:rPr>
            </w:pPr>
            <w:r w:rsidRPr="007E0798">
              <w:rPr>
                <w:rFonts w:ascii="Arial" w:hAnsi="Arial" w:cs="Arial"/>
                <w:b/>
                <w:sz w:val="18"/>
                <w:szCs w:val="18"/>
              </w:rPr>
              <w:t>$ 26’501,260.37</w:t>
            </w:r>
          </w:p>
        </w:tc>
      </w:tr>
    </w:tbl>
    <w:p w:rsidR="005D6D96" w:rsidRDefault="005D6D96" w:rsidP="005D6D96">
      <w:pPr>
        <w:spacing w:line="360" w:lineRule="auto"/>
        <w:jc w:val="both"/>
        <w:rPr>
          <w:rFonts w:ascii="Arial" w:hAnsi="Arial" w:cs="Arial"/>
        </w:rPr>
      </w:pPr>
    </w:p>
    <w:p w:rsidR="005D6D96" w:rsidRDefault="005D6D96" w:rsidP="005D6D96">
      <w:pPr>
        <w:spacing w:line="360" w:lineRule="auto"/>
        <w:jc w:val="both"/>
        <w:rPr>
          <w:rFonts w:ascii="Arial" w:hAnsi="Arial" w:cs="Arial"/>
        </w:rPr>
      </w:pPr>
    </w:p>
    <w:p w:rsidR="005D6D96" w:rsidRPr="00111C65" w:rsidRDefault="00DE24BE" w:rsidP="00444641">
      <w:pPr>
        <w:jc w:val="center"/>
        <w:outlineLvl w:val="0"/>
        <w:rPr>
          <w:rFonts w:ascii="Arial" w:hAnsi="Arial" w:cs="Arial"/>
          <w:b/>
          <w:sz w:val="20"/>
          <w:szCs w:val="20"/>
        </w:rPr>
      </w:pPr>
      <w:r>
        <w:rPr>
          <w:rFonts w:ascii="Arial" w:hAnsi="Arial" w:cs="Arial"/>
          <w:b/>
          <w:sz w:val="20"/>
          <w:szCs w:val="20"/>
        </w:rPr>
        <w:t xml:space="preserve">Gráfica </w:t>
      </w:r>
      <w:r w:rsidR="00B96E4F">
        <w:rPr>
          <w:rFonts w:ascii="Arial" w:hAnsi="Arial" w:cs="Arial"/>
          <w:b/>
          <w:sz w:val="20"/>
          <w:szCs w:val="20"/>
        </w:rPr>
        <w:t>No.</w:t>
      </w:r>
      <w:r w:rsidR="00057020">
        <w:rPr>
          <w:rFonts w:ascii="Arial" w:hAnsi="Arial" w:cs="Arial"/>
          <w:b/>
          <w:sz w:val="20"/>
          <w:szCs w:val="20"/>
        </w:rPr>
        <w:t xml:space="preserve"> 18</w:t>
      </w:r>
    </w:p>
    <w:p w:rsidR="005D6D96" w:rsidRPr="00111C65" w:rsidRDefault="005D6D96" w:rsidP="005D6D96">
      <w:pPr>
        <w:jc w:val="center"/>
        <w:rPr>
          <w:rFonts w:ascii="Arial" w:hAnsi="Arial" w:cs="Arial"/>
          <w:b/>
          <w:sz w:val="20"/>
          <w:szCs w:val="20"/>
        </w:rPr>
      </w:pPr>
      <w:r>
        <w:rPr>
          <w:rFonts w:ascii="Arial" w:hAnsi="Arial" w:cs="Arial"/>
          <w:b/>
          <w:sz w:val="20"/>
          <w:szCs w:val="20"/>
        </w:rPr>
        <w:t>Distribución de ingresos</w:t>
      </w:r>
    </w:p>
    <w:p w:rsidR="005D6D96" w:rsidRDefault="005D6D96" w:rsidP="005D6D96">
      <w:pPr>
        <w:spacing w:line="360" w:lineRule="auto"/>
        <w:jc w:val="center"/>
        <w:rPr>
          <w:rFonts w:ascii="Arial" w:hAnsi="Arial" w:cs="Arial"/>
          <w:b/>
          <w:sz w:val="20"/>
          <w:szCs w:val="20"/>
        </w:rPr>
      </w:pPr>
      <w:r>
        <w:rPr>
          <w:rFonts w:ascii="Arial" w:hAnsi="Arial" w:cs="Arial"/>
          <w:b/>
          <w:sz w:val="20"/>
          <w:szCs w:val="20"/>
        </w:rPr>
        <w:t xml:space="preserve">Año </w:t>
      </w:r>
      <w:r w:rsidRPr="00111C65">
        <w:rPr>
          <w:rFonts w:ascii="Arial" w:hAnsi="Arial" w:cs="Arial"/>
          <w:b/>
          <w:sz w:val="20"/>
          <w:szCs w:val="20"/>
        </w:rPr>
        <w:t>200</w:t>
      </w:r>
      <w:r w:rsidR="00B96E4F">
        <w:rPr>
          <w:rFonts w:ascii="Arial" w:hAnsi="Arial" w:cs="Arial"/>
          <w:b/>
          <w:sz w:val="20"/>
          <w:szCs w:val="20"/>
        </w:rPr>
        <w:t>9</w:t>
      </w:r>
    </w:p>
    <w:p w:rsidR="002E3B93" w:rsidRDefault="002E3B93" w:rsidP="005D6D96">
      <w:pPr>
        <w:spacing w:line="360" w:lineRule="auto"/>
        <w:jc w:val="center"/>
        <w:rPr>
          <w:rFonts w:ascii="Arial" w:hAnsi="Arial" w:cs="Arial"/>
          <w:b/>
          <w:sz w:val="20"/>
          <w:szCs w:val="20"/>
        </w:rPr>
      </w:pPr>
    </w:p>
    <w:p w:rsidR="002E3B93" w:rsidRDefault="008C5D59" w:rsidP="005D6D96">
      <w:pPr>
        <w:spacing w:line="360" w:lineRule="auto"/>
        <w:jc w:val="center"/>
        <w:rPr>
          <w:rFonts w:ascii="Arial" w:hAnsi="Arial" w:cs="Arial"/>
        </w:rPr>
      </w:pPr>
      <w:r>
        <w:rPr>
          <w:rFonts w:ascii="Arial" w:hAnsi="Arial" w:cs="Arial"/>
          <w:noProof/>
        </w:rPr>
        <w:drawing>
          <wp:inline distT="0" distB="0" distL="0" distR="0">
            <wp:extent cx="4791456" cy="3089529"/>
            <wp:effectExtent l="12192" t="6096" r="6477" b="0"/>
            <wp:docPr id="18"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D6D96" w:rsidRPr="003D6B6E" w:rsidRDefault="005D6D96" w:rsidP="009A1B4A">
      <w:pPr>
        <w:spacing w:line="360" w:lineRule="auto"/>
        <w:ind w:left="284"/>
        <w:jc w:val="both"/>
        <w:rPr>
          <w:rFonts w:ascii="Century Gothic" w:hAnsi="Century Gothic"/>
        </w:rPr>
      </w:pPr>
    </w:p>
    <w:p w:rsidR="005D6D96" w:rsidRPr="00545633" w:rsidRDefault="001E07E2" w:rsidP="009A1B4A">
      <w:pPr>
        <w:spacing w:line="360" w:lineRule="auto"/>
        <w:ind w:left="284" w:right="-710"/>
        <w:jc w:val="both"/>
        <w:rPr>
          <w:rFonts w:ascii="Century Gothic" w:hAnsi="Century Gothic"/>
        </w:rPr>
      </w:pPr>
      <w:r w:rsidRPr="00545633">
        <w:rPr>
          <w:rFonts w:ascii="Century Gothic" w:hAnsi="Century Gothic"/>
        </w:rPr>
        <w:t>Ofrecer</w:t>
      </w:r>
      <w:r w:rsidR="005D6D96" w:rsidRPr="00545633">
        <w:rPr>
          <w:rFonts w:ascii="Century Gothic" w:hAnsi="Century Gothic"/>
        </w:rPr>
        <w:t xml:space="preserve"> servicio</w:t>
      </w:r>
      <w:r w:rsidR="00E11B30">
        <w:rPr>
          <w:rFonts w:ascii="Century Gothic" w:hAnsi="Century Gothic"/>
        </w:rPr>
        <w:t>s</w:t>
      </w:r>
      <w:r w:rsidR="005D6D96" w:rsidRPr="00545633">
        <w:rPr>
          <w:rFonts w:ascii="Century Gothic" w:hAnsi="Century Gothic"/>
        </w:rPr>
        <w:t xml:space="preserve"> educativo</w:t>
      </w:r>
      <w:r w:rsidR="00E11B30">
        <w:rPr>
          <w:rFonts w:ascii="Century Gothic" w:hAnsi="Century Gothic"/>
        </w:rPr>
        <w:t>s de calidad</w:t>
      </w:r>
      <w:r w:rsidR="005D6D96" w:rsidRPr="00545633">
        <w:rPr>
          <w:rFonts w:ascii="Century Gothic" w:hAnsi="Century Gothic"/>
        </w:rPr>
        <w:t xml:space="preserve"> implica generar diversos ga</w:t>
      </w:r>
      <w:r w:rsidR="00024D81" w:rsidRPr="00545633">
        <w:rPr>
          <w:rFonts w:ascii="Century Gothic" w:hAnsi="Century Gothic"/>
        </w:rPr>
        <w:t>stos en atención al mismo</w:t>
      </w:r>
      <w:r w:rsidR="00E11B30">
        <w:rPr>
          <w:rFonts w:ascii="Century Gothic" w:hAnsi="Century Gothic"/>
        </w:rPr>
        <w:t>, en e</w:t>
      </w:r>
      <w:r w:rsidR="00024D81" w:rsidRPr="00545633">
        <w:rPr>
          <w:rFonts w:ascii="Century Gothic" w:hAnsi="Century Gothic"/>
        </w:rPr>
        <w:t>l</w:t>
      </w:r>
      <w:r w:rsidR="005D6D96" w:rsidRPr="00545633">
        <w:rPr>
          <w:rFonts w:ascii="Century Gothic" w:hAnsi="Century Gothic"/>
        </w:rPr>
        <w:t xml:space="preserve"> periodo que se informa, del total de ingresos propios</w:t>
      </w:r>
      <w:r w:rsidRPr="00545633">
        <w:rPr>
          <w:rFonts w:ascii="Century Gothic" w:hAnsi="Century Gothic"/>
        </w:rPr>
        <w:t>,</w:t>
      </w:r>
      <w:r w:rsidR="005D6D96" w:rsidRPr="00545633">
        <w:rPr>
          <w:rFonts w:ascii="Century Gothic" w:hAnsi="Century Gothic"/>
        </w:rPr>
        <w:t xml:space="preserve"> el </w:t>
      </w:r>
      <w:r w:rsidR="008A294E" w:rsidRPr="00545633">
        <w:rPr>
          <w:rFonts w:ascii="Century Gothic" w:hAnsi="Century Gothic"/>
        </w:rPr>
        <w:t>72.40</w:t>
      </w:r>
      <w:r w:rsidR="005D6D96" w:rsidRPr="00545633">
        <w:rPr>
          <w:rFonts w:ascii="Century Gothic" w:hAnsi="Century Gothic"/>
        </w:rPr>
        <w:t xml:space="preserve">% se destinó a atender la formación profesional de los estudiantes, </w:t>
      </w:r>
      <w:r w:rsidR="008A294E" w:rsidRPr="00545633">
        <w:rPr>
          <w:rFonts w:ascii="Century Gothic" w:hAnsi="Century Gothic"/>
        </w:rPr>
        <w:t xml:space="preserve">el 14.51% a la planeación estratégica, táctica y de organización, </w:t>
      </w:r>
      <w:r w:rsidR="005D6D96" w:rsidRPr="00545633">
        <w:rPr>
          <w:rFonts w:ascii="Century Gothic" w:hAnsi="Century Gothic"/>
        </w:rPr>
        <w:t xml:space="preserve">el </w:t>
      </w:r>
      <w:r w:rsidR="008A294E" w:rsidRPr="00545633">
        <w:rPr>
          <w:rFonts w:ascii="Century Gothic" w:hAnsi="Century Gothic"/>
        </w:rPr>
        <w:t>7.65</w:t>
      </w:r>
      <w:r w:rsidR="005D6D96" w:rsidRPr="00545633">
        <w:rPr>
          <w:rFonts w:ascii="Century Gothic" w:hAnsi="Century Gothic"/>
        </w:rPr>
        <w:t xml:space="preserve">% a la administración de recursos, </w:t>
      </w:r>
      <w:r w:rsidR="008A294E" w:rsidRPr="00545633">
        <w:rPr>
          <w:rFonts w:ascii="Century Gothic" w:hAnsi="Century Gothic"/>
        </w:rPr>
        <w:t>2.17</w:t>
      </w:r>
      <w:r w:rsidR="005D6D96" w:rsidRPr="00545633">
        <w:rPr>
          <w:rFonts w:ascii="Century Gothic" w:hAnsi="Century Gothic"/>
        </w:rPr>
        <w:t xml:space="preserve">% fue destinado </w:t>
      </w:r>
      <w:r w:rsidR="008A294E" w:rsidRPr="00545633">
        <w:rPr>
          <w:rFonts w:ascii="Century Gothic" w:hAnsi="Century Gothic"/>
        </w:rPr>
        <w:t xml:space="preserve">a la vinculación institucional y </w:t>
      </w:r>
      <w:r w:rsidR="005D6D96" w:rsidRPr="00545633">
        <w:rPr>
          <w:rFonts w:ascii="Century Gothic" w:hAnsi="Century Gothic"/>
        </w:rPr>
        <w:t xml:space="preserve">el </w:t>
      </w:r>
      <w:r w:rsidR="008A294E" w:rsidRPr="00545633">
        <w:rPr>
          <w:rFonts w:ascii="Century Gothic" w:hAnsi="Century Gothic"/>
        </w:rPr>
        <w:t>3.27</w:t>
      </w:r>
      <w:r w:rsidR="005D6D96" w:rsidRPr="00545633">
        <w:rPr>
          <w:rFonts w:ascii="Century Gothic" w:hAnsi="Century Gothic"/>
        </w:rPr>
        <w:t xml:space="preserve">% </w:t>
      </w:r>
      <w:r w:rsidR="008A294E" w:rsidRPr="00545633">
        <w:rPr>
          <w:rFonts w:ascii="Century Gothic" w:hAnsi="Century Gothic"/>
        </w:rPr>
        <w:t xml:space="preserve">restante </w:t>
      </w:r>
      <w:r w:rsidR="005D6D96" w:rsidRPr="00545633">
        <w:rPr>
          <w:rFonts w:ascii="Century Gothic" w:hAnsi="Century Gothic"/>
        </w:rPr>
        <w:t xml:space="preserve">se aplicó </w:t>
      </w:r>
      <w:r w:rsidR="00AC3598" w:rsidRPr="00545633">
        <w:rPr>
          <w:rFonts w:ascii="Century Gothic" w:hAnsi="Century Gothic"/>
        </w:rPr>
        <w:t>al</w:t>
      </w:r>
      <w:r w:rsidR="005D6D96" w:rsidRPr="00545633">
        <w:rPr>
          <w:rFonts w:ascii="Century Gothic" w:hAnsi="Century Gothic"/>
        </w:rPr>
        <w:t xml:space="preserve"> proce</w:t>
      </w:r>
      <w:r w:rsidR="00AC3598" w:rsidRPr="00545633">
        <w:rPr>
          <w:rFonts w:ascii="Century Gothic" w:hAnsi="Century Gothic"/>
        </w:rPr>
        <w:t>so</w:t>
      </w:r>
      <w:r w:rsidR="005D6D96" w:rsidRPr="00545633">
        <w:rPr>
          <w:rFonts w:ascii="Century Gothic" w:hAnsi="Century Gothic"/>
        </w:rPr>
        <w:t xml:space="preserve"> </w:t>
      </w:r>
      <w:r w:rsidR="008A294E" w:rsidRPr="00545633">
        <w:rPr>
          <w:rFonts w:ascii="Century Gothic" w:hAnsi="Century Gothic"/>
        </w:rPr>
        <w:t>estratégico de calidad</w:t>
      </w:r>
      <w:r w:rsidR="005D6D96" w:rsidRPr="00545633">
        <w:rPr>
          <w:rFonts w:ascii="Century Gothic" w:hAnsi="Century Gothic"/>
        </w:rPr>
        <w:t>.</w:t>
      </w:r>
    </w:p>
    <w:p w:rsidR="005D6D96" w:rsidRDefault="005D6D96" w:rsidP="009A1B4A">
      <w:pPr>
        <w:spacing w:line="360" w:lineRule="auto"/>
        <w:ind w:left="284" w:right="-710"/>
        <w:jc w:val="both"/>
        <w:rPr>
          <w:rFonts w:ascii="Century Gothic" w:hAnsi="Century Gothic"/>
        </w:rPr>
      </w:pPr>
    </w:p>
    <w:p w:rsidR="005D6D96" w:rsidRPr="003D6B6E" w:rsidRDefault="005D6D96" w:rsidP="009A1B4A">
      <w:pPr>
        <w:spacing w:line="360" w:lineRule="auto"/>
        <w:ind w:left="284" w:right="-710"/>
        <w:jc w:val="both"/>
        <w:rPr>
          <w:rFonts w:ascii="Century Gothic" w:hAnsi="Century Gothic"/>
        </w:rPr>
      </w:pPr>
      <w:r w:rsidRPr="003D6B6E">
        <w:rPr>
          <w:rFonts w:ascii="Century Gothic" w:hAnsi="Century Gothic"/>
        </w:rPr>
        <w:t xml:space="preserve">En la siguiente gráfica se muestra la proporción de gastos de ingresos propios ejercidos por </w:t>
      </w:r>
      <w:r w:rsidR="00B96E4F" w:rsidRPr="003D6B6E">
        <w:rPr>
          <w:rFonts w:ascii="Century Gothic" w:hAnsi="Century Gothic"/>
        </w:rPr>
        <w:t>cada proceso durante el año 2009</w:t>
      </w:r>
      <w:r w:rsidRPr="003D6B6E">
        <w:rPr>
          <w:rFonts w:ascii="Century Gothic" w:hAnsi="Century Gothic"/>
        </w:rPr>
        <w:t>:</w:t>
      </w:r>
    </w:p>
    <w:p w:rsidR="005D6D96" w:rsidRDefault="005D6D96" w:rsidP="009A1B4A">
      <w:pPr>
        <w:spacing w:line="360" w:lineRule="auto"/>
        <w:ind w:left="284"/>
        <w:jc w:val="both"/>
        <w:rPr>
          <w:rFonts w:ascii="Arial" w:hAnsi="Arial" w:cs="Arial"/>
        </w:rPr>
      </w:pPr>
    </w:p>
    <w:p w:rsidR="00057020" w:rsidRPr="00111C65" w:rsidRDefault="00057020" w:rsidP="00057020">
      <w:pPr>
        <w:jc w:val="center"/>
        <w:outlineLvl w:val="0"/>
        <w:rPr>
          <w:rFonts w:ascii="Arial" w:hAnsi="Arial" w:cs="Arial"/>
          <w:b/>
          <w:sz w:val="20"/>
          <w:szCs w:val="20"/>
        </w:rPr>
      </w:pPr>
      <w:r>
        <w:rPr>
          <w:rFonts w:ascii="Arial" w:hAnsi="Arial" w:cs="Arial"/>
          <w:b/>
          <w:sz w:val="20"/>
          <w:szCs w:val="20"/>
        </w:rPr>
        <w:t>Gráfica No. 19</w:t>
      </w:r>
    </w:p>
    <w:p w:rsidR="00057020" w:rsidRPr="00111C65" w:rsidRDefault="00057020" w:rsidP="00057020">
      <w:pPr>
        <w:jc w:val="center"/>
        <w:rPr>
          <w:rFonts w:ascii="Arial" w:hAnsi="Arial" w:cs="Arial"/>
          <w:b/>
          <w:sz w:val="20"/>
          <w:szCs w:val="20"/>
        </w:rPr>
      </w:pPr>
      <w:r>
        <w:rPr>
          <w:rFonts w:ascii="Arial" w:hAnsi="Arial" w:cs="Arial"/>
          <w:b/>
          <w:sz w:val="20"/>
          <w:szCs w:val="20"/>
        </w:rPr>
        <w:t>Distribución de gastos</w:t>
      </w:r>
    </w:p>
    <w:p w:rsidR="00057020" w:rsidRDefault="00057020" w:rsidP="00057020">
      <w:pPr>
        <w:spacing w:line="360" w:lineRule="auto"/>
        <w:jc w:val="center"/>
        <w:rPr>
          <w:rFonts w:ascii="Arial" w:hAnsi="Arial" w:cs="Arial"/>
          <w:b/>
          <w:sz w:val="20"/>
          <w:szCs w:val="20"/>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8A294E" w:rsidRDefault="008C5D59" w:rsidP="008A294E">
      <w:pPr>
        <w:spacing w:line="360" w:lineRule="auto"/>
        <w:ind w:left="284"/>
        <w:jc w:val="center"/>
        <w:rPr>
          <w:rFonts w:ascii="Arial" w:hAnsi="Arial" w:cs="Arial"/>
        </w:rPr>
      </w:pPr>
      <w:r>
        <w:rPr>
          <w:rFonts w:ascii="Arial" w:hAnsi="Arial" w:cs="Arial"/>
          <w:noProof/>
        </w:rPr>
        <w:drawing>
          <wp:inline distT="0" distB="0" distL="0" distR="0">
            <wp:extent cx="4400551" cy="2793111"/>
            <wp:effectExtent l="12192" t="6096" r="6857" b="1143"/>
            <wp:docPr id="19"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D6D96" w:rsidRDefault="005D6D96" w:rsidP="005D6D96">
      <w:pPr>
        <w:spacing w:line="360" w:lineRule="auto"/>
        <w:jc w:val="both"/>
        <w:rPr>
          <w:rFonts w:ascii="Arial" w:hAnsi="Arial" w:cs="Arial"/>
        </w:rPr>
      </w:pPr>
    </w:p>
    <w:p w:rsidR="005D6D96" w:rsidRPr="003D6B6E" w:rsidRDefault="005D6D96" w:rsidP="005D6D96">
      <w:pPr>
        <w:numPr>
          <w:ilvl w:val="1"/>
          <w:numId w:val="6"/>
        </w:numPr>
        <w:spacing w:line="360" w:lineRule="auto"/>
        <w:jc w:val="both"/>
        <w:rPr>
          <w:rFonts w:ascii="Century Gothic" w:hAnsi="Century Gothic"/>
          <w:b/>
        </w:rPr>
      </w:pPr>
      <w:r w:rsidRPr="003D6B6E">
        <w:rPr>
          <w:rFonts w:ascii="Arial" w:hAnsi="Arial" w:cs="Arial"/>
          <w:b/>
        </w:rPr>
        <w:t xml:space="preserve"> </w:t>
      </w:r>
      <w:r w:rsidR="004E3ED2">
        <w:rPr>
          <w:rFonts w:ascii="Century Gothic" w:hAnsi="Century Gothic"/>
          <w:b/>
        </w:rPr>
        <w:t>Recursos f</w:t>
      </w:r>
      <w:r w:rsidR="00093906">
        <w:rPr>
          <w:rFonts w:ascii="Century Gothic" w:hAnsi="Century Gothic"/>
          <w:b/>
        </w:rPr>
        <w:t>ederales</w:t>
      </w:r>
    </w:p>
    <w:p w:rsidR="005D6D96" w:rsidRPr="003D6B6E" w:rsidRDefault="005D6D96" w:rsidP="009A1B4A">
      <w:pPr>
        <w:spacing w:line="360" w:lineRule="auto"/>
        <w:ind w:left="284"/>
        <w:jc w:val="both"/>
        <w:rPr>
          <w:rFonts w:ascii="Century Gothic" w:hAnsi="Century Gothic"/>
        </w:rPr>
      </w:pPr>
    </w:p>
    <w:p w:rsidR="005D6D96" w:rsidRPr="003D6B6E" w:rsidRDefault="005D6D96" w:rsidP="009A1B4A">
      <w:pPr>
        <w:spacing w:line="360" w:lineRule="auto"/>
        <w:ind w:left="284" w:right="-710"/>
        <w:jc w:val="both"/>
        <w:rPr>
          <w:rFonts w:ascii="Century Gothic" w:hAnsi="Century Gothic"/>
        </w:rPr>
      </w:pPr>
      <w:r w:rsidRPr="003D6B6E">
        <w:rPr>
          <w:rFonts w:ascii="Century Gothic" w:hAnsi="Century Gothic"/>
        </w:rPr>
        <w:t xml:space="preserve">En relación </w:t>
      </w:r>
      <w:r w:rsidRPr="00DE24BE">
        <w:rPr>
          <w:rFonts w:ascii="Century Gothic" w:hAnsi="Century Gothic"/>
        </w:rPr>
        <w:t>a los apoyos recibid</w:t>
      </w:r>
      <w:r w:rsidR="00B96E4F" w:rsidRPr="00DE24BE">
        <w:rPr>
          <w:rFonts w:ascii="Century Gothic" w:hAnsi="Century Gothic"/>
        </w:rPr>
        <w:t>os por la federación al año 2009</w:t>
      </w:r>
      <w:r w:rsidRPr="00DE24BE">
        <w:rPr>
          <w:rFonts w:ascii="Century Gothic" w:hAnsi="Century Gothic"/>
        </w:rPr>
        <w:t xml:space="preserve">, el Instituto recibe la cantidad de </w:t>
      </w:r>
      <w:r w:rsidR="00B96E4F" w:rsidRPr="00DE24BE">
        <w:rPr>
          <w:rFonts w:ascii="Century Gothic" w:hAnsi="Century Gothic"/>
        </w:rPr>
        <w:t xml:space="preserve">$ </w:t>
      </w:r>
      <w:r w:rsidR="006877AE" w:rsidRPr="00DE24BE">
        <w:rPr>
          <w:rFonts w:ascii="Century Gothic" w:hAnsi="Century Gothic"/>
        </w:rPr>
        <w:t>2,863,421.37</w:t>
      </w:r>
      <w:r w:rsidRPr="00DE24BE">
        <w:rPr>
          <w:rFonts w:ascii="Century Gothic" w:hAnsi="Century Gothic"/>
        </w:rPr>
        <w:t xml:space="preserve">. De esta cantidad destaca la inversión del </w:t>
      </w:r>
      <w:r w:rsidR="00DE24BE" w:rsidRPr="00DE24BE">
        <w:rPr>
          <w:rFonts w:ascii="Century Gothic" w:hAnsi="Century Gothic"/>
        </w:rPr>
        <w:t>44</w:t>
      </w:r>
      <w:r w:rsidRPr="00DE24BE">
        <w:rPr>
          <w:rFonts w:ascii="Century Gothic" w:hAnsi="Century Gothic"/>
        </w:rPr>
        <w:t xml:space="preserve">% en mantenimiento de bienes inmuebles, </w:t>
      </w:r>
      <w:r w:rsidR="00DE24BE" w:rsidRPr="00DE24BE">
        <w:rPr>
          <w:rFonts w:ascii="Century Gothic" w:hAnsi="Century Gothic"/>
        </w:rPr>
        <w:t>49</w:t>
      </w:r>
      <w:r w:rsidRPr="00DE24BE">
        <w:rPr>
          <w:rFonts w:ascii="Century Gothic" w:hAnsi="Century Gothic"/>
        </w:rPr>
        <w:t>% en</w:t>
      </w:r>
      <w:r w:rsidRPr="003D6B6E">
        <w:rPr>
          <w:rFonts w:ascii="Century Gothic" w:hAnsi="Century Gothic"/>
        </w:rPr>
        <w:t xml:space="preserve"> </w:t>
      </w:r>
      <w:r w:rsidR="00DE24BE">
        <w:rPr>
          <w:rFonts w:ascii="Century Gothic" w:hAnsi="Century Gothic"/>
        </w:rPr>
        <w:t>servicios de telecomunicaciones y el 7% restante en adquisición de materiales necesarios en la operación de la institución.</w:t>
      </w:r>
    </w:p>
    <w:p w:rsidR="00093906" w:rsidRPr="00111C65" w:rsidRDefault="00093906" w:rsidP="00093906">
      <w:pPr>
        <w:jc w:val="center"/>
        <w:outlineLvl w:val="0"/>
        <w:rPr>
          <w:rFonts w:ascii="Arial" w:hAnsi="Arial" w:cs="Arial"/>
          <w:b/>
          <w:sz w:val="20"/>
          <w:szCs w:val="20"/>
        </w:rPr>
      </w:pPr>
      <w:r>
        <w:rPr>
          <w:rFonts w:ascii="Arial" w:hAnsi="Arial" w:cs="Arial"/>
          <w:b/>
          <w:sz w:val="20"/>
          <w:szCs w:val="20"/>
        </w:rPr>
        <w:t>Tabla No.</w:t>
      </w:r>
      <w:r w:rsidR="00BA3DF3">
        <w:rPr>
          <w:rFonts w:ascii="Arial" w:hAnsi="Arial" w:cs="Arial"/>
          <w:b/>
          <w:sz w:val="20"/>
          <w:szCs w:val="20"/>
        </w:rPr>
        <w:t xml:space="preserve"> 38</w:t>
      </w:r>
    </w:p>
    <w:p w:rsidR="00093906" w:rsidRPr="00111C65" w:rsidRDefault="00093906" w:rsidP="00093906">
      <w:pPr>
        <w:jc w:val="center"/>
        <w:rPr>
          <w:rFonts w:ascii="Arial" w:hAnsi="Arial" w:cs="Arial"/>
          <w:b/>
          <w:sz w:val="20"/>
          <w:szCs w:val="20"/>
        </w:rPr>
      </w:pPr>
      <w:r>
        <w:rPr>
          <w:rFonts w:ascii="Arial" w:hAnsi="Arial" w:cs="Arial"/>
          <w:b/>
          <w:sz w:val="20"/>
          <w:szCs w:val="20"/>
        </w:rPr>
        <w:t>Distribución de Recursos Federales</w:t>
      </w:r>
    </w:p>
    <w:p w:rsidR="00093906" w:rsidRDefault="00093906" w:rsidP="00093906">
      <w:pPr>
        <w:spacing w:line="360" w:lineRule="auto"/>
        <w:jc w:val="center"/>
        <w:rPr>
          <w:rFonts w:ascii="Arial" w:hAnsi="Arial" w:cs="Arial"/>
        </w:rPr>
      </w:pPr>
      <w:r>
        <w:rPr>
          <w:rFonts w:ascii="Arial" w:hAnsi="Arial" w:cs="Arial"/>
          <w:b/>
          <w:sz w:val="20"/>
          <w:szCs w:val="20"/>
        </w:rPr>
        <w:t xml:space="preserve">Año </w:t>
      </w:r>
      <w:r w:rsidRPr="00111C65">
        <w:rPr>
          <w:rFonts w:ascii="Arial" w:hAnsi="Arial" w:cs="Arial"/>
          <w:b/>
          <w:sz w:val="20"/>
          <w:szCs w:val="20"/>
        </w:rPr>
        <w:t>200</w:t>
      </w:r>
      <w:r w:rsidR="009831C9">
        <w:rPr>
          <w:rFonts w:ascii="Arial" w:hAnsi="Arial" w:cs="Arial"/>
          <w:b/>
          <w:sz w:val="20"/>
          <w:szCs w:val="20"/>
        </w:rPr>
        <w:t>9</w:t>
      </w:r>
    </w:p>
    <w:tbl>
      <w:tblPr>
        <w:tblW w:w="7306" w:type="dxa"/>
        <w:jc w:val="center"/>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CellMar>
          <w:left w:w="70" w:type="dxa"/>
          <w:right w:w="70" w:type="dxa"/>
        </w:tblCellMar>
        <w:tblLook w:val="0000"/>
      </w:tblPr>
      <w:tblGrid>
        <w:gridCol w:w="5676"/>
        <w:gridCol w:w="1630"/>
      </w:tblGrid>
      <w:tr w:rsidR="00093906" w:rsidTr="00EC6809">
        <w:trPr>
          <w:trHeight w:val="255"/>
          <w:jc w:val="center"/>
        </w:trPr>
        <w:tc>
          <w:tcPr>
            <w:tcW w:w="5676" w:type="dxa"/>
            <w:tcBorders>
              <w:top w:val="double" w:sz="4" w:space="0" w:color="auto"/>
              <w:bottom w:val="single" w:sz="12" w:space="0" w:color="auto"/>
            </w:tcBorders>
            <w:shd w:val="clear" w:color="auto" w:fill="C0C0C0"/>
            <w:noWrap/>
            <w:vAlign w:val="bottom"/>
          </w:tcPr>
          <w:p w:rsidR="00093906" w:rsidRPr="007E0798" w:rsidRDefault="007E0798" w:rsidP="00EC6809">
            <w:pPr>
              <w:jc w:val="center"/>
              <w:rPr>
                <w:rFonts w:ascii="Arial" w:hAnsi="Arial" w:cs="Arial"/>
                <w:b/>
                <w:sz w:val="18"/>
                <w:szCs w:val="18"/>
              </w:rPr>
            </w:pPr>
            <w:r w:rsidRPr="007E0798">
              <w:rPr>
                <w:rFonts w:ascii="Arial" w:hAnsi="Arial" w:cs="Arial"/>
                <w:b/>
                <w:sz w:val="18"/>
                <w:szCs w:val="18"/>
              </w:rPr>
              <w:t>Origen de ingresos</w:t>
            </w:r>
          </w:p>
        </w:tc>
        <w:tc>
          <w:tcPr>
            <w:tcW w:w="1630" w:type="dxa"/>
            <w:tcBorders>
              <w:top w:val="double" w:sz="4" w:space="0" w:color="auto"/>
              <w:bottom w:val="single" w:sz="12" w:space="0" w:color="auto"/>
            </w:tcBorders>
            <w:shd w:val="clear" w:color="auto" w:fill="C0C0C0"/>
            <w:noWrap/>
            <w:vAlign w:val="bottom"/>
          </w:tcPr>
          <w:p w:rsidR="00093906" w:rsidRPr="007E0798" w:rsidRDefault="007E0798" w:rsidP="00EC6809">
            <w:pPr>
              <w:jc w:val="center"/>
              <w:rPr>
                <w:rFonts w:ascii="Arial" w:hAnsi="Arial" w:cs="Arial"/>
                <w:b/>
                <w:sz w:val="18"/>
                <w:szCs w:val="18"/>
              </w:rPr>
            </w:pPr>
            <w:r w:rsidRPr="007E0798">
              <w:rPr>
                <w:rFonts w:ascii="Arial" w:hAnsi="Arial" w:cs="Arial"/>
                <w:b/>
                <w:sz w:val="18"/>
                <w:szCs w:val="18"/>
              </w:rPr>
              <w:t>Importe</w:t>
            </w:r>
          </w:p>
        </w:tc>
      </w:tr>
      <w:tr w:rsidR="00093906" w:rsidTr="00EC6809">
        <w:trPr>
          <w:trHeight w:val="255"/>
          <w:jc w:val="center"/>
        </w:trPr>
        <w:tc>
          <w:tcPr>
            <w:tcW w:w="5676" w:type="dxa"/>
            <w:tcBorders>
              <w:top w:val="single" w:sz="12" w:space="0" w:color="auto"/>
            </w:tcBorders>
            <w:shd w:val="clear" w:color="auto" w:fill="auto"/>
            <w:noWrap/>
            <w:vAlign w:val="bottom"/>
          </w:tcPr>
          <w:p w:rsidR="00093906" w:rsidRPr="007E0798" w:rsidRDefault="00093906">
            <w:pPr>
              <w:rPr>
                <w:rFonts w:ascii="Arial" w:hAnsi="Arial" w:cs="Arial"/>
                <w:sz w:val="18"/>
                <w:szCs w:val="18"/>
              </w:rPr>
            </w:pPr>
            <w:r w:rsidRPr="007E0798">
              <w:rPr>
                <w:rFonts w:ascii="Arial" w:hAnsi="Arial" w:cs="Arial"/>
                <w:sz w:val="18"/>
                <w:szCs w:val="18"/>
              </w:rPr>
              <w:t>Mantenimiento bienes inmuebles</w:t>
            </w:r>
          </w:p>
        </w:tc>
        <w:tc>
          <w:tcPr>
            <w:tcW w:w="1630" w:type="dxa"/>
            <w:tcBorders>
              <w:top w:val="single" w:sz="12" w:space="0" w:color="auto"/>
            </w:tcBorders>
            <w:shd w:val="clear" w:color="auto" w:fill="auto"/>
            <w:noWrap/>
            <w:vAlign w:val="bottom"/>
          </w:tcPr>
          <w:p w:rsidR="00093906" w:rsidRPr="007E0798" w:rsidRDefault="00093906">
            <w:pPr>
              <w:jc w:val="right"/>
              <w:rPr>
                <w:rFonts w:ascii="Arial" w:hAnsi="Arial" w:cs="Arial"/>
                <w:sz w:val="18"/>
                <w:szCs w:val="18"/>
              </w:rPr>
            </w:pPr>
            <w:r w:rsidRPr="007E0798">
              <w:rPr>
                <w:rFonts w:ascii="Arial" w:hAnsi="Arial" w:cs="Arial"/>
                <w:sz w:val="18"/>
                <w:szCs w:val="18"/>
              </w:rPr>
              <w:t>$ 1’275,606.00</w:t>
            </w:r>
          </w:p>
        </w:tc>
      </w:tr>
      <w:tr w:rsidR="00093906" w:rsidTr="00EC6809">
        <w:trPr>
          <w:trHeight w:val="255"/>
          <w:jc w:val="center"/>
        </w:trPr>
        <w:tc>
          <w:tcPr>
            <w:tcW w:w="5676" w:type="dxa"/>
            <w:shd w:val="clear" w:color="auto" w:fill="auto"/>
            <w:noWrap/>
            <w:vAlign w:val="bottom"/>
          </w:tcPr>
          <w:p w:rsidR="00093906" w:rsidRPr="007E0798" w:rsidRDefault="00093906">
            <w:pPr>
              <w:rPr>
                <w:rFonts w:ascii="Arial" w:hAnsi="Arial" w:cs="Arial"/>
                <w:sz w:val="18"/>
                <w:szCs w:val="18"/>
              </w:rPr>
            </w:pPr>
            <w:r w:rsidRPr="007E0798">
              <w:rPr>
                <w:rFonts w:ascii="Arial" w:hAnsi="Arial" w:cs="Arial"/>
                <w:sz w:val="18"/>
                <w:szCs w:val="18"/>
              </w:rPr>
              <w:t>Telecomunicaciones</w:t>
            </w:r>
          </w:p>
        </w:tc>
        <w:tc>
          <w:tcPr>
            <w:tcW w:w="1630" w:type="dxa"/>
            <w:shd w:val="clear" w:color="auto" w:fill="auto"/>
            <w:noWrap/>
            <w:vAlign w:val="bottom"/>
          </w:tcPr>
          <w:p w:rsidR="00093906" w:rsidRPr="007E0798" w:rsidRDefault="00093906">
            <w:pPr>
              <w:jc w:val="right"/>
              <w:rPr>
                <w:rFonts w:ascii="Arial" w:hAnsi="Arial" w:cs="Arial"/>
                <w:sz w:val="18"/>
                <w:szCs w:val="18"/>
              </w:rPr>
            </w:pPr>
            <w:r w:rsidRPr="007E0798">
              <w:rPr>
                <w:rFonts w:ascii="Arial" w:hAnsi="Arial" w:cs="Arial"/>
                <w:sz w:val="18"/>
                <w:szCs w:val="18"/>
              </w:rPr>
              <w:t>1’392,074.37</w:t>
            </w:r>
          </w:p>
        </w:tc>
      </w:tr>
      <w:tr w:rsidR="00093906" w:rsidTr="00EC6809">
        <w:trPr>
          <w:trHeight w:val="255"/>
          <w:jc w:val="center"/>
        </w:trPr>
        <w:tc>
          <w:tcPr>
            <w:tcW w:w="5676" w:type="dxa"/>
            <w:tcBorders>
              <w:bottom w:val="single" w:sz="8" w:space="0" w:color="auto"/>
            </w:tcBorders>
            <w:shd w:val="clear" w:color="auto" w:fill="auto"/>
            <w:noWrap/>
            <w:vAlign w:val="bottom"/>
          </w:tcPr>
          <w:p w:rsidR="00093906" w:rsidRPr="007E0798" w:rsidRDefault="00093906">
            <w:pPr>
              <w:rPr>
                <w:rFonts w:ascii="Arial" w:hAnsi="Arial" w:cs="Arial"/>
                <w:sz w:val="18"/>
                <w:szCs w:val="18"/>
              </w:rPr>
            </w:pPr>
            <w:r w:rsidRPr="007E0798">
              <w:rPr>
                <w:rFonts w:ascii="Arial" w:hAnsi="Arial" w:cs="Arial"/>
                <w:sz w:val="18"/>
                <w:szCs w:val="18"/>
              </w:rPr>
              <w:t>Adquisición de materiales</w:t>
            </w:r>
          </w:p>
        </w:tc>
        <w:tc>
          <w:tcPr>
            <w:tcW w:w="1630" w:type="dxa"/>
            <w:tcBorders>
              <w:bottom w:val="single" w:sz="8" w:space="0" w:color="auto"/>
            </w:tcBorders>
            <w:shd w:val="clear" w:color="auto" w:fill="auto"/>
            <w:noWrap/>
            <w:vAlign w:val="bottom"/>
          </w:tcPr>
          <w:p w:rsidR="00093906" w:rsidRPr="007E0798" w:rsidRDefault="00093906">
            <w:pPr>
              <w:jc w:val="right"/>
              <w:rPr>
                <w:rFonts w:ascii="Arial" w:hAnsi="Arial" w:cs="Arial"/>
                <w:sz w:val="18"/>
                <w:szCs w:val="18"/>
              </w:rPr>
            </w:pPr>
            <w:r w:rsidRPr="007E0798">
              <w:rPr>
                <w:rFonts w:ascii="Arial" w:hAnsi="Arial" w:cs="Arial"/>
                <w:sz w:val="18"/>
                <w:szCs w:val="18"/>
              </w:rPr>
              <w:t>195,741.00</w:t>
            </w:r>
          </w:p>
        </w:tc>
      </w:tr>
      <w:tr w:rsidR="00093906" w:rsidTr="00EC6809">
        <w:trPr>
          <w:trHeight w:val="255"/>
          <w:jc w:val="center"/>
        </w:trPr>
        <w:tc>
          <w:tcPr>
            <w:tcW w:w="5676" w:type="dxa"/>
            <w:tcBorders>
              <w:top w:val="single" w:sz="12" w:space="0" w:color="auto"/>
              <w:bottom w:val="double" w:sz="4" w:space="0" w:color="auto"/>
            </w:tcBorders>
            <w:shd w:val="clear" w:color="auto" w:fill="C0C0C0"/>
            <w:noWrap/>
            <w:vAlign w:val="bottom"/>
          </w:tcPr>
          <w:p w:rsidR="00093906" w:rsidRPr="007E0798" w:rsidRDefault="007E0798" w:rsidP="00EC6809">
            <w:pPr>
              <w:jc w:val="center"/>
              <w:rPr>
                <w:rFonts w:ascii="Arial" w:hAnsi="Arial" w:cs="Arial"/>
                <w:b/>
                <w:sz w:val="18"/>
                <w:szCs w:val="18"/>
              </w:rPr>
            </w:pPr>
            <w:r w:rsidRPr="007E0798">
              <w:rPr>
                <w:rFonts w:ascii="Arial" w:hAnsi="Arial" w:cs="Arial"/>
                <w:b/>
                <w:sz w:val="18"/>
                <w:szCs w:val="18"/>
              </w:rPr>
              <w:t>Total</w:t>
            </w:r>
          </w:p>
        </w:tc>
        <w:tc>
          <w:tcPr>
            <w:tcW w:w="1630" w:type="dxa"/>
            <w:tcBorders>
              <w:top w:val="single" w:sz="12" w:space="0" w:color="auto"/>
              <w:bottom w:val="double" w:sz="4" w:space="0" w:color="auto"/>
            </w:tcBorders>
            <w:shd w:val="clear" w:color="auto" w:fill="C0C0C0"/>
            <w:noWrap/>
            <w:vAlign w:val="bottom"/>
          </w:tcPr>
          <w:p w:rsidR="00093906" w:rsidRPr="007E0798" w:rsidRDefault="00093906" w:rsidP="00093906">
            <w:pPr>
              <w:jc w:val="right"/>
              <w:rPr>
                <w:rFonts w:ascii="Arial" w:hAnsi="Arial" w:cs="Arial"/>
                <w:b/>
                <w:sz w:val="18"/>
                <w:szCs w:val="18"/>
              </w:rPr>
            </w:pPr>
            <w:r w:rsidRPr="007E0798">
              <w:rPr>
                <w:rFonts w:ascii="Arial" w:hAnsi="Arial" w:cs="Arial"/>
                <w:b/>
                <w:sz w:val="18"/>
                <w:szCs w:val="18"/>
              </w:rPr>
              <w:t xml:space="preserve">$ 2’863,421.37 </w:t>
            </w:r>
          </w:p>
        </w:tc>
      </w:tr>
    </w:tbl>
    <w:p w:rsidR="00DE24BE" w:rsidRPr="00111C65" w:rsidRDefault="00DE24BE" w:rsidP="00DE24BE">
      <w:pPr>
        <w:jc w:val="center"/>
        <w:outlineLvl w:val="0"/>
        <w:rPr>
          <w:rFonts w:ascii="Arial" w:hAnsi="Arial" w:cs="Arial"/>
          <w:b/>
          <w:sz w:val="20"/>
          <w:szCs w:val="20"/>
        </w:rPr>
      </w:pPr>
      <w:r>
        <w:rPr>
          <w:rFonts w:ascii="Arial" w:hAnsi="Arial" w:cs="Arial"/>
          <w:b/>
          <w:sz w:val="20"/>
          <w:szCs w:val="20"/>
        </w:rPr>
        <w:t>Gráfica No.</w:t>
      </w:r>
      <w:r w:rsidR="00057020">
        <w:rPr>
          <w:rFonts w:ascii="Arial" w:hAnsi="Arial" w:cs="Arial"/>
          <w:b/>
          <w:sz w:val="20"/>
          <w:szCs w:val="20"/>
        </w:rPr>
        <w:t xml:space="preserve"> 20</w:t>
      </w:r>
    </w:p>
    <w:p w:rsidR="00DE24BE" w:rsidRPr="00111C65" w:rsidRDefault="00DE24BE" w:rsidP="00DE24BE">
      <w:pPr>
        <w:jc w:val="center"/>
        <w:rPr>
          <w:rFonts w:ascii="Arial" w:hAnsi="Arial" w:cs="Arial"/>
          <w:b/>
          <w:sz w:val="20"/>
          <w:szCs w:val="20"/>
        </w:rPr>
      </w:pPr>
      <w:r>
        <w:rPr>
          <w:rFonts w:ascii="Arial" w:hAnsi="Arial" w:cs="Arial"/>
          <w:b/>
          <w:sz w:val="20"/>
          <w:szCs w:val="20"/>
        </w:rPr>
        <w:t>Distribución de recursos federales</w:t>
      </w:r>
    </w:p>
    <w:p w:rsidR="00DE24BE" w:rsidRDefault="00DE24BE" w:rsidP="00DE24BE">
      <w:pPr>
        <w:spacing w:line="360" w:lineRule="auto"/>
        <w:jc w:val="center"/>
        <w:rPr>
          <w:rFonts w:ascii="Arial" w:hAnsi="Arial" w:cs="Arial"/>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DE24BE" w:rsidRPr="00982503" w:rsidRDefault="008C5D59" w:rsidP="00DE24BE">
      <w:pPr>
        <w:spacing w:line="360" w:lineRule="auto"/>
        <w:jc w:val="center"/>
        <w:rPr>
          <w:rFonts w:ascii="Arial" w:hAnsi="Arial" w:cs="Arial"/>
        </w:rPr>
      </w:pPr>
      <w:r>
        <w:rPr>
          <w:rFonts w:ascii="Arial" w:hAnsi="Arial" w:cs="Arial"/>
          <w:noProof/>
        </w:rPr>
        <w:drawing>
          <wp:inline distT="0" distB="0" distL="0" distR="0">
            <wp:extent cx="4572762" cy="2746629"/>
            <wp:effectExtent l="12192" t="6096" r="6096" b="0"/>
            <wp:docPr id="20"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E24BE" w:rsidRDefault="00DE24BE" w:rsidP="00DE24BE">
      <w:pPr>
        <w:spacing w:line="360" w:lineRule="auto"/>
        <w:jc w:val="both"/>
        <w:rPr>
          <w:rFonts w:ascii="Arial" w:hAnsi="Arial" w:cs="Arial"/>
        </w:rPr>
      </w:pPr>
    </w:p>
    <w:p w:rsidR="00371413" w:rsidRDefault="00B26D32">
      <w:pPr>
        <w:spacing w:after="200" w:line="276" w:lineRule="auto"/>
        <w:rPr>
          <w:rFonts w:ascii="Century Gothic" w:hAnsi="Century Gothic"/>
          <w:b/>
        </w:rPr>
      </w:pPr>
      <w:r>
        <w:rPr>
          <w:rFonts w:ascii="Century Gothic" w:hAnsi="Century Gothic"/>
          <w:b/>
        </w:rPr>
        <w:br w:type="page"/>
      </w:r>
    </w:p>
    <w:p w:rsidR="001646A9" w:rsidRPr="007E0798" w:rsidRDefault="00DD5334" w:rsidP="00A7242C">
      <w:pPr>
        <w:numPr>
          <w:ilvl w:val="0"/>
          <w:numId w:val="2"/>
        </w:numPr>
        <w:tabs>
          <w:tab w:val="num" w:pos="1418"/>
        </w:tabs>
        <w:spacing w:line="360" w:lineRule="auto"/>
        <w:ind w:left="1560" w:right="-710"/>
        <w:rPr>
          <w:rFonts w:ascii="Century Gothic" w:hAnsi="Century Gothic"/>
          <w:b/>
          <w:sz w:val="28"/>
          <w:szCs w:val="28"/>
        </w:rPr>
      </w:pPr>
      <w:r>
        <w:rPr>
          <w:rFonts w:ascii="Century Gothic" w:hAnsi="Century Gothic"/>
          <w:b/>
          <w:sz w:val="28"/>
          <w:szCs w:val="28"/>
        </w:rPr>
        <w:t>Estructura a</w:t>
      </w:r>
      <w:r w:rsidR="007E0798" w:rsidRPr="007E0798">
        <w:rPr>
          <w:rFonts w:ascii="Century Gothic" w:hAnsi="Century Gothic"/>
          <w:b/>
          <w:sz w:val="28"/>
          <w:szCs w:val="28"/>
        </w:rPr>
        <w:t>cadé</w:t>
      </w:r>
      <w:r>
        <w:rPr>
          <w:rFonts w:ascii="Century Gothic" w:hAnsi="Century Gothic"/>
          <w:b/>
          <w:sz w:val="28"/>
          <w:szCs w:val="28"/>
        </w:rPr>
        <w:t>mico-administrativa del p</w:t>
      </w:r>
      <w:r w:rsidR="007E0798" w:rsidRPr="007E0798">
        <w:rPr>
          <w:rFonts w:ascii="Century Gothic" w:hAnsi="Century Gothic"/>
          <w:b/>
          <w:sz w:val="28"/>
          <w:szCs w:val="28"/>
        </w:rPr>
        <w:t>lantel</w:t>
      </w:r>
    </w:p>
    <w:p w:rsidR="005D6D96" w:rsidRPr="00A7242C" w:rsidRDefault="005D6D96" w:rsidP="009A1B4A">
      <w:pPr>
        <w:ind w:left="284"/>
        <w:rPr>
          <w:rFonts w:ascii="Century Gothic" w:hAnsi="Century Gothic"/>
          <w:b/>
        </w:rPr>
      </w:pPr>
    </w:p>
    <w:p w:rsidR="00D8012E" w:rsidRDefault="00D8012E" w:rsidP="009A1B4A">
      <w:pPr>
        <w:spacing w:line="360" w:lineRule="auto"/>
        <w:ind w:left="284" w:right="-710"/>
        <w:jc w:val="both"/>
        <w:rPr>
          <w:rFonts w:ascii="Century Gothic" w:hAnsi="Century Gothic"/>
        </w:rPr>
      </w:pPr>
      <w:r w:rsidRPr="00D8012E">
        <w:rPr>
          <w:rFonts w:ascii="Century Gothic" w:hAnsi="Century Gothic"/>
        </w:rPr>
        <w:t>A 35 años de prestar servicios de educación superior en el Estado de Tabasco, el Instituto</w:t>
      </w:r>
      <w:r>
        <w:rPr>
          <w:rFonts w:ascii="Century Gothic" w:hAnsi="Century Gothic"/>
        </w:rPr>
        <w:t xml:space="preserve"> se fortalece con la participación activa y decidida del recurso humano</w:t>
      </w:r>
      <w:r w:rsidR="0040232C">
        <w:rPr>
          <w:rFonts w:ascii="Century Gothic" w:hAnsi="Century Gothic"/>
        </w:rPr>
        <w:t>,</w:t>
      </w:r>
      <w:r>
        <w:rPr>
          <w:rFonts w:ascii="Century Gothic" w:hAnsi="Century Gothic"/>
        </w:rPr>
        <w:t xml:space="preserve"> quien con su esfuerzo y dedicación </w:t>
      </w:r>
      <w:r w:rsidR="00BA7174">
        <w:rPr>
          <w:rFonts w:ascii="Century Gothic" w:hAnsi="Century Gothic"/>
        </w:rPr>
        <w:t>se proyecta</w:t>
      </w:r>
      <w:r>
        <w:rPr>
          <w:rFonts w:ascii="Century Gothic" w:hAnsi="Century Gothic"/>
        </w:rPr>
        <w:t xml:space="preserve"> hacia la prestación de un servicio de  calidad y satisfacción de  necesidades </w:t>
      </w:r>
      <w:r w:rsidR="00DA1A3A">
        <w:rPr>
          <w:rFonts w:ascii="Century Gothic" w:hAnsi="Century Gothic"/>
        </w:rPr>
        <w:t>en</w:t>
      </w:r>
      <w:r>
        <w:rPr>
          <w:rFonts w:ascii="Century Gothic" w:hAnsi="Century Gothic"/>
        </w:rPr>
        <w:t xml:space="preserve"> nuestro </w:t>
      </w:r>
      <w:r w:rsidR="00DA1A3A">
        <w:rPr>
          <w:rFonts w:ascii="Century Gothic" w:hAnsi="Century Gothic"/>
        </w:rPr>
        <w:t xml:space="preserve">principal </w:t>
      </w:r>
      <w:r>
        <w:rPr>
          <w:rFonts w:ascii="Century Gothic" w:hAnsi="Century Gothic"/>
        </w:rPr>
        <w:t>cliente: el estudiante.</w:t>
      </w:r>
    </w:p>
    <w:p w:rsidR="007D3253" w:rsidRPr="00111C65" w:rsidRDefault="007D3253" w:rsidP="00444641">
      <w:pPr>
        <w:ind w:right="-710"/>
        <w:jc w:val="center"/>
        <w:outlineLvl w:val="0"/>
        <w:rPr>
          <w:rFonts w:ascii="Arial" w:hAnsi="Arial" w:cs="Arial"/>
          <w:b/>
          <w:sz w:val="20"/>
          <w:szCs w:val="20"/>
        </w:rPr>
      </w:pPr>
      <w:r w:rsidRPr="00111C65">
        <w:rPr>
          <w:rFonts w:ascii="Arial" w:hAnsi="Arial" w:cs="Arial"/>
          <w:b/>
          <w:sz w:val="20"/>
          <w:szCs w:val="20"/>
        </w:rPr>
        <w:t>T</w:t>
      </w:r>
      <w:r w:rsidR="00A63C23">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39</w:t>
      </w:r>
    </w:p>
    <w:p w:rsidR="007D3253" w:rsidRPr="00111C65" w:rsidRDefault="007D3253" w:rsidP="007D3253">
      <w:pPr>
        <w:ind w:right="-710"/>
        <w:jc w:val="center"/>
        <w:rPr>
          <w:rFonts w:ascii="Arial" w:hAnsi="Arial" w:cs="Arial"/>
          <w:b/>
          <w:sz w:val="20"/>
          <w:szCs w:val="20"/>
        </w:rPr>
      </w:pPr>
      <w:r>
        <w:rPr>
          <w:rFonts w:ascii="Arial" w:hAnsi="Arial" w:cs="Arial"/>
          <w:b/>
          <w:sz w:val="20"/>
          <w:szCs w:val="20"/>
        </w:rPr>
        <w:t>Total de personal</w:t>
      </w:r>
    </w:p>
    <w:p w:rsidR="007D3253" w:rsidRDefault="007D3253" w:rsidP="007D3253">
      <w:pPr>
        <w:autoSpaceDE w:val="0"/>
        <w:autoSpaceDN w:val="0"/>
        <w:adjustRightInd w:val="0"/>
        <w:spacing w:line="360" w:lineRule="auto"/>
        <w:ind w:right="-710"/>
        <w:jc w:val="center"/>
        <w:rPr>
          <w:rFonts w:ascii="Helvetica" w:hAnsi="Helvetica" w:cs="Helvetica"/>
          <w:lang w:val="es-ES" w:eastAsia="es-ES"/>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tbl>
      <w:tblPr>
        <w:tblW w:w="4180" w:type="dxa"/>
        <w:tblInd w:w="2955"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CellMar>
          <w:left w:w="70" w:type="dxa"/>
          <w:right w:w="70" w:type="dxa"/>
        </w:tblCellMar>
        <w:tblLook w:val="0000"/>
      </w:tblPr>
      <w:tblGrid>
        <w:gridCol w:w="3506"/>
        <w:gridCol w:w="674"/>
      </w:tblGrid>
      <w:tr w:rsidR="007D3253" w:rsidRPr="007E0798" w:rsidTr="007D3253">
        <w:trPr>
          <w:trHeight w:val="315"/>
        </w:trPr>
        <w:tc>
          <w:tcPr>
            <w:tcW w:w="3506" w:type="dxa"/>
            <w:shd w:val="clear" w:color="auto" w:fill="C0C0C0"/>
            <w:noWrap/>
            <w:vAlign w:val="center"/>
          </w:tcPr>
          <w:p w:rsidR="007D3253" w:rsidRPr="007E0798" w:rsidRDefault="007E0798" w:rsidP="00497BB6">
            <w:pPr>
              <w:jc w:val="center"/>
              <w:rPr>
                <w:rFonts w:ascii="Arial" w:hAnsi="Arial" w:cs="Arial"/>
                <w:b/>
                <w:color w:val="000000"/>
                <w:sz w:val="18"/>
                <w:szCs w:val="18"/>
              </w:rPr>
            </w:pPr>
            <w:r w:rsidRPr="007E0798">
              <w:rPr>
                <w:rFonts w:ascii="Arial" w:hAnsi="Arial" w:cs="Arial"/>
                <w:b/>
                <w:color w:val="000000"/>
                <w:sz w:val="18"/>
                <w:szCs w:val="18"/>
              </w:rPr>
              <w:t>Personal</w:t>
            </w:r>
          </w:p>
        </w:tc>
        <w:tc>
          <w:tcPr>
            <w:tcW w:w="674" w:type="dxa"/>
            <w:shd w:val="clear" w:color="auto" w:fill="C0C0C0"/>
            <w:noWrap/>
            <w:vAlign w:val="center"/>
          </w:tcPr>
          <w:p w:rsidR="007D3253" w:rsidRPr="007E0798" w:rsidRDefault="007E0798" w:rsidP="00497BB6">
            <w:pPr>
              <w:jc w:val="center"/>
              <w:rPr>
                <w:rFonts w:ascii="Arial" w:hAnsi="Arial" w:cs="Arial"/>
                <w:b/>
                <w:color w:val="000000"/>
                <w:sz w:val="18"/>
                <w:szCs w:val="18"/>
              </w:rPr>
            </w:pPr>
            <w:r w:rsidRPr="007E0798">
              <w:rPr>
                <w:rFonts w:ascii="Arial" w:hAnsi="Arial" w:cs="Arial"/>
                <w:b/>
                <w:color w:val="000000"/>
                <w:sz w:val="18"/>
                <w:szCs w:val="18"/>
              </w:rPr>
              <w:t>Total</w:t>
            </w:r>
          </w:p>
        </w:tc>
      </w:tr>
      <w:tr w:rsidR="007D3253" w:rsidRPr="007E0798" w:rsidTr="007D3253">
        <w:trPr>
          <w:trHeight w:val="300"/>
        </w:trPr>
        <w:tc>
          <w:tcPr>
            <w:tcW w:w="3506" w:type="dxa"/>
            <w:shd w:val="clear" w:color="auto" w:fill="auto"/>
            <w:noWrap/>
            <w:vAlign w:val="center"/>
          </w:tcPr>
          <w:p w:rsidR="007D3253" w:rsidRPr="007E0798" w:rsidRDefault="007D3253" w:rsidP="00497BB6">
            <w:pPr>
              <w:rPr>
                <w:rFonts w:ascii="Arial" w:hAnsi="Arial" w:cs="Arial"/>
                <w:color w:val="000000"/>
                <w:sz w:val="18"/>
                <w:szCs w:val="18"/>
              </w:rPr>
            </w:pPr>
            <w:r w:rsidRPr="007E0798">
              <w:rPr>
                <w:rFonts w:ascii="Arial" w:hAnsi="Arial" w:cs="Arial"/>
                <w:color w:val="000000"/>
                <w:sz w:val="18"/>
                <w:szCs w:val="18"/>
              </w:rPr>
              <w:t>Docente</w:t>
            </w:r>
          </w:p>
        </w:tc>
        <w:tc>
          <w:tcPr>
            <w:tcW w:w="674" w:type="dxa"/>
            <w:shd w:val="clear" w:color="auto" w:fill="auto"/>
            <w:noWrap/>
            <w:vAlign w:val="center"/>
          </w:tcPr>
          <w:p w:rsidR="007D3253" w:rsidRPr="007E0798" w:rsidRDefault="00A90087" w:rsidP="00497BB6">
            <w:pPr>
              <w:jc w:val="center"/>
              <w:rPr>
                <w:rFonts w:ascii="Arial" w:hAnsi="Arial" w:cs="Arial"/>
                <w:color w:val="000000"/>
                <w:sz w:val="18"/>
                <w:szCs w:val="18"/>
              </w:rPr>
            </w:pPr>
            <w:r w:rsidRPr="007E0798">
              <w:rPr>
                <w:rFonts w:ascii="Arial" w:hAnsi="Arial" w:cs="Arial"/>
                <w:color w:val="000000"/>
                <w:sz w:val="18"/>
                <w:szCs w:val="18"/>
              </w:rPr>
              <w:t>275</w:t>
            </w:r>
          </w:p>
        </w:tc>
      </w:tr>
      <w:tr w:rsidR="007D3253" w:rsidRPr="007E0798" w:rsidTr="007D3253">
        <w:trPr>
          <w:trHeight w:val="274"/>
        </w:trPr>
        <w:tc>
          <w:tcPr>
            <w:tcW w:w="3506" w:type="dxa"/>
            <w:shd w:val="clear" w:color="auto" w:fill="auto"/>
            <w:vAlign w:val="center"/>
          </w:tcPr>
          <w:p w:rsidR="007D3253" w:rsidRPr="007E0798" w:rsidRDefault="007D3253" w:rsidP="00497BB6">
            <w:pPr>
              <w:rPr>
                <w:rFonts w:ascii="Arial" w:hAnsi="Arial" w:cs="Arial"/>
                <w:color w:val="000000"/>
                <w:sz w:val="18"/>
                <w:szCs w:val="18"/>
              </w:rPr>
            </w:pPr>
            <w:r w:rsidRPr="007E0798">
              <w:rPr>
                <w:rFonts w:ascii="Arial" w:hAnsi="Arial" w:cs="Arial"/>
                <w:color w:val="000000"/>
                <w:sz w:val="18"/>
                <w:szCs w:val="18"/>
              </w:rPr>
              <w:t>De apoyo y asistencia a la educación</w:t>
            </w:r>
          </w:p>
        </w:tc>
        <w:tc>
          <w:tcPr>
            <w:tcW w:w="674" w:type="dxa"/>
            <w:shd w:val="clear" w:color="auto" w:fill="auto"/>
            <w:noWrap/>
            <w:vAlign w:val="center"/>
          </w:tcPr>
          <w:p w:rsidR="007D3253" w:rsidRPr="007E0798" w:rsidRDefault="00A90087" w:rsidP="00497BB6">
            <w:pPr>
              <w:jc w:val="center"/>
              <w:rPr>
                <w:rFonts w:ascii="Arial" w:hAnsi="Arial" w:cs="Arial"/>
                <w:color w:val="000000"/>
                <w:sz w:val="18"/>
                <w:szCs w:val="18"/>
              </w:rPr>
            </w:pPr>
            <w:r w:rsidRPr="007E0798">
              <w:rPr>
                <w:rFonts w:ascii="Arial" w:hAnsi="Arial" w:cs="Arial"/>
                <w:color w:val="000000"/>
                <w:sz w:val="18"/>
                <w:szCs w:val="18"/>
              </w:rPr>
              <w:t>84</w:t>
            </w:r>
          </w:p>
        </w:tc>
      </w:tr>
      <w:tr w:rsidR="007D3253" w:rsidRPr="007E0798" w:rsidTr="007D3253">
        <w:trPr>
          <w:trHeight w:val="315"/>
        </w:trPr>
        <w:tc>
          <w:tcPr>
            <w:tcW w:w="3506" w:type="dxa"/>
            <w:shd w:val="clear" w:color="auto" w:fill="C0C0C0"/>
            <w:noWrap/>
            <w:vAlign w:val="center"/>
          </w:tcPr>
          <w:p w:rsidR="007D3253" w:rsidRPr="007E0798" w:rsidRDefault="007E0798" w:rsidP="00497BB6">
            <w:pPr>
              <w:jc w:val="center"/>
              <w:rPr>
                <w:rFonts w:ascii="Arial" w:hAnsi="Arial" w:cs="Arial"/>
                <w:b/>
                <w:color w:val="000000"/>
                <w:sz w:val="18"/>
                <w:szCs w:val="18"/>
              </w:rPr>
            </w:pPr>
            <w:r w:rsidRPr="007E0798">
              <w:rPr>
                <w:rFonts w:ascii="Arial" w:hAnsi="Arial" w:cs="Arial"/>
                <w:b/>
                <w:color w:val="000000"/>
                <w:sz w:val="18"/>
                <w:szCs w:val="18"/>
              </w:rPr>
              <w:t>Total</w:t>
            </w:r>
          </w:p>
        </w:tc>
        <w:tc>
          <w:tcPr>
            <w:tcW w:w="674" w:type="dxa"/>
            <w:shd w:val="clear" w:color="auto" w:fill="C0C0C0"/>
            <w:noWrap/>
            <w:vAlign w:val="center"/>
          </w:tcPr>
          <w:p w:rsidR="007D3253" w:rsidRPr="007E0798" w:rsidRDefault="00A90087" w:rsidP="00497BB6">
            <w:pPr>
              <w:jc w:val="center"/>
              <w:rPr>
                <w:rFonts w:ascii="Arial" w:hAnsi="Arial" w:cs="Arial"/>
                <w:b/>
                <w:color w:val="000000"/>
                <w:sz w:val="18"/>
                <w:szCs w:val="18"/>
              </w:rPr>
            </w:pPr>
            <w:r w:rsidRPr="007E0798">
              <w:rPr>
                <w:rFonts w:ascii="Arial" w:hAnsi="Arial" w:cs="Arial"/>
                <w:b/>
                <w:color w:val="000000"/>
                <w:sz w:val="18"/>
                <w:szCs w:val="18"/>
              </w:rPr>
              <w:t>359</w:t>
            </w:r>
          </w:p>
        </w:tc>
      </w:tr>
    </w:tbl>
    <w:p w:rsidR="007D3253" w:rsidRPr="007E0798" w:rsidRDefault="007D3253" w:rsidP="007D3253">
      <w:pPr>
        <w:autoSpaceDE w:val="0"/>
        <w:autoSpaceDN w:val="0"/>
        <w:adjustRightInd w:val="0"/>
        <w:spacing w:line="360" w:lineRule="auto"/>
        <w:jc w:val="both"/>
        <w:rPr>
          <w:rFonts w:ascii="Century Gothic" w:hAnsi="Century Gothic"/>
          <w:sz w:val="18"/>
          <w:szCs w:val="18"/>
        </w:rPr>
      </w:pPr>
    </w:p>
    <w:p w:rsidR="00E6459E" w:rsidRDefault="00E6459E" w:rsidP="009A1B4A">
      <w:pPr>
        <w:autoSpaceDE w:val="0"/>
        <w:autoSpaceDN w:val="0"/>
        <w:adjustRightInd w:val="0"/>
        <w:spacing w:line="360" w:lineRule="auto"/>
        <w:ind w:left="284" w:right="-710"/>
        <w:jc w:val="both"/>
        <w:rPr>
          <w:rFonts w:ascii="Century Gothic" w:hAnsi="Century Gothic"/>
        </w:rPr>
      </w:pPr>
      <w:bookmarkStart w:id="0" w:name="OLE_LINK1"/>
      <w:bookmarkStart w:id="1" w:name="OLE_LINK2"/>
    </w:p>
    <w:p w:rsidR="007D3253" w:rsidRPr="00E37321" w:rsidRDefault="00E6459E" w:rsidP="009A1B4A">
      <w:pPr>
        <w:autoSpaceDE w:val="0"/>
        <w:autoSpaceDN w:val="0"/>
        <w:adjustRightInd w:val="0"/>
        <w:spacing w:line="360" w:lineRule="auto"/>
        <w:ind w:left="284" w:right="-710"/>
        <w:jc w:val="both"/>
        <w:rPr>
          <w:rFonts w:ascii="Century Gothic" w:hAnsi="Century Gothic"/>
        </w:rPr>
      </w:pPr>
      <w:r>
        <w:rPr>
          <w:rFonts w:ascii="Century Gothic" w:hAnsi="Century Gothic"/>
        </w:rPr>
        <w:t>Del total de trabajadores,</w:t>
      </w:r>
      <w:r w:rsidR="007D3253" w:rsidRPr="00E37321">
        <w:rPr>
          <w:rFonts w:ascii="Century Gothic" w:hAnsi="Century Gothic"/>
        </w:rPr>
        <w:t xml:space="preserve"> </w:t>
      </w:r>
      <w:r w:rsidR="00A90087">
        <w:rPr>
          <w:rFonts w:ascii="Century Gothic" w:hAnsi="Century Gothic"/>
        </w:rPr>
        <w:t>77%</w:t>
      </w:r>
      <w:r w:rsidR="007D3253" w:rsidRPr="00E37321">
        <w:rPr>
          <w:rFonts w:ascii="Century Gothic" w:hAnsi="Century Gothic"/>
        </w:rPr>
        <w:t xml:space="preserve"> corresponde al personal </w:t>
      </w:r>
      <w:r>
        <w:rPr>
          <w:rFonts w:ascii="Century Gothic" w:hAnsi="Century Gothic"/>
        </w:rPr>
        <w:t xml:space="preserve">docente y </w:t>
      </w:r>
      <w:r w:rsidR="007D3253" w:rsidRPr="00E37321">
        <w:rPr>
          <w:rFonts w:ascii="Century Gothic" w:hAnsi="Century Gothic"/>
        </w:rPr>
        <w:t xml:space="preserve">el </w:t>
      </w:r>
      <w:r w:rsidR="00A90087">
        <w:rPr>
          <w:rFonts w:ascii="Century Gothic" w:hAnsi="Century Gothic"/>
        </w:rPr>
        <w:t>23</w:t>
      </w:r>
      <w:r w:rsidR="007D3253" w:rsidRPr="00E37321">
        <w:rPr>
          <w:rFonts w:ascii="Century Gothic" w:hAnsi="Century Gothic"/>
        </w:rPr>
        <w:t xml:space="preserve">% </w:t>
      </w:r>
      <w:r>
        <w:rPr>
          <w:rFonts w:ascii="Century Gothic" w:hAnsi="Century Gothic"/>
        </w:rPr>
        <w:t>corresponde al personal de apoyo y asistencia a la educación</w:t>
      </w:r>
      <w:r w:rsidR="007D3253" w:rsidRPr="00E37321">
        <w:rPr>
          <w:rFonts w:ascii="Century Gothic" w:hAnsi="Century Gothic"/>
        </w:rPr>
        <w:t>.</w:t>
      </w:r>
    </w:p>
    <w:bookmarkEnd w:id="0"/>
    <w:bookmarkEnd w:id="1"/>
    <w:p w:rsidR="007D3253" w:rsidRDefault="007D3253" w:rsidP="007D3253">
      <w:pPr>
        <w:ind w:right="-710"/>
        <w:jc w:val="center"/>
        <w:rPr>
          <w:rFonts w:ascii="Arial" w:hAnsi="Arial" w:cs="Arial"/>
          <w:b/>
          <w:sz w:val="20"/>
          <w:szCs w:val="20"/>
        </w:rPr>
      </w:pPr>
    </w:p>
    <w:p w:rsidR="007D3253" w:rsidRPr="00111C65" w:rsidRDefault="00A63C23" w:rsidP="00444641">
      <w:pPr>
        <w:ind w:right="-710"/>
        <w:jc w:val="center"/>
        <w:outlineLvl w:val="0"/>
        <w:rPr>
          <w:rFonts w:ascii="Arial" w:hAnsi="Arial" w:cs="Arial"/>
          <w:b/>
          <w:sz w:val="20"/>
          <w:szCs w:val="20"/>
        </w:rPr>
      </w:pPr>
      <w:r>
        <w:rPr>
          <w:rFonts w:ascii="Arial" w:hAnsi="Arial" w:cs="Arial"/>
          <w:b/>
          <w:sz w:val="20"/>
          <w:szCs w:val="20"/>
        </w:rPr>
        <w:t>Gráfica</w:t>
      </w:r>
      <w:r w:rsidR="007D3253">
        <w:rPr>
          <w:rFonts w:ascii="Arial" w:hAnsi="Arial" w:cs="Arial"/>
          <w:b/>
          <w:sz w:val="20"/>
          <w:szCs w:val="20"/>
        </w:rPr>
        <w:t xml:space="preserve"> No.</w:t>
      </w:r>
      <w:r w:rsidR="00057020">
        <w:rPr>
          <w:rFonts w:ascii="Arial" w:hAnsi="Arial" w:cs="Arial"/>
          <w:b/>
          <w:sz w:val="20"/>
          <w:szCs w:val="20"/>
        </w:rPr>
        <w:t xml:space="preserve"> 21</w:t>
      </w:r>
    </w:p>
    <w:p w:rsidR="007D3253" w:rsidRPr="00111C65" w:rsidRDefault="007D3253" w:rsidP="007D3253">
      <w:pPr>
        <w:ind w:right="-710"/>
        <w:jc w:val="center"/>
        <w:rPr>
          <w:rFonts w:ascii="Arial" w:hAnsi="Arial" w:cs="Arial"/>
          <w:b/>
          <w:sz w:val="20"/>
          <w:szCs w:val="20"/>
        </w:rPr>
      </w:pPr>
      <w:r>
        <w:rPr>
          <w:rFonts w:ascii="Arial" w:hAnsi="Arial" w:cs="Arial"/>
          <w:b/>
          <w:sz w:val="20"/>
          <w:szCs w:val="20"/>
        </w:rPr>
        <w:t>Total de personal</w:t>
      </w:r>
    </w:p>
    <w:p w:rsidR="007D3253" w:rsidRDefault="007D3253" w:rsidP="007D3253">
      <w:pPr>
        <w:autoSpaceDE w:val="0"/>
        <w:autoSpaceDN w:val="0"/>
        <w:adjustRightInd w:val="0"/>
        <w:spacing w:line="360" w:lineRule="auto"/>
        <w:ind w:right="-710"/>
        <w:jc w:val="center"/>
        <w:rPr>
          <w:rFonts w:ascii="Helvetica" w:hAnsi="Helvetica" w:cs="Helvetica"/>
          <w:lang w:val="es-ES" w:eastAsia="es-ES"/>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7D3253" w:rsidRDefault="007D3253" w:rsidP="006B5B1F">
      <w:pPr>
        <w:autoSpaceDE w:val="0"/>
        <w:autoSpaceDN w:val="0"/>
        <w:adjustRightInd w:val="0"/>
        <w:spacing w:line="360" w:lineRule="auto"/>
        <w:ind w:right="-710"/>
        <w:jc w:val="center"/>
        <w:rPr>
          <w:rFonts w:ascii="Arial" w:hAnsi="Arial" w:cs="Arial"/>
          <w:lang w:val="es-ES" w:eastAsia="es-ES"/>
        </w:rPr>
      </w:pPr>
    </w:p>
    <w:p w:rsidR="007D3253" w:rsidRDefault="008C5D59" w:rsidP="006B5B1F">
      <w:pPr>
        <w:autoSpaceDE w:val="0"/>
        <w:autoSpaceDN w:val="0"/>
        <w:adjustRightInd w:val="0"/>
        <w:spacing w:line="360" w:lineRule="auto"/>
        <w:ind w:right="-710"/>
        <w:jc w:val="center"/>
        <w:rPr>
          <w:rFonts w:ascii="Arial" w:hAnsi="Arial" w:cs="Arial"/>
          <w:lang w:val="es-ES" w:eastAsia="es-ES"/>
        </w:rPr>
      </w:pPr>
      <w:r>
        <w:rPr>
          <w:rFonts w:ascii="Arial" w:hAnsi="Arial" w:cs="Arial"/>
          <w:noProof/>
        </w:rPr>
        <w:drawing>
          <wp:inline distT="0" distB="0" distL="0" distR="0">
            <wp:extent cx="4060461" cy="2127186"/>
            <wp:effectExtent l="10826" t="4462" r="5413" b="1952"/>
            <wp:docPr id="2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D3253" w:rsidRPr="00E37321" w:rsidRDefault="007D3253" w:rsidP="007D3253">
      <w:pPr>
        <w:autoSpaceDE w:val="0"/>
        <w:autoSpaceDN w:val="0"/>
        <w:adjustRightInd w:val="0"/>
        <w:spacing w:line="360" w:lineRule="auto"/>
        <w:jc w:val="both"/>
        <w:rPr>
          <w:rFonts w:ascii="Century Gothic" w:hAnsi="Century Gothic"/>
          <w:b/>
        </w:rPr>
      </w:pPr>
      <w:r>
        <w:rPr>
          <w:rFonts w:ascii="Arial" w:hAnsi="Arial" w:cs="Arial"/>
          <w:b/>
          <w:lang w:val="es-ES" w:eastAsia="es-ES"/>
        </w:rPr>
        <w:tab/>
      </w:r>
      <w:r w:rsidRPr="00E37321">
        <w:rPr>
          <w:rFonts w:ascii="Arial" w:hAnsi="Arial" w:cs="Arial"/>
          <w:b/>
          <w:lang w:val="es-ES" w:eastAsia="es-ES"/>
        </w:rPr>
        <w:tab/>
        <w:t xml:space="preserve">6.1 </w:t>
      </w:r>
      <w:r w:rsidR="00DD5334">
        <w:rPr>
          <w:rFonts w:ascii="Century Gothic" w:hAnsi="Century Gothic"/>
          <w:b/>
        </w:rPr>
        <w:t>Personal d</w:t>
      </w:r>
      <w:r w:rsidRPr="00E37321">
        <w:rPr>
          <w:rFonts w:ascii="Century Gothic" w:hAnsi="Century Gothic"/>
          <w:b/>
        </w:rPr>
        <w:t>ocente</w:t>
      </w:r>
    </w:p>
    <w:p w:rsidR="007D3253" w:rsidRPr="00E37321" w:rsidRDefault="007D3253" w:rsidP="007D3253">
      <w:pPr>
        <w:autoSpaceDE w:val="0"/>
        <w:autoSpaceDN w:val="0"/>
        <w:adjustRightInd w:val="0"/>
        <w:spacing w:line="360" w:lineRule="auto"/>
        <w:jc w:val="both"/>
        <w:rPr>
          <w:rFonts w:ascii="Century Gothic" w:hAnsi="Century Gothic"/>
        </w:rPr>
      </w:pPr>
    </w:p>
    <w:p w:rsidR="007D3253" w:rsidRPr="004518DD" w:rsidRDefault="00E6459E" w:rsidP="009A1B4A">
      <w:pPr>
        <w:autoSpaceDE w:val="0"/>
        <w:autoSpaceDN w:val="0"/>
        <w:adjustRightInd w:val="0"/>
        <w:spacing w:line="360" w:lineRule="auto"/>
        <w:ind w:left="284" w:right="-710"/>
        <w:jc w:val="both"/>
        <w:rPr>
          <w:rFonts w:ascii="Century Gothic" w:hAnsi="Century Gothic"/>
        </w:rPr>
      </w:pPr>
      <w:r>
        <w:rPr>
          <w:rFonts w:ascii="Century Gothic" w:hAnsi="Century Gothic"/>
        </w:rPr>
        <w:t>De lo</w:t>
      </w:r>
      <w:r w:rsidR="00D55527">
        <w:rPr>
          <w:rFonts w:ascii="Century Gothic" w:hAnsi="Century Gothic"/>
        </w:rPr>
        <w:t>s 27</w:t>
      </w:r>
      <w:r w:rsidR="007D3253" w:rsidRPr="00E37321">
        <w:rPr>
          <w:rFonts w:ascii="Century Gothic" w:hAnsi="Century Gothic"/>
        </w:rPr>
        <w:t xml:space="preserve">5 </w:t>
      </w:r>
      <w:r>
        <w:rPr>
          <w:rFonts w:ascii="Century Gothic" w:hAnsi="Century Gothic"/>
        </w:rPr>
        <w:t>trabajadores</w:t>
      </w:r>
      <w:r w:rsidR="007D3253" w:rsidRPr="00E37321">
        <w:rPr>
          <w:rFonts w:ascii="Century Gothic" w:hAnsi="Century Gothic"/>
        </w:rPr>
        <w:t xml:space="preserve"> que integran la planta docente, </w:t>
      </w:r>
      <w:r w:rsidR="00D55527">
        <w:rPr>
          <w:rFonts w:ascii="Century Gothic" w:hAnsi="Century Gothic"/>
        </w:rPr>
        <w:t>224</w:t>
      </w:r>
      <w:r w:rsidR="007D3253" w:rsidRPr="00E37321">
        <w:rPr>
          <w:rFonts w:ascii="Century Gothic" w:hAnsi="Century Gothic"/>
        </w:rPr>
        <w:t xml:space="preserve"> co</w:t>
      </w:r>
      <w:r w:rsidR="00A1225B">
        <w:rPr>
          <w:rFonts w:ascii="Century Gothic" w:hAnsi="Century Gothic"/>
        </w:rPr>
        <w:t xml:space="preserve">nstituyen el personal de base, </w:t>
      </w:r>
      <w:r w:rsidR="00D55527">
        <w:rPr>
          <w:rFonts w:ascii="Century Gothic" w:hAnsi="Century Gothic"/>
        </w:rPr>
        <w:t>51</w:t>
      </w:r>
      <w:r w:rsidR="007D3253" w:rsidRPr="00E37321">
        <w:rPr>
          <w:rFonts w:ascii="Century Gothic" w:hAnsi="Century Gothic"/>
        </w:rPr>
        <w:t xml:space="preserve"> de ellos ocuparon interinatos origi</w:t>
      </w:r>
      <w:r w:rsidR="00263484">
        <w:rPr>
          <w:rFonts w:ascii="Century Gothic" w:hAnsi="Century Gothic"/>
        </w:rPr>
        <w:t xml:space="preserve">nados por </w:t>
      </w:r>
      <w:r w:rsidR="007D3253" w:rsidRPr="00E37321">
        <w:rPr>
          <w:rFonts w:ascii="Century Gothic" w:hAnsi="Century Gothic"/>
        </w:rPr>
        <w:t xml:space="preserve"> profesores que disfrutaron de </w:t>
      </w:r>
      <w:r w:rsidR="00EB4E79">
        <w:rPr>
          <w:rFonts w:ascii="Century Gothic" w:hAnsi="Century Gothic"/>
        </w:rPr>
        <w:t>Año Sabático,</w:t>
      </w:r>
      <w:r w:rsidR="00D55527">
        <w:rPr>
          <w:rFonts w:ascii="Century Gothic" w:hAnsi="Century Gothic"/>
        </w:rPr>
        <w:t xml:space="preserve"> </w:t>
      </w:r>
      <w:r w:rsidR="007D3253" w:rsidRPr="00E37321">
        <w:rPr>
          <w:rFonts w:ascii="Century Gothic" w:hAnsi="Century Gothic"/>
        </w:rPr>
        <w:t>Licencias por Beca-Comisión</w:t>
      </w:r>
      <w:r w:rsidR="00EB4E79">
        <w:rPr>
          <w:rFonts w:ascii="Century Gothic" w:hAnsi="Century Gothic"/>
        </w:rPr>
        <w:t xml:space="preserve">, Licencia sin goce de sueldo, </w:t>
      </w:r>
      <w:r w:rsidR="00EB4E79" w:rsidRPr="004518DD">
        <w:rPr>
          <w:rFonts w:ascii="Century Gothic" w:hAnsi="Century Gothic"/>
        </w:rPr>
        <w:t>Licenci</w:t>
      </w:r>
      <w:r w:rsidR="00A1225B">
        <w:rPr>
          <w:rFonts w:ascii="Century Gothic" w:hAnsi="Century Gothic"/>
        </w:rPr>
        <w:t xml:space="preserve">as por Artículo 43 (Sindical) y </w:t>
      </w:r>
      <w:r w:rsidR="00EB4E79" w:rsidRPr="004518DD">
        <w:rPr>
          <w:rFonts w:ascii="Century Gothic" w:hAnsi="Century Gothic"/>
        </w:rPr>
        <w:t>Licencia por Acuerdo Presidencial (Incapacidad)</w:t>
      </w:r>
      <w:r w:rsidR="00EB4E79">
        <w:rPr>
          <w:rFonts w:ascii="Century Gothic" w:hAnsi="Century Gothic"/>
        </w:rPr>
        <w:t>; el resto de interinatos se originaron por ocupar plazas de nueva creación</w:t>
      </w:r>
      <w:r w:rsidR="00A1225B">
        <w:rPr>
          <w:rFonts w:ascii="Century Gothic" w:hAnsi="Century Gothic"/>
        </w:rPr>
        <w:t xml:space="preserve"> asignadas para cubrir las necesidades de horas frente a grupo</w:t>
      </w:r>
      <w:r w:rsidR="00EB4E79">
        <w:rPr>
          <w:rFonts w:ascii="Century Gothic" w:hAnsi="Century Gothic"/>
        </w:rPr>
        <w:t>.</w:t>
      </w:r>
    </w:p>
    <w:p w:rsidR="007D3253" w:rsidRPr="00E37321" w:rsidRDefault="007D3253" w:rsidP="00F144A5">
      <w:pPr>
        <w:ind w:right="-710"/>
        <w:jc w:val="center"/>
        <w:rPr>
          <w:rFonts w:ascii="Century Gothic" w:hAnsi="Century Gothic"/>
        </w:rPr>
      </w:pPr>
    </w:p>
    <w:p w:rsidR="007D3253" w:rsidRPr="00111C65" w:rsidRDefault="007D3253" w:rsidP="00444641">
      <w:pPr>
        <w:ind w:right="-710"/>
        <w:jc w:val="center"/>
        <w:outlineLvl w:val="0"/>
        <w:rPr>
          <w:rFonts w:ascii="Arial" w:hAnsi="Arial" w:cs="Arial"/>
          <w:b/>
          <w:sz w:val="20"/>
          <w:szCs w:val="20"/>
        </w:rPr>
      </w:pPr>
      <w:r w:rsidRPr="00111C65">
        <w:rPr>
          <w:rFonts w:ascii="Arial" w:hAnsi="Arial" w:cs="Arial"/>
          <w:b/>
          <w:sz w:val="20"/>
          <w:szCs w:val="20"/>
        </w:rPr>
        <w:t>T</w:t>
      </w:r>
      <w:r w:rsidR="00A63C23">
        <w:rPr>
          <w:rFonts w:ascii="Arial" w:hAnsi="Arial" w:cs="Arial"/>
          <w:b/>
          <w:sz w:val="20"/>
          <w:szCs w:val="20"/>
        </w:rPr>
        <w:t>abla</w:t>
      </w:r>
      <w:r w:rsidR="00F144A5">
        <w:rPr>
          <w:rFonts w:ascii="Arial" w:hAnsi="Arial" w:cs="Arial"/>
          <w:b/>
          <w:sz w:val="20"/>
          <w:szCs w:val="20"/>
        </w:rPr>
        <w:t xml:space="preserve"> No.</w:t>
      </w:r>
      <w:r w:rsidR="00BA3DF3">
        <w:rPr>
          <w:rFonts w:ascii="Arial" w:hAnsi="Arial" w:cs="Arial"/>
          <w:b/>
          <w:sz w:val="20"/>
          <w:szCs w:val="20"/>
        </w:rPr>
        <w:t xml:space="preserve"> 40</w:t>
      </w:r>
    </w:p>
    <w:p w:rsidR="007D3253" w:rsidRPr="00111C65" w:rsidRDefault="007D3253" w:rsidP="00F144A5">
      <w:pPr>
        <w:ind w:right="-710"/>
        <w:jc w:val="center"/>
        <w:rPr>
          <w:rFonts w:ascii="Arial" w:hAnsi="Arial" w:cs="Arial"/>
          <w:b/>
          <w:sz w:val="20"/>
          <w:szCs w:val="20"/>
        </w:rPr>
      </w:pPr>
      <w:r>
        <w:rPr>
          <w:rFonts w:ascii="Arial" w:hAnsi="Arial" w:cs="Arial"/>
          <w:b/>
          <w:sz w:val="20"/>
          <w:szCs w:val="20"/>
        </w:rPr>
        <w:t>Personal docente en diferentes prestaciones</w:t>
      </w:r>
    </w:p>
    <w:p w:rsidR="007D3253" w:rsidRDefault="007D3253" w:rsidP="00F144A5">
      <w:pPr>
        <w:autoSpaceDE w:val="0"/>
        <w:autoSpaceDN w:val="0"/>
        <w:adjustRightInd w:val="0"/>
        <w:spacing w:line="360" w:lineRule="auto"/>
        <w:ind w:right="-710"/>
        <w:jc w:val="center"/>
        <w:rPr>
          <w:rFonts w:ascii="Helvetica" w:hAnsi="Helvetica" w:cs="Helvetica"/>
          <w:lang w:val="es-ES" w:eastAsia="es-ES"/>
        </w:rPr>
      </w:pPr>
      <w:r>
        <w:rPr>
          <w:rFonts w:ascii="Arial" w:hAnsi="Arial" w:cs="Arial"/>
          <w:b/>
          <w:sz w:val="20"/>
          <w:szCs w:val="20"/>
        </w:rPr>
        <w:t xml:space="preserve">Año </w:t>
      </w:r>
      <w:r w:rsidRPr="00111C65">
        <w:rPr>
          <w:rFonts w:ascii="Arial" w:hAnsi="Arial" w:cs="Arial"/>
          <w:b/>
          <w:sz w:val="20"/>
          <w:szCs w:val="20"/>
        </w:rPr>
        <w:t>200</w:t>
      </w:r>
      <w:r w:rsidR="00F144A5">
        <w:rPr>
          <w:rFonts w:ascii="Arial" w:hAnsi="Arial" w:cs="Arial"/>
          <w:b/>
          <w:sz w:val="20"/>
          <w:szCs w:val="20"/>
        </w:rPr>
        <w:t>9</w:t>
      </w:r>
    </w:p>
    <w:tbl>
      <w:tblPr>
        <w:tblW w:w="8647" w:type="dxa"/>
        <w:tblInd w:w="779"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ayout w:type="fixed"/>
        <w:tblCellMar>
          <w:left w:w="70" w:type="dxa"/>
          <w:right w:w="70" w:type="dxa"/>
        </w:tblCellMar>
        <w:tblLook w:val="0000"/>
      </w:tblPr>
      <w:tblGrid>
        <w:gridCol w:w="3260"/>
        <w:gridCol w:w="993"/>
        <w:gridCol w:w="987"/>
        <w:gridCol w:w="997"/>
        <w:gridCol w:w="992"/>
        <w:gridCol w:w="1418"/>
      </w:tblGrid>
      <w:tr w:rsidR="004800D4" w:rsidRPr="003645BF" w:rsidTr="007E0798">
        <w:trPr>
          <w:trHeight w:val="315"/>
        </w:trPr>
        <w:tc>
          <w:tcPr>
            <w:tcW w:w="3260" w:type="dxa"/>
            <w:vMerge w:val="restart"/>
            <w:tcBorders>
              <w:top w:val="double" w:sz="4" w:space="0" w:color="auto"/>
              <w:bottom w:val="single" w:sz="12" w:space="0" w:color="auto"/>
            </w:tcBorders>
            <w:shd w:val="clear" w:color="auto" w:fill="C0C0C0"/>
            <w:vAlign w:val="center"/>
          </w:tcPr>
          <w:p w:rsidR="004800D4" w:rsidRPr="007E0798" w:rsidRDefault="007E0798" w:rsidP="00497BB6">
            <w:pPr>
              <w:jc w:val="center"/>
              <w:rPr>
                <w:rFonts w:ascii="Arial" w:hAnsi="Arial" w:cs="Arial"/>
                <w:b/>
                <w:color w:val="000000"/>
                <w:sz w:val="18"/>
                <w:szCs w:val="18"/>
              </w:rPr>
            </w:pPr>
            <w:r w:rsidRPr="007E0798">
              <w:rPr>
                <w:rFonts w:ascii="Arial" w:hAnsi="Arial" w:cs="Arial"/>
                <w:b/>
                <w:color w:val="000000"/>
                <w:sz w:val="18"/>
                <w:szCs w:val="18"/>
              </w:rPr>
              <w:t>Departamento</w:t>
            </w:r>
          </w:p>
        </w:tc>
        <w:tc>
          <w:tcPr>
            <w:tcW w:w="3969" w:type="dxa"/>
            <w:gridSpan w:val="4"/>
            <w:tcBorders>
              <w:top w:val="double" w:sz="4" w:space="0" w:color="auto"/>
              <w:bottom w:val="single" w:sz="12" w:space="0" w:color="auto"/>
            </w:tcBorders>
            <w:shd w:val="clear" w:color="auto" w:fill="C0C0C0"/>
            <w:noWrap/>
            <w:vAlign w:val="center"/>
          </w:tcPr>
          <w:p w:rsidR="004800D4" w:rsidRPr="007E0798" w:rsidRDefault="007E0798" w:rsidP="00497BB6">
            <w:pPr>
              <w:jc w:val="center"/>
              <w:rPr>
                <w:rFonts w:ascii="Arial" w:hAnsi="Arial" w:cs="Arial"/>
                <w:b/>
                <w:color w:val="000000"/>
                <w:sz w:val="18"/>
                <w:szCs w:val="18"/>
              </w:rPr>
            </w:pPr>
            <w:r w:rsidRPr="007E0798">
              <w:rPr>
                <w:rFonts w:ascii="Arial" w:hAnsi="Arial" w:cs="Arial"/>
                <w:b/>
                <w:color w:val="000000"/>
                <w:sz w:val="18"/>
                <w:szCs w:val="18"/>
              </w:rPr>
              <w:t xml:space="preserve">Docentes </w:t>
            </w:r>
          </w:p>
        </w:tc>
        <w:tc>
          <w:tcPr>
            <w:tcW w:w="1418" w:type="dxa"/>
            <w:vMerge w:val="restart"/>
            <w:tcBorders>
              <w:top w:val="double" w:sz="4" w:space="0" w:color="auto"/>
              <w:bottom w:val="single" w:sz="12" w:space="0" w:color="auto"/>
            </w:tcBorders>
            <w:shd w:val="clear" w:color="auto" w:fill="C0C0C0"/>
            <w:noWrap/>
            <w:vAlign w:val="center"/>
          </w:tcPr>
          <w:p w:rsidR="004800D4" w:rsidRPr="007E0798" w:rsidRDefault="007E0798" w:rsidP="00497BB6">
            <w:pPr>
              <w:jc w:val="center"/>
              <w:rPr>
                <w:rFonts w:ascii="Arial" w:hAnsi="Arial" w:cs="Arial"/>
                <w:b/>
                <w:color w:val="000000"/>
                <w:sz w:val="18"/>
                <w:szCs w:val="18"/>
              </w:rPr>
            </w:pPr>
            <w:r>
              <w:rPr>
                <w:rFonts w:ascii="Arial" w:hAnsi="Arial" w:cs="Arial"/>
                <w:b/>
                <w:color w:val="000000"/>
                <w:sz w:val="18"/>
                <w:szCs w:val="18"/>
              </w:rPr>
              <w:t>Total por D</w:t>
            </w:r>
            <w:r w:rsidRPr="007E0798">
              <w:rPr>
                <w:rFonts w:ascii="Arial" w:hAnsi="Arial" w:cs="Arial"/>
                <w:b/>
                <w:color w:val="000000"/>
                <w:sz w:val="18"/>
                <w:szCs w:val="18"/>
              </w:rPr>
              <w:t>epartamento</w:t>
            </w:r>
          </w:p>
        </w:tc>
      </w:tr>
      <w:tr w:rsidR="004800D4" w:rsidRPr="003645BF" w:rsidTr="007E0798">
        <w:trPr>
          <w:trHeight w:val="315"/>
        </w:trPr>
        <w:tc>
          <w:tcPr>
            <w:tcW w:w="3260" w:type="dxa"/>
            <w:vMerge/>
            <w:tcBorders>
              <w:top w:val="single" w:sz="12" w:space="0" w:color="auto"/>
              <w:bottom w:val="single" w:sz="12" w:space="0" w:color="auto"/>
            </w:tcBorders>
            <w:vAlign w:val="center"/>
          </w:tcPr>
          <w:p w:rsidR="004800D4" w:rsidRPr="007E0798" w:rsidRDefault="004800D4" w:rsidP="00497BB6">
            <w:pPr>
              <w:rPr>
                <w:rFonts w:ascii="Arial" w:hAnsi="Arial" w:cs="Arial"/>
                <w:b/>
                <w:color w:val="000000"/>
                <w:sz w:val="18"/>
                <w:szCs w:val="18"/>
              </w:rPr>
            </w:pPr>
          </w:p>
        </w:tc>
        <w:tc>
          <w:tcPr>
            <w:tcW w:w="993" w:type="dxa"/>
            <w:tcBorders>
              <w:top w:val="single" w:sz="12" w:space="0" w:color="auto"/>
              <w:bottom w:val="single" w:sz="12" w:space="0" w:color="auto"/>
            </w:tcBorders>
            <w:shd w:val="clear" w:color="auto" w:fill="C0C0C0"/>
            <w:noWrap/>
            <w:vAlign w:val="center"/>
          </w:tcPr>
          <w:p w:rsidR="004800D4" w:rsidRPr="007E0798" w:rsidRDefault="007E0798" w:rsidP="00497BB6">
            <w:pPr>
              <w:jc w:val="center"/>
              <w:rPr>
                <w:rFonts w:ascii="Arial" w:hAnsi="Arial" w:cs="Arial"/>
                <w:b/>
                <w:color w:val="000000"/>
                <w:sz w:val="18"/>
                <w:szCs w:val="18"/>
              </w:rPr>
            </w:pPr>
            <w:r w:rsidRPr="007E0798">
              <w:rPr>
                <w:rFonts w:ascii="Arial" w:hAnsi="Arial" w:cs="Arial"/>
                <w:b/>
                <w:color w:val="000000"/>
                <w:sz w:val="18"/>
                <w:szCs w:val="18"/>
              </w:rPr>
              <w:t>Año Sabático</w:t>
            </w:r>
          </w:p>
        </w:tc>
        <w:tc>
          <w:tcPr>
            <w:tcW w:w="987" w:type="dxa"/>
            <w:tcBorders>
              <w:top w:val="single" w:sz="12" w:space="0" w:color="auto"/>
              <w:bottom w:val="single" w:sz="12" w:space="0" w:color="auto"/>
            </w:tcBorders>
            <w:shd w:val="clear" w:color="auto" w:fill="A6A6A6"/>
            <w:noWrap/>
            <w:vAlign w:val="center"/>
          </w:tcPr>
          <w:p w:rsidR="004800D4" w:rsidRPr="007E0798" w:rsidRDefault="007E0798" w:rsidP="00497BB6">
            <w:pPr>
              <w:jc w:val="center"/>
              <w:rPr>
                <w:rFonts w:ascii="Arial" w:hAnsi="Arial" w:cs="Arial"/>
                <w:b/>
                <w:color w:val="000000"/>
                <w:sz w:val="18"/>
                <w:szCs w:val="18"/>
              </w:rPr>
            </w:pPr>
            <w:r w:rsidRPr="007E0798">
              <w:rPr>
                <w:rFonts w:ascii="Arial" w:hAnsi="Arial" w:cs="Arial"/>
                <w:b/>
                <w:color w:val="000000"/>
                <w:sz w:val="18"/>
                <w:szCs w:val="18"/>
              </w:rPr>
              <w:t>Beca Comisión</w:t>
            </w:r>
          </w:p>
        </w:tc>
        <w:tc>
          <w:tcPr>
            <w:tcW w:w="997" w:type="dxa"/>
            <w:tcBorders>
              <w:top w:val="single" w:sz="12" w:space="0" w:color="auto"/>
              <w:bottom w:val="single" w:sz="12" w:space="0" w:color="auto"/>
            </w:tcBorders>
            <w:shd w:val="clear" w:color="auto" w:fill="A6A6A6"/>
            <w:noWrap/>
            <w:vAlign w:val="center"/>
          </w:tcPr>
          <w:p w:rsidR="004800D4" w:rsidRPr="007E0798" w:rsidRDefault="007E0798" w:rsidP="00497BB6">
            <w:pPr>
              <w:jc w:val="center"/>
              <w:rPr>
                <w:rFonts w:ascii="Arial" w:hAnsi="Arial" w:cs="Arial"/>
                <w:b/>
                <w:color w:val="000000"/>
                <w:sz w:val="18"/>
                <w:szCs w:val="18"/>
              </w:rPr>
            </w:pPr>
            <w:r w:rsidRPr="007E0798">
              <w:rPr>
                <w:rFonts w:ascii="Arial" w:hAnsi="Arial" w:cs="Arial"/>
                <w:b/>
                <w:color w:val="000000"/>
                <w:sz w:val="18"/>
                <w:szCs w:val="18"/>
              </w:rPr>
              <w:t>Licencias</w:t>
            </w:r>
          </w:p>
        </w:tc>
        <w:tc>
          <w:tcPr>
            <w:tcW w:w="992" w:type="dxa"/>
            <w:tcBorders>
              <w:top w:val="single" w:sz="12" w:space="0" w:color="auto"/>
              <w:bottom w:val="single" w:sz="12" w:space="0" w:color="auto"/>
            </w:tcBorders>
            <w:shd w:val="clear" w:color="auto" w:fill="A6A6A6"/>
          </w:tcPr>
          <w:p w:rsidR="004800D4" w:rsidRPr="007E0798" w:rsidRDefault="007E0798" w:rsidP="00497BB6">
            <w:pPr>
              <w:jc w:val="center"/>
              <w:rPr>
                <w:rFonts w:ascii="Arial" w:hAnsi="Arial" w:cs="Arial"/>
                <w:b/>
                <w:color w:val="000000"/>
                <w:sz w:val="18"/>
                <w:szCs w:val="18"/>
              </w:rPr>
            </w:pPr>
            <w:r w:rsidRPr="007E0798">
              <w:rPr>
                <w:rFonts w:ascii="Arial" w:hAnsi="Arial" w:cs="Arial"/>
                <w:b/>
                <w:color w:val="000000"/>
                <w:sz w:val="18"/>
                <w:szCs w:val="18"/>
              </w:rPr>
              <w:t>Comisión Sindical</w:t>
            </w:r>
          </w:p>
        </w:tc>
        <w:tc>
          <w:tcPr>
            <w:tcW w:w="1418" w:type="dxa"/>
            <w:vMerge/>
            <w:tcBorders>
              <w:top w:val="single" w:sz="12" w:space="0" w:color="auto"/>
              <w:bottom w:val="single" w:sz="12" w:space="0" w:color="auto"/>
            </w:tcBorders>
            <w:vAlign w:val="center"/>
          </w:tcPr>
          <w:p w:rsidR="004800D4" w:rsidRPr="007E0798" w:rsidRDefault="004800D4" w:rsidP="00497BB6">
            <w:pPr>
              <w:jc w:val="center"/>
              <w:rPr>
                <w:rFonts w:ascii="Arial" w:hAnsi="Arial" w:cs="Arial"/>
                <w:color w:val="000000"/>
                <w:sz w:val="18"/>
                <w:szCs w:val="18"/>
              </w:rPr>
            </w:pPr>
          </w:p>
        </w:tc>
      </w:tr>
      <w:tr w:rsidR="004800D4" w:rsidRPr="003645BF" w:rsidTr="007E0798">
        <w:trPr>
          <w:trHeight w:val="300"/>
        </w:trPr>
        <w:tc>
          <w:tcPr>
            <w:tcW w:w="3260" w:type="dxa"/>
            <w:tcBorders>
              <w:top w:val="single" w:sz="12" w:space="0" w:color="auto"/>
            </w:tcBorders>
            <w:shd w:val="clear" w:color="auto" w:fill="auto"/>
            <w:noWrap/>
            <w:vAlign w:val="center"/>
          </w:tcPr>
          <w:p w:rsidR="004800D4" w:rsidRPr="007E0798" w:rsidRDefault="004800D4" w:rsidP="00497BB6">
            <w:pPr>
              <w:rPr>
                <w:rFonts w:ascii="Arial" w:hAnsi="Arial" w:cs="Arial"/>
                <w:color w:val="000000"/>
                <w:sz w:val="18"/>
                <w:szCs w:val="18"/>
              </w:rPr>
            </w:pPr>
            <w:r w:rsidRPr="007E0798">
              <w:rPr>
                <w:rFonts w:ascii="Arial" w:hAnsi="Arial" w:cs="Arial"/>
                <w:color w:val="000000"/>
                <w:sz w:val="18"/>
                <w:szCs w:val="18"/>
              </w:rPr>
              <w:t>Ciencias Básicas</w:t>
            </w:r>
          </w:p>
        </w:tc>
        <w:tc>
          <w:tcPr>
            <w:tcW w:w="993" w:type="dxa"/>
            <w:tcBorders>
              <w:top w:val="single" w:sz="12" w:space="0" w:color="auto"/>
            </w:tcBorders>
            <w:shd w:val="clear" w:color="auto" w:fill="auto"/>
            <w:noWrap/>
            <w:vAlign w:val="center"/>
          </w:tcPr>
          <w:p w:rsidR="004800D4"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987" w:type="dxa"/>
            <w:tcBorders>
              <w:top w:val="single" w:sz="12" w:space="0" w:color="auto"/>
            </w:tcBorders>
            <w:shd w:val="clear" w:color="auto" w:fill="auto"/>
            <w:noWrap/>
            <w:vAlign w:val="center"/>
          </w:tcPr>
          <w:p w:rsidR="004800D4"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997" w:type="dxa"/>
            <w:tcBorders>
              <w:top w:val="single" w:sz="12" w:space="0" w:color="auto"/>
            </w:tcBorders>
            <w:shd w:val="clear" w:color="auto" w:fill="auto"/>
            <w:noWrap/>
            <w:vAlign w:val="center"/>
          </w:tcPr>
          <w:p w:rsidR="004800D4"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992" w:type="dxa"/>
            <w:tcBorders>
              <w:top w:val="single" w:sz="12" w:space="0" w:color="auto"/>
            </w:tcBorders>
          </w:tcPr>
          <w:p w:rsidR="004800D4"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1418" w:type="dxa"/>
            <w:tcBorders>
              <w:top w:val="single" w:sz="12" w:space="0" w:color="auto"/>
            </w:tcBorders>
            <w:shd w:val="clear" w:color="auto" w:fill="C0C0C0"/>
            <w:noWrap/>
            <w:vAlign w:val="center"/>
          </w:tcPr>
          <w:p w:rsidR="004800D4" w:rsidRPr="007E0798" w:rsidRDefault="007E0798" w:rsidP="00497BB6">
            <w:pPr>
              <w:jc w:val="center"/>
              <w:rPr>
                <w:rFonts w:ascii="Arial" w:hAnsi="Arial" w:cs="Arial"/>
                <w:b/>
                <w:color w:val="000000"/>
                <w:sz w:val="18"/>
                <w:szCs w:val="18"/>
              </w:rPr>
            </w:pPr>
            <w:r>
              <w:rPr>
                <w:rFonts w:ascii="Arial" w:hAnsi="Arial" w:cs="Arial"/>
                <w:b/>
                <w:color w:val="000000"/>
                <w:sz w:val="18"/>
                <w:szCs w:val="18"/>
              </w:rPr>
              <w:t>---</w:t>
            </w:r>
          </w:p>
        </w:tc>
      </w:tr>
      <w:tr w:rsidR="004800D4" w:rsidRPr="003645BF" w:rsidTr="007E0798">
        <w:trPr>
          <w:trHeight w:val="234"/>
        </w:trPr>
        <w:tc>
          <w:tcPr>
            <w:tcW w:w="3260" w:type="dxa"/>
            <w:shd w:val="clear" w:color="auto" w:fill="auto"/>
            <w:vAlign w:val="center"/>
          </w:tcPr>
          <w:p w:rsidR="004800D4" w:rsidRPr="007E0798" w:rsidRDefault="004800D4" w:rsidP="00497BB6">
            <w:pPr>
              <w:rPr>
                <w:rFonts w:ascii="Arial" w:hAnsi="Arial" w:cs="Arial"/>
                <w:color w:val="000000"/>
                <w:sz w:val="18"/>
                <w:szCs w:val="18"/>
              </w:rPr>
            </w:pPr>
            <w:r w:rsidRPr="007E0798">
              <w:rPr>
                <w:rFonts w:ascii="Arial" w:hAnsi="Arial" w:cs="Arial"/>
                <w:color w:val="000000"/>
                <w:sz w:val="18"/>
                <w:szCs w:val="18"/>
              </w:rPr>
              <w:t>Ciencias Económico-Administrativas</w:t>
            </w:r>
          </w:p>
        </w:tc>
        <w:tc>
          <w:tcPr>
            <w:tcW w:w="993" w:type="dxa"/>
            <w:shd w:val="clear" w:color="auto" w:fill="auto"/>
            <w:noWrap/>
            <w:vAlign w:val="center"/>
          </w:tcPr>
          <w:p w:rsidR="004800D4" w:rsidRPr="007E0798" w:rsidRDefault="004800D4" w:rsidP="00497BB6">
            <w:pPr>
              <w:jc w:val="center"/>
              <w:rPr>
                <w:rFonts w:ascii="Arial" w:hAnsi="Arial" w:cs="Arial"/>
                <w:color w:val="000000"/>
                <w:sz w:val="18"/>
                <w:szCs w:val="18"/>
              </w:rPr>
            </w:pPr>
            <w:r w:rsidRPr="007E0798">
              <w:rPr>
                <w:rFonts w:ascii="Arial" w:hAnsi="Arial" w:cs="Arial"/>
                <w:color w:val="000000"/>
                <w:sz w:val="18"/>
                <w:szCs w:val="18"/>
              </w:rPr>
              <w:t>1</w:t>
            </w:r>
          </w:p>
        </w:tc>
        <w:tc>
          <w:tcPr>
            <w:tcW w:w="987" w:type="dxa"/>
            <w:shd w:val="clear" w:color="auto" w:fill="auto"/>
            <w:noWrap/>
            <w:vAlign w:val="center"/>
          </w:tcPr>
          <w:p w:rsidR="004800D4"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997" w:type="dxa"/>
            <w:shd w:val="clear" w:color="auto" w:fill="auto"/>
            <w:noWrap/>
            <w:vAlign w:val="center"/>
          </w:tcPr>
          <w:p w:rsidR="004800D4" w:rsidRPr="007E0798" w:rsidRDefault="00EB4E79" w:rsidP="00497BB6">
            <w:pPr>
              <w:jc w:val="center"/>
              <w:rPr>
                <w:rFonts w:ascii="Arial" w:hAnsi="Arial" w:cs="Arial"/>
                <w:color w:val="000000"/>
                <w:sz w:val="18"/>
                <w:szCs w:val="18"/>
              </w:rPr>
            </w:pPr>
            <w:r w:rsidRPr="007E0798">
              <w:rPr>
                <w:rFonts w:ascii="Arial" w:hAnsi="Arial" w:cs="Arial"/>
                <w:color w:val="000000"/>
                <w:sz w:val="18"/>
                <w:szCs w:val="18"/>
              </w:rPr>
              <w:t>1</w:t>
            </w:r>
          </w:p>
        </w:tc>
        <w:tc>
          <w:tcPr>
            <w:tcW w:w="992" w:type="dxa"/>
          </w:tcPr>
          <w:p w:rsidR="004800D4" w:rsidRPr="007E0798" w:rsidRDefault="004800D4" w:rsidP="00497BB6">
            <w:pPr>
              <w:jc w:val="center"/>
              <w:rPr>
                <w:rFonts w:ascii="Arial" w:hAnsi="Arial" w:cs="Arial"/>
                <w:color w:val="000000"/>
                <w:sz w:val="18"/>
                <w:szCs w:val="18"/>
              </w:rPr>
            </w:pPr>
            <w:r w:rsidRPr="007E0798">
              <w:rPr>
                <w:rFonts w:ascii="Arial" w:hAnsi="Arial" w:cs="Arial"/>
                <w:color w:val="000000"/>
                <w:sz w:val="18"/>
                <w:szCs w:val="18"/>
              </w:rPr>
              <w:t>1</w:t>
            </w:r>
          </w:p>
        </w:tc>
        <w:tc>
          <w:tcPr>
            <w:tcW w:w="1418" w:type="dxa"/>
            <w:shd w:val="clear" w:color="auto" w:fill="C0C0C0"/>
            <w:noWrap/>
            <w:vAlign w:val="center"/>
          </w:tcPr>
          <w:p w:rsidR="004800D4" w:rsidRPr="007E0798" w:rsidRDefault="00EB4E79" w:rsidP="00497BB6">
            <w:pPr>
              <w:jc w:val="center"/>
              <w:rPr>
                <w:rFonts w:ascii="Arial" w:hAnsi="Arial" w:cs="Arial"/>
                <w:b/>
                <w:color w:val="000000"/>
                <w:sz w:val="18"/>
                <w:szCs w:val="18"/>
              </w:rPr>
            </w:pPr>
            <w:r w:rsidRPr="007E0798">
              <w:rPr>
                <w:rFonts w:ascii="Arial" w:hAnsi="Arial" w:cs="Arial"/>
                <w:b/>
                <w:color w:val="000000"/>
                <w:sz w:val="18"/>
                <w:szCs w:val="18"/>
              </w:rPr>
              <w:t>3</w:t>
            </w:r>
          </w:p>
        </w:tc>
      </w:tr>
      <w:tr w:rsidR="004800D4" w:rsidRPr="003645BF" w:rsidTr="007E0798">
        <w:trPr>
          <w:trHeight w:val="300"/>
        </w:trPr>
        <w:tc>
          <w:tcPr>
            <w:tcW w:w="3260" w:type="dxa"/>
            <w:shd w:val="clear" w:color="auto" w:fill="auto"/>
            <w:noWrap/>
            <w:vAlign w:val="center"/>
          </w:tcPr>
          <w:p w:rsidR="004800D4" w:rsidRPr="007E0798" w:rsidRDefault="004800D4" w:rsidP="00497BB6">
            <w:pPr>
              <w:rPr>
                <w:rFonts w:ascii="Arial" w:hAnsi="Arial" w:cs="Arial"/>
                <w:color w:val="000000"/>
                <w:sz w:val="18"/>
                <w:szCs w:val="18"/>
              </w:rPr>
            </w:pPr>
            <w:r w:rsidRPr="007E0798">
              <w:rPr>
                <w:rFonts w:ascii="Arial" w:hAnsi="Arial" w:cs="Arial"/>
                <w:color w:val="000000"/>
                <w:sz w:val="18"/>
                <w:szCs w:val="18"/>
              </w:rPr>
              <w:t>Sistemas y Computación</w:t>
            </w:r>
          </w:p>
        </w:tc>
        <w:tc>
          <w:tcPr>
            <w:tcW w:w="993" w:type="dxa"/>
            <w:shd w:val="clear" w:color="auto" w:fill="auto"/>
            <w:noWrap/>
            <w:vAlign w:val="center"/>
          </w:tcPr>
          <w:p w:rsidR="004800D4" w:rsidRPr="007E0798" w:rsidRDefault="004800D4" w:rsidP="00497BB6">
            <w:pPr>
              <w:jc w:val="center"/>
              <w:rPr>
                <w:rFonts w:ascii="Arial" w:hAnsi="Arial" w:cs="Arial"/>
                <w:color w:val="000000"/>
                <w:sz w:val="18"/>
                <w:szCs w:val="18"/>
              </w:rPr>
            </w:pPr>
            <w:r w:rsidRPr="007E0798">
              <w:rPr>
                <w:rFonts w:ascii="Arial" w:hAnsi="Arial" w:cs="Arial"/>
                <w:color w:val="000000"/>
                <w:sz w:val="18"/>
                <w:szCs w:val="18"/>
              </w:rPr>
              <w:t>1</w:t>
            </w:r>
          </w:p>
        </w:tc>
        <w:tc>
          <w:tcPr>
            <w:tcW w:w="987" w:type="dxa"/>
            <w:shd w:val="clear" w:color="auto" w:fill="auto"/>
            <w:noWrap/>
            <w:vAlign w:val="center"/>
          </w:tcPr>
          <w:p w:rsidR="004800D4"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997" w:type="dxa"/>
            <w:shd w:val="clear" w:color="auto" w:fill="auto"/>
            <w:noWrap/>
            <w:vAlign w:val="center"/>
          </w:tcPr>
          <w:p w:rsidR="004800D4"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992" w:type="dxa"/>
          </w:tcPr>
          <w:p w:rsidR="004800D4"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1418" w:type="dxa"/>
            <w:shd w:val="clear" w:color="auto" w:fill="C0C0C0"/>
            <w:noWrap/>
            <w:vAlign w:val="center"/>
          </w:tcPr>
          <w:p w:rsidR="004800D4" w:rsidRPr="007E0798" w:rsidRDefault="004800D4" w:rsidP="00497BB6">
            <w:pPr>
              <w:jc w:val="center"/>
              <w:rPr>
                <w:rFonts w:ascii="Arial" w:hAnsi="Arial" w:cs="Arial"/>
                <w:b/>
                <w:color w:val="000000"/>
                <w:sz w:val="18"/>
                <w:szCs w:val="18"/>
              </w:rPr>
            </w:pPr>
            <w:r w:rsidRPr="007E0798">
              <w:rPr>
                <w:rFonts w:ascii="Arial" w:hAnsi="Arial" w:cs="Arial"/>
                <w:b/>
                <w:color w:val="000000"/>
                <w:sz w:val="18"/>
                <w:szCs w:val="18"/>
              </w:rPr>
              <w:t>1</w:t>
            </w:r>
          </w:p>
        </w:tc>
      </w:tr>
      <w:tr w:rsidR="004800D4" w:rsidRPr="003645BF" w:rsidTr="007E0798">
        <w:trPr>
          <w:trHeight w:val="300"/>
        </w:trPr>
        <w:tc>
          <w:tcPr>
            <w:tcW w:w="3260" w:type="dxa"/>
            <w:shd w:val="clear" w:color="auto" w:fill="auto"/>
            <w:noWrap/>
            <w:vAlign w:val="center"/>
          </w:tcPr>
          <w:p w:rsidR="004800D4" w:rsidRPr="007E0798" w:rsidRDefault="004800D4" w:rsidP="00497BB6">
            <w:pPr>
              <w:rPr>
                <w:rFonts w:ascii="Arial" w:hAnsi="Arial" w:cs="Arial"/>
                <w:color w:val="000000"/>
                <w:sz w:val="18"/>
                <w:szCs w:val="18"/>
              </w:rPr>
            </w:pPr>
            <w:r w:rsidRPr="007E0798">
              <w:rPr>
                <w:rFonts w:ascii="Arial" w:hAnsi="Arial" w:cs="Arial"/>
                <w:color w:val="000000"/>
                <w:sz w:val="18"/>
                <w:szCs w:val="18"/>
              </w:rPr>
              <w:t>Ciencias de la Tierra</w:t>
            </w:r>
          </w:p>
        </w:tc>
        <w:tc>
          <w:tcPr>
            <w:tcW w:w="993" w:type="dxa"/>
            <w:shd w:val="clear" w:color="auto" w:fill="auto"/>
            <w:noWrap/>
            <w:vAlign w:val="center"/>
          </w:tcPr>
          <w:p w:rsidR="004800D4"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987" w:type="dxa"/>
            <w:shd w:val="clear" w:color="auto" w:fill="auto"/>
            <w:noWrap/>
            <w:vAlign w:val="center"/>
          </w:tcPr>
          <w:p w:rsidR="004800D4" w:rsidRPr="007E0798" w:rsidRDefault="004800D4" w:rsidP="00497BB6">
            <w:pPr>
              <w:jc w:val="center"/>
              <w:rPr>
                <w:rFonts w:ascii="Arial" w:hAnsi="Arial" w:cs="Arial"/>
                <w:color w:val="000000"/>
                <w:sz w:val="18"/>
                <w:szCs w:val="18"/>
              </w:rPr>
            </w:pPr>
            <w:r w:rsidRPr="007E0798">
              <w:rPr>
                <w:rFonts w:ascii="Arial" w:hAnsi="Arial" w:cs="Arial"/>
                <w:color w:val="000000"/>
                <w:sz w:val="18"/>
                <w:szCs w:val="18"/>
              </w:rPr>
              <w:t>1</w:t>
            </w:r>
          </w:p>
        </w:tc>
        <w:tc>
          <w:tcPr>
            <w:tcW w:w="997" w:type="dxa"/>
            <w:shd w:val="clear" w:color="auto" w:fill="auto"/>
            <w:noWrap/>
            <w:vAlign w:val="center"/>
          </w:tcPr>
          <w:p w:rsidR="004800D4"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992" w:type="dxa"/>
          </w:tcPr>
          <w:p w:rsidR="004800D4" w:rsidRPr="007E0798" w:rsidRDefault="004800D4" w:rsidP="00497BB6">
            <w:pPr>
              <w:jc w:val="center"/>
              <w:rPr>
                <w:rFonts w:ascii="Arial" w:hAnsi="Arial" w:cs="Arial"/>
                <w:color w:val="000000"/>
                <w:sz w:val="18"/>
                <w:szCs w:val="18"/>
              </w:rPr>
            </w:pPr>
            <w:r w:rsidRPr="007E0798">
              <w:rPr>
                <w:rFonts w:ascii="Arial" w:hAnsi="Arial" w:cs="Arial"/>
                <w:color w:val="000000"/>
                <w:sz w:val="18"/>
                <w:szCs w:val="18"/>
              </w:rPr>
              <w:t>1</w:t>
            </w:r>
          </w:p>
        </w:tc>
        <w:tc>
          <w:tcPr>
            <w:tcW w:w="1418" w:type="dxa"/>
            <w:shd w:val="clear" w:color="auto" w:fill="C0C0C0"/>
            <w:noWrap/>
            <w:vAlign w:val="center"/>
          </w:tcPr>
          <w:p w:rsidR="004800D4" w:rsidRPr="007E0798" w:rsidRDefault="004800D4" w:rsidP="00497BB6">
            <w:pPr>
              <w:jc w:val="center"/>
              <w:rPr>
                <w:rFonts w:ascii="Arial" w:hAnsi="Arial" w:cs="Arial"/>
                <w:b/>
                <w:color w:val="000000"/>
                <w:sz w:val="18"/>
                <w:szCs w:val="18"/>
              </w:rPr>
            </w:pPr>
            <w:r w:rsidRPr="007E0798">
              <w:rPr>
                <w:rFonts w:ascii="Arial" w:hAnsi="Arial" w:cs="Arial"/>
                <w:b/>
                <w:color w:val="000000"/>
                <w:sz w:val="18"/>
                <w:szCs w:val="18"/>
              </w:rPr>
              <w:t>2</w:t>
            </w:r>
          </w:p>
        </w:tc>
      </w:tr>
      <w:tr w:rsidR="004800D4" w:rsidRPr="003645BF" w:rsidTr="007E0798">
        <w:trPr>
          <w:trHeight w:val="300"/>
        </w:trPr>
        <w:tc>
          <w:tcPr>
            <w:tcW w:w="3260" w:type="dxa"/>
            <w:tcBorders>
              <w:bottom w:val="single" w:sz="8" w:space="0" w:color="auto"/>
            </w:tcBorders>
            <w:shd w:val="clear" w:color="auto" w:fill="auto"/>
            <w:noWrap/>
            <w:vAlign w:val="center"/>
          </w:tcPr>
          <w:p w:rsidR="004800D4" w:rsidRPr="007E0798" w:rsidRDefault="004800D4" w:rsidP="00497BB6">
            <w:pPr>
              <w:rPr>
                <w:rFonts w:ascii="Arial" w:hAnsi="Arial" w:cs="Arial"/>
                <w:color w:val="000000"/>
                <w:sz w:val="18"/>
                <w:szCs w:val="18"/>
              </w:rPr>
            </w:pPr>
            <w:r w:rsidRPr="007E0798">
              <w:rPr>
                <w:rFonts w:ascii="Arial" w:hAnsi="Arial" w:cs="Arial"/>
                <w:color w:val="000000"/>
                <w:sz w:val="18"/>
                <w:szCs w:val="18"/>
              </w:rPr>
              <w:t>Ing. Química y Bioquímica</w:t>
            </w:r>
          </w:p>
        </w:tc>
        <w:tc>
          <w:tcPr>
            <w:tcW w:w="993" w:type="dxa"/>
            <w:tcBorders>
              <w:bottom w:val="single" w:sz="8" w:space="0" w:color="auto"/>
            </w:tcBorders>
            <w:shd w:val="clear" w:color="auto" w:fill="auto"/>
            <w:noWrap/>
            <w:vAlign w:val="center"/>
          </w:tcPr>
          <w:p w:rsidR="004800D4" w:rsidRPr="007E0798" w:rsidRDefault="004800D4" w:rsidP="00497BB6">
            <w:pPr>
              <w:jc w:val="center"/>
              <w:rPr>
                <w:rFonts w:ascii="Arial" w:hAnsi="Arial" w:cs="Arial"/>
                <w:color w:val="000000"/>
                <w:sz w:val="18"/>
                <w:szCs w:val="18"/>
              </w:rPr>
            </w:pPr>
            <w:r w:rsidRPr="007E0798">
              <w:rPr>
                <w:rFonts w:ascii="Arial" w:hAnsi="Arial" w:cs="Arial"/>
                <w:color w:val="000000"/>
                <w:sz w:val="18"/>
                <w:szCs w:val="18"/>
              </w:rPr>
              <w:t>3</w:t>
            </w:r>
          </w:p>
        </w:tc>
        <w:tc>
          <w:tcPr>
            <w:tcW w:w="987" w:type="dxa"/>
            <w:tcBorders>
              <w:bottom w:val="single" w:sz="8" w:space="0" w:color="auto"/>
            </w:tcBorders>
            <w:shd w:val="clear" w:color="auto" w:fill="auto"/>
            <w:noWrap/>
            <w:vAlign w:val="center"/>
          </w:tcPr>
          <w:p w:rsidR="004800D4"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997" w:type="dxa"/>
            <w:tcBorders>
              <w:bottom w:val="single" w:sz="8" w:space="0" w:color="auto"/>
            </w:tcBorders>
            <w:shd w:val="clear" w:color="auto" w:fill="auto"/>
            <w:noWrap/>
            <w:vAlign w:val="center"/>
          </w:tcPr>
          <w:p w:rsidR="004800D4"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992" w:type="dxa"/>
            <w:tcBorders>
              <w:bottom w:val="single" w:sz="8" w:space="0" w:color="auto"/>
            </w:tcBorders>
          </w:tcPr>
          <w:p w:rsidR="004800D4"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1418" w:type="dxa"/>
            <w:tcBorders>
              <w:bottom w:val="single" w:sz="8" w:space="0" w:color="auto"/>
            </w:tcBorders>
            <w:shd w:val="clear" w:color="auto" w:fill="C0C0C0"/>
            <w:noWrap/>
            <w:vAlign w:val="center"/>
          </w:tcPr>
          <w:p w:rsidR="004800D4" w:rsidRPr="007E0798" w:rsidRDefault="004800D4" w:rsidP="00497BB6">
            <w:pPr>
              <w:jc w:val="center"/>
              <w:rPr>
                <w:rFonts w:ascii="Arial" w:hAnsi="Arial" w:cs="Arial"/>
                <w:b/>
                <w:color w:val="000000"/>
                <w:sz w:val="18"/>
                <w:szCs w:val="18"/>
              </w:rPr>
            </w:pPr>
            <w:r w:rsidRPr="007E0798">
              <w:rPr>
                <w:rFonts w:ascii="Arial" w:hAnsi="Arial" w:cs="Arial"/>
                <w:b/>
                <w:color w:val="000000"/>
                <w:sz w:val="18"/>
                <w:szCs w:val="18"/>
              </w:rPr>
              <w:t>3</w:t>
            </w:r>
          </w:p>
        </w:tc>
      </w:tr>
      <w:tr w:rsidR="004800D4" w:rsidRPr="003645BF" w:rsidTr="007E0798">
        <w:trPr>
          <w:trHeight w:val="315"/>
        </w:trPr>
        <w:tc>
          <w:tcPr>
            <w:tcW w:w="3260" w:type="dxa"/>
            <w:tcBorders>
              <w:top w:val="single" w:sz="8" w:space="0" w:color="auto"/>
              <w:bottom w:val="single" w:sz="12" w:space="0" w:color="auto"/>
            </w:tcBorders>
            <w:shd w:val="clear" w:color="auto" w:fill="auto"/>
            <w:noWrap/>
            <w:vAlign w:val="center"/>
          </w:tcPr>
          <w:p w:rsidR="004800D4" w:rsidRPr="007E0798" w:rsidRDefault="004800D4" w:rsidP="00497BB6">
            <w:pPr>
              <w:rPr>
                <w:rFonts w:ascii="Arial" w:hAnsi="Arial" w:cs="Arial"/>
                <w:color w:val="000000"/>
                <w:sz w:val="18"/>
                <w:szCs w:val="18"/>
              </w:rPr>
            </w:pPr>
            <w:r w:rsidRPr="007E0798">
              <w:rPr>
                <w:rFonts w:ascii="Arial" w:hAnsi="Arial" w:cs="Arial"/>
                <w:color w:val="000000"/>
                <w:sz w:val="18"/>
                <w:szCs w:val="18"/>
              </w:rPr>
              <w:t>Ing. Industrial</w:t>
            </w:r>
          </w:p>
        </w:tc>
        <w:tc>
          <w:tcPr>
            <w:tcW w:w="993" w:type="dxa"/>
            <w:tcBorders>
              <w:top w:val="single" w:sz="8" w:space="0" w:color="auto"/>
              <w:bottom w:val="single" w:sz="12" w:space="0" w:color="auto"/>
            </w:tcBorders>
            <w:shd w:val="clear" w:color="auto" w:fill="auto"/>
            <w:noWrap/>
            <w:vAlign w:val="center"/>
          </w:tcPr>
          <w:p w:rsidR="004800D4" w:rsidRPr="007E0798" w:rsidRDefault="004800D4" w:rsidP="00497BB6">
            <w:pPr>
              <w:jc w:val="center"/>
              <w:rPr>
                <w:rFonts w:ascii="Arial" w:hAnsi="Arial" w:cs="Arial"/>
                <w:color w:val="000000"/>
                <w:sz w:val="18"/>
                <w:szCs w:val="18"/>
              </w:rPr>
            </w:pPr>
            <w:r w:rsidRPr="007E0798">
              <w:rPr>
                <w:rFonts w:ascii="Arial" w:hAnsi="Arial" w:cs="Arial"/>
                <w:color w:val="000000"/>
                <w:sz w:val="18"/>
                <w:szCs w:val="18"/>
              </w:rPr>
              <w:t>1</w:t>
            </w:r>
          </w:p>
        </w:tc>
        <w:tc>
          <w:tcPr>
            <w:tcW w:w="987" w:type="dxa"/>
            <w:tcBorders>
              <w:top w:val="single" w:sz="8" w:space="0" w:color="auto"/>
              <w:bottom w:val="single" w:sz="12" w:space="0" w:color="auto"/>
            </w:tcBorders>
            <w:shd w:val="clear" w:color="auto" w:fill="auto"/>
            <w:noWrap/>
            <w:vAlign w:val="center"/>
          </w:tcPr>
          <w:p w:rsidR="004800D4" w:rsidRPr="007E0798" w:rsidRDefault="004800D4" w:rsidP="00497BB6">
            <w:pPr>
              <w:jc w:val="center"/>
              <w:rPr>
                <w:rFonts w:ascii="Arial" w:hAnsi="Arial" w:cs="Arial"/>
                <w:color w:val="000000"/>
                <w:sz w:val="18"/>
                <w:szCs w:val="18"/>
              </w:rPr>
            </w:pPr>
            <w:r w:rsidRPr="007E0798">
              <w:rPr>
                <w:rFonts w:ascii="Arial" w:hAnsi="Arial" w:cs="Arial"/>
                <w:color w:val="000000"/>
                <w:sz w:val="18"/>
                <w:szCs w:val="18"/>
              </w:rPr>
              <w:t>1</w:t>
            </w:r>
          </w:p>
        </w:tc>
        <w:tc>
          <w:tcPr>
            <w:tcW w:w="997" w:type="dxa"/>
            <w:tcBorders>
              <w:top w:val="single" w:sz="8" w:space="0" w:color="auto"/>
              <w:bottom w:val="single" w:sz="12" w:space="0" w:color="auto"/>
            </w:tcBorders>
            <w:shd w:val="clear" w:color="auto" w:fill="auto"/>
            <w:noWrap/>
            <w:vAlign w:val="center"/>
          </w:tcPr>
          <w:p w:rsidR="004800D4" w:rsidRPr="007E0798" w:rsidRDefault="004800D4" w:rsidP="00497BB6">
            <w:pPr>
              <w:jc w:val="center"/>
              <w:rPr>
                <w:rFonts w:ascii="Arial" w:hAnsi="Arial" w:cs="Arial"/>
                <w:color w:val="000000"/>
                <w:sz w:val="18"/>
                <w:szCs w:val="18"/>
              </w:rPr>
            </w:pPr>
            <w:r w:rsidRPr="007E0798">
              <w:rPr>
                <w:rFonts w:ascii="Arial" w:hAnsi="Arial" w:cs="Arial"/>
                <w:color w:val="000000"/>
                <w:sz w:val="18"/>
                <w:szCs w:val="18"/>
              </w:rPr>
              <w:t>1</w:t>
            </w:r>
          </w:p>
        </w:tc>
        <w:tc>
          <w:tcPr>
            <w:tcW w:w="992" w:type="dxa"/>
            <w:tcBorders>
              <w:top w:val="single" w:sz="8" w:space="0" w:color="auto"/>
              <w:bottom w:val="single" w:sz="12" w:space="0" w:color="auto"/>
            </w:tcBorders>
          </w:tcPr>
          <w:p w:rsidR="004800D4"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1418" w:type="dxa"/>
            <w:tcBorders>
              <w:top w:val="single" w:sz="8" w:space="0" w:color="auto"/>
              <w:bottom w:val="single" w:sz="12" w:space="0" w:color="auto"/>
            </w:tcBorders>
            <w:shd w:val="clear" w:color="auto" w:fill="C0C0C0"/>
            <w:noWrap/>
            <w:vAlign w:val="center"/>
          </w:tcPr>
          <w:p w:rsidR="004800D4" w:rsidRPr="007E0798" w:rsidRDefault="004800D4" w:rsidP="00497BB6">
            <w:pPr>
              <w:jc w:val="center"/>
              <w:rPr>
                <w:rFonts w:ascii="Arial" w:hAnsi="Arial" w:cs="Arial"/>
                <w:b/>
                <w:color w:val="000000"/>
                <w:sz w:val="18"/>
                <w:szCs w:val="18"/>
              </w:rPr>
            </w:pPr>
            <w:r w:rsidRPr="007E0798">
              <w:rPr>
                <w:rFonts w:ascii="Arial" w:hAnsi="Arial" w:cs="Arial"/>
                <w:b/>
                <w:color w:val="000000"/>
                <w:sz w:val="18"/>
                <w:szCs w:val="18"/>
              </w:rPr>
              <w:t>3</w:t>
            </w:r>
          </w:p>
        </w:tc>
      </w:tr>
      <w:tr w:rsidR="004800D4" w:rsidRPr="004800D4" w:rsidTr="007E0798">
        <w:trPr>
          <w:trHeight w:val="315"/>
        </w:trPr>
        <w:tc>
          <w:tcPr>
            <w:tcW w:w="3260" w:type="dxa"/>
            <w:tcBorders>
              <w:top w:val="single" w:sz="12" w:space="0" w:color="auto"/>
            </w:tcBorders>
            <w:shd w:val="clear" w:color="auto" w:fill="C0C0C0"/>
            <w:noWrap/>
            <w:vAlign w:val="center"/>
          </w:tcPr>
          <w:p w:rsidR="004800D4" w:rsidRPr="007E0798" w:rsidRDefault="007E0798" w:rsidP="00497BB6">
            <w:pPr>
              <w:jc w:val="center"/>
              <w:rPr>
                <w:rFonts w:ascii="Arial" w:hAnsi="Arial" w:cs="Arial"/>
                <w:b/>
                <w:color w:val="000000"/>
                <w:sz w:val="18"/>
                <w:szCs w:val="18"/>
              </w:rPr>
            </w:pPr>
            <w:r w:rsidRPr="007E0798">
              <w:rPr>
                <w:rFonts w:ascii="Arial" w:hAnsi="Arial" w:cs="Arial"/>
                <w:b/>
                <w:color w:val="000000"/>
                <w:sz w:val="18"/>
                <w:szCs w:val="18"/>
              </w:rPr>
              <w:t>Total</w:t>
            </w:r>
          </w:p>
        </w:tc>
        <w:tc>
          <w:tcPr>
            <w:tcW w:w="993" w:type="dxa"/>
            <w:tcBorders>
              <w:top w:val="single" w:sz="12" w:space="0" w:color="auto"/>
            </w:tcBorders>
            <w:shd w:val="clear" w:color="auto" w:fill="C0C0C0"/>
            <w:noWrap/>
            <w:vAlign w:val="center"/>
          </w:tcPr>
          <w:p w:rsidR="004800D4" w:rsidRPr="007E0798" w:rsidRDefault="004800D4" w:rsidP="00497BB6">
            <w:pPr>
              <w:jc w:val="center"/>
              <w:rPr>
                <w:rFonts w:ascii="Arial" w:hAnsi="Arial" w:cs="Arial"/>
                <w:b/>
                <w:color w:val="000000"/>
                <w:sz w:val="18"/>
                <w:szCs w:val="18"/>
              </w:rPr>
            </w:pPr>
            <w:r w:rsidRPr="007E0798">
              <w:rPr>
                <w:rFonts w:ascii="Arial" w:hAnsi="Arial" w:cs="Arial"/>
                <w:b/>
                <w:color w:val="000000"/>
                <w:sz w:val="18"/>
                <w:szCs w:val="18"/>
              </w:rPr>
              <w:t>6</w:t>
            </w:r>
          </w:p>
        </w:tc>
        <w:tc>
          <w:tcPr>
            <w:tcW w:w="987" w:type="dxa"/>
            <w:tcBorders>
              <w:top w:val="single" w:sz="12" w:space="0" w:color="auto"/>
            </w:tcBorders>
            <w:shd w:val="clear" w:color="auto" w:fill="C0C0C0"/>
            <w:noWrap/>
            <w:vAlign w:val="center"/>
          </w:tcPr>
          <w:p w:rsidR="004800D4" w:rsidRPr="007E0798" w:rsidRDefault="003D3308" w:rsidP="00497BB6">
            <w:pPr>
              <w:jc w:val="center"/>
              <w:rPr>
                <w:rFonts w:ascii="Arial" w:hAnsi="Arial" w:cs="Arial"/>
                <w:b/>
                <w:color w:val="000000"/>
                <w:sz w:val="18"/>
                <w:szCs w:val="18"/>
              </w:rPr>
            </w:pPr>
            <w:r w:rsidRPr="007E0798">
              <w:rPr>
                <w:rFonts w:ascii="Arial" w:hAnsi="Arial" w:cs="Arial"/>
                <w:b/>
                <w:color w:val="000000"/>
                <w:sz w:val="18"/>
                <w:szCs w:val="18"/>
              </w:rPr>
              <w:t>2</w:t>
            </w:r>
          </w:p>
        </w:tc>
        <w:tc>
          <w:tcPr>
            <w:tcW w:w="997" w:type="dxa"/>
            <w:tcBorders>
              <w:top w:val="single" w:sz="12" w:space="0" w:color="auto"/>
            </w:tcBorders>
            <w:shd w:val="clear" w:color="auto" w:fill="C0C0C0"/>
            <w:noWrap/>
            <w:vAlign w:val="center"/>
          </w:tcPr>
          <w:p w:rsidR="004800D4" w:rsidRPr="007E0798" w:rsidRDefault="00EB4E79" w:rsidP="00497BB6">
            <w:pPr>
              <w:jc w:val="center"/>
              <w:rPr>
                <w:rFonts w:ascii="Arial" w:hAnsi="Arial" w:cs="Arial"/>
                <w:b/>
                <w:color w:val="000000"/>
                <w:sz w:val="18"/>
                <w:szCs w:val="18"/>
              </w:rPr>
            </w:pPr>
            <w:r w:rsidRPr="007E0798">
              <w:rPr>
                <w:rFonts w:ascii="Arial" w:hAnsi="Arial" w:cs="Arial"/>
                <w:b/>
                <w:color w:val="000000"/>
                <w:sz w:val="18"/>
                <w:szCs w:val="18"/>
              </w:rPr>
              <w:t>2</w:t>
            </w:r>
          </w:p>
        </w:tc>
        <w:tc>
          <w:tcPr>
            <w:tcW w:w="992" w:type="dxa"/>
            <w:tcBorders>
              <w:top w:val="single" w:sz="12" w:space="0" w:color="auto"/>
            </w:tcBorders>
            <w:shd w:val="clear" w:color="auto" w:fill="C0C0C0"/>
          </w:tcPr>
          <w:p w:rsidR="004800D4" w:rsidRPr="007E0798" w:rsidRDefault="004800D4" w:rsidP="00497BB6">
            <w:pPr>
              <w:jc w:val="center"/>
              <w:rPr>
                <w:rFonts w:ascii="Arial" w:hAnsi="Arial" w:cs="Arial"/>
                <w:b/>
                <w:color w:val="000000"/>
                <w:sz w:val="18"/>
                <w:szCs w:val="18"/>
              </w:rPr>
            </w:pPr>
            <w:r w:rsidRPr="007E0798">
              <w:rPr>
                <w:rFonts w:ascii="Arial" w:hAnsi="Arial" w:cs="Arial"/>
                <w:b/>
                <w:color w:val="000000"/>
                <w:sz w:val="18"/>
                <w:szCs w:val="18"/>
              </w:rPr>
              <w:t>2</w:t>
            </w:r>
          </w:p>
        </w:tc>
        <w:tc>
          <w:tcPr>
            <w:tcW w:w="1418" w:type="dxa"/>
            <w:tcBorders>
              <w:top w:val="single" w:sz="12" w:space="0" w:color="auto"/>
            </w:tcBorders>
            <w:shd w:val="clear" w:color="auto" w:fill="C0C0C0"/>
            <w:noWrap/>
            <w:vAlign w:val="center"/>
          </w:tcPr>
          <w:p w:rsidR="004800D4" w:rsidRPr="007E0798" w:rsidRDefault="004800D4" w:rsidP="00497BB6">
            <w:pPr>
              <w:jc w:val="center"/>
              <w:rPr>
                <w:rFonts w:ascii="Arial" w:hAnsi="Arial" w:cs="Arial"/>
                <w:b/>
                <w:color w:val="000000"/>
                <w:sz w:val="18"/>
                <w:szCs w:val="18"/>
              </w:rPr>
            </w:pPr>
            <w:r w:rsidRPr="007E0798">
              <w:rPr>
                <w:rFonts w:ascii="Arial" w:hAnsi="Arial" w:cs="Arial"/>
                <w:b/>
                <w:color w:val="000000"/>
                <w:sz w:val="18"/>
                <w:szCs w:val="18"/>
              </w:rPr>
              <w:t>1</w:t>
            </w:r>
            <w:r w:rsidR="00EB4E79" w:rsidRPr="007E0798">
              <w:rPr>
                <w:rFonts w:ascii="Arial" w:hAnsi="Arial" w:cs="Arial"/>
                <w:b/>
                <w:color w:val="000000"/>
                <w:sz w:val="18"/>
                <w:szCs w:val="18"/>
              </w:rPr>
              <w:t>2</w:t>
            </w:r>
          </w:p>
        </w:tc>
      </w:tr>
    </w:tbl>
    <w:p w:rsidR="007D3253" w:rsidRPr="004800D4" w:rsidRDefault="007D3253" w:rsidP="00F144A5">
      <w:pPr>
        <w:autoSpaceDE w:val="0"/>
        <w:autoSpaceDN w:val="0"/>
        <w:adjustRightInd w:val="0"/>
        <w:spacing w:line="360" w:lineRule="auto"/>
        <w:ind w:right="-710"/>
        <w:rPr>
          <w:rFonts w:ascii="Century Gothic" w:hAnsi="Century Gothic"/>
          <w:b/>
        </w:rPr>
      </w:pPr>
    </w:p>
    <w:p w:rsidR="007D3253" w:rsidRPr="00F144A5" w:rsidRDefault="00F144A5" w:rsidP="009A1B4A">
      <w:pPr>
        <w:autoSpaceDE w:val="0"/>
        <w:autoSpaceDN w:val="0"/>
        <w:adjustRightInd w:val="0"/>
        <w:spacing w:line="360" w:lineRule="auto"/>
        <w:ind w:left="284" w:right="-710"/>
        <w:jc w:val="both"/>
        <w:rPr>
          <w:rFonts w:ascii="Century Gothic" w:hAnsi="Century Gothic"/>
        </w:rPr>
      </w:pPr>
      <w:r w:rsidRPr="00F144A5">
        <w:rPr>
          <w:rFonts w:ascii="Century Gothic" w:hAnsi="Century Gothic"/>
        </w:rPr>
        <w:t>Al mes de diciembre del año 2009</w:t>
      </w:r>
      <w:r w:rsidR="007D3253" w:rsidRPr="00F144A5">
        <w:rPr>
          <w:rFonts w:ascii="Century Gothic" w:hAnsi="Century Gothic"/>
        </w:rPr>
        <w:t xml:space="preserve">, </w:t>
      </w:r>
      <w:r w:rsidR="00E6459E">
        <w:rPr>
          <w:rFonts w:ascii="Century Gothic" w:hAnsi="Century Gothic"/>
        </w:rPr>
        <w:t xml:space="preserve">el </w:t>
      </w:r>
      <w:r w:rsidR="00D55527">
        <w:rPr>
          <w:rFonts w:ascii="Century Gothic" w:hAnsi="Century Gothic"/>
        </w:rPr>
        <w:t>49%</w:t>
      </w:r>
      <w:r w:rsidR="007D3253" w:rsidRPr="00F144A5">
        <w:rPr>
          <w:rFonts w:ascii="Century Gothic" w:hAnsi="Century Gothic"/>
        </w:rPr>
        <w:t xml:space="preserve"> de la plantilla docente ocupa plazas de tiempo completo, </w:t>
      </w:r>
      <w:r w:rsidR="00D55527">
        <w:rPr>
          <w:rFonts w:ascii="Century Gothic" w:hAnsi="Century Gothic"/>
        </w:rPr>
        <w:t>25</w:t>
      </w:r>
      <w:r w:rsidR="007D3253" w:rsidRPr="00F144A5">
        <w:rPr>
          <w:rFonts w:ascii="Century Gothic" w:hAnsi="Century Gothic"/>
        </w:rPr>
        <w:t xml:space="preserve">% son docentes por asignatura, </w:t>
      </w:r>
      <w:r w:rsidR="00D55527">
        <w:rPr>
          <w:rFonts w:ascii="Century Gothic" w:hAnsi="Century Gothic"/>
        </w:rPr>
        <w:t>19</w:t>
      </w:r>
      <w:r w:rsidR="007D3253" w:rsidRPr="00F144A5">
        <w:rPr>
          <w:rFonts w:ascii="Century Gothic" w:hAnsi="Century Gothic"/>
        </w:rPr>
        <w:t xml:space="preserve">% cubrieron interinatos y el </w:t>
      </w:r>
      <w:r w:rsidR="00D55527">
        <w:rPr>
          <w:rFonts w:ascii="Century Gothic" w:hAnsi="Century Gothic"/>
        </w:rPr>
        <w:t>7</w:t>
      </w:r>
      <w:r w:rsidR="007D3253" w:rsidRPr="00F144A5">
        <w:rPr>
          <w:rFonts w:ascii="Century Gothic" w:hAnsi="Century Gothic"/>
        </w:rPr>
        <w:t>% restante lo integran docentes que cubren plazas de tres cuartos y medio tiempo.</w:t>
      </w:r>
    </w:p>
    <w:p w:rsidR="009A5338" w:rsidRDefault="009A5338" w:rsidP="00444641">
      <w:pPr>
        <w:ind w:right="-710"/>
        <w:jc w:val="center"/>
        <w:outlineLvl w:val="0"/>
        <w:rPr>
          <w:rFonts w:ascii="Arial" w:hAnsi="Arial" w:cs="Arial"/>
          <w:b/>
          <w:sz w:val="20"/>
          <w:szCs w:val="20"/>
        </w:rPr>
      </w:pPr>
    </w:p>
    <w:p w:rsidR="007D3253" w:rsidRPr="00111C65" w:rsidRDefault="007D3253" w:rsidP="00444641">
      <w:pPr>
        <w:ind w:right="-710"/>
        <w:jc w:val="center"/>
        <w:outlineLvl w:val="0"/>
        <w:rPr>
          <w:rFonts w:ascii="Arial" w:hAnsi="Arial" w:cs="Arial"/>
          <w:b/>
          <w:sz w:val="20"/>
          <w:szCs w:val="20"/>
        </w:rPr>
      </w:pPr>
      <w:r w:rsidRPr="00111C65">
        <w:rPr>
          <w:rFonts w:ascii="Arial" w:hAnsi="Arial" w:cs="Arial"/>
          <w:b/>
          <w:sz w:val="20"/>
          <w:szCs w:val="20"/>
        </w:rPr>
        <w:t>T</w:t>
      </w:r>
      <w:r w:rsidR="00A63C23">
        <w:rPr>
          <w:rFonts w:ascii="Arial" w:hAnsi="Arial" w:cs="Arial"/>
          <w:b/>
          <w:sz w:val="20"/>
          <w:szCs w:val="20"/>
        </w:rPr>
        <w:t>abla</w:t>
      </w:r>
      <w:r>
        <w:rPr>
          <w:rFonts w:ascii="Arial" w:hAnsi="Arial" w:cs="Arial"/>
          <w:b/>
          <w:sz w:val="20"/>
          <w:szCs w:val="20"/>
        </w:rPr>
        <w:t xml:space="preserve"> No. 41</w:t>
      </w:r>
    </w:p>
    <w:p w:rsidR="007D3253" w:rsidRPr="001C741F" w:rsidRDefault="007D3253" w:rsidP="00F144A5">
      <w:pPr>
        <w:ind w:right="-710"/>
        <w:jc w:val="center"/>
        <w:rPr>
          <w:rFonts w:ascii="Arial" w:hAnsi="Arial" w:cs="Arial"/>
          <w:b/>
          <w:sz w:val="20"/>
          <w:szCs w:val="20"/>
        </w:rPr>
      </w:pPr>
      <w:r w:rsidRPr="001C741F">
        <w:rPr>
          <w:rFonts w:ascii="Arial" w:hAnsi="Arial" w:cs="Arial"/>
          <w:b/>
          <w:sz w:val="20"/>
          <w:szCs w:val="20"/>
        </w:rPr>
        <w:t>Docentes por plaza y departamento</w:t>
      </w:r>
    </w:p>
    <w:p w:rsidR="007D3253" w:rsidRDefault="007D3253" w:rsidP="00F144A5">
      <w:pPr>
        <w:autoSpaceDE w:val="0"/>
        <w:autoSpaceDN w:val="0"/>
        <w:adjustRightInd w:val="0"/>
        <w:spacing w:line="360" w:lineRule="auto"/>
        <w:ind w:right="-710"/>
        <w:jc w:val="center"/>
        <w:rPr>
          <w:rFonts w:ascii="Helvetica" w:hAnsi="Helvetica" w:cs="Helvetica"/>
          <w:lang w:val="es-ES" w:eastAsia="es-ES"/>
        </w:rPr>
      </w:pPr>
      <w:r>
        <w:rPr>
          <w:rFonts w:ascii="Arial" w:hAnsi="Arial" w:cs="Arial"/>
          <w:b/>
          <w:sz w:val="20"/>
          <w:szCs w:val="20"/>
        </w:rPr>
        <w:t xml:space="preserve">Año </w:t>
      </w:r>
      <w:r w:rsidRPr="00111C65">
        <w:rPr>
          <w:rFonts w:ascii="Arial" w:hAnsi="Arial" w:cs="Arial"/>
          <w:b/>
          <w:sz w:val="20"/>
          <w:szCs w:val="20"/>
        </w:rPr>
        <w:t>200</w:t>
      </w:r>
      <w:r w:rsidR="00A63C23">
        <w:rPr>
          <w:rFonts w:ascii="Arial" w:hAnsi="Arial" w:cs="Arial"/>
          <w:b/>
          <w:sz w:val="20"/>
          <w:szCs w:val="20"/>
        </w:rPr>
        <w:t>9</w:t>
      </w:r>
    </w:p>
    <w:tbl>
      <w:tblPr>
        <w:tblW w:w="8830" w:type="dxa"/>
        <w:tblInd w:w="810"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CellMar>
          <w:left w:w="70" w:type="dxa"/>
          <w:right w:w="70" w:type="dxa"/>
        </w:tblCellMar>
        <w:tblLook w:val="0000"/>
      </w:tblPr>
      <w:tblGrid>
        <w:gridCol w:w="3430"/>
        <w:gridCol w:w="1047"/>
        <w:gridCol w:w="573"/>
        <w:gridCol w:w="540"/>
        <w:gridCol w:w="1207"/>
        <w:gridCol w:w="1118"/>
        <w:gridCol w:w="915"/>
      </w:tblGrid>
      <w:tr w:rsidR="007D3253" w:rsidRPr="002D1157" w:rsidTr="002A779D">
        <w:trPr>
          <w:trHeight w:val="315"/>
          <w:tblHeader/>
        </w:trPr>
        <w:tc>
          <w:tcPr>
            <w:tcW w:w="3430" w:type="dxa"/>
            <w:vMerge w:val="restart"/>
            <w:shd w:val="clear" w:color="auto" w:fill="C0C0C0"/>
            <w:noWrap/>
            <w:vAlign w:val="center"/>
          </w:tcPr>
          <w:p w:rsidR="007D3253" w:rsidRPr="007E0798" w:rsidRDefault="007E0798" w:rsidP="00497BB6">
            <w:pPr>
              <w:jc w:val="center"/>
              <w:rPr>
                <w:rFonts w:ascii="Arial" w:hAnsi="Arial" w:cs="Arial"/>
                <w:b/>
                <w:color w:val="000000"/>
                <w:sz w:val="18"/>
                <w:szCs w:val="18"/>
              </w:rPr>
            </w:pPr>
            <w:r w:rsidRPr="007E0798">
              <w:rPr>
                <w:rFonts w:ascii="Arial" w:hAnsi="Arial" w:cs="Arial"/>
                <w:b/>
                <w:color w:val="000000"/>
                <w:sz w:val="18"/>
                <w:szCs w:val="18"/>
              </w:rPr>
              <w:t>Departamento</w:t>
            </w:r>
          </w:p>
        </w:tc>
        <w:tc>
          <w:tcPr>
            <w:tcW w:w="4485" w:type="dxa"/>
            <w:gridSpan w:val="5"/>
            <w:shd w:val="clear" w:color="auto" w:fill="C0C0C0"/>
            <w:noWrap/>
            <w:vAlign w:val="center"/>
          </w:tcPr>
          <w:p w:rsidR="007D3253" w:rsidRPr="007E0798" w:rsidRDefault="007E0798" w:rsidP="00497BB6">
            <w:pPr>
              <w:jc w:val="center"/>
              <w:rPr>
                <w:rFonts w:ascii="Arial" w:hAnsi="Arial" w:cs="Arial"/>
                <w:b/>
                <w:color w:val="000000"/>
                <w:sz w:val="18"/>
                <w:szCs w:val="18"/>
              </w:rPr>
            </w:pPr>
            <w:r w:rsidRPr="007E0798">
              <w:rPr>
                <w:rFonts w:ascii="Arial" w:hAnsi="Arial" w:cs="Arial"/>
                <w:b/>
                <w:color w:val="000000"/>
                <w:sz w:val="18"/>
                <w:szCs w:val="18"/>
              </w:rPr>
              <w:t>Docentes</w:t>
            </w:r>
            <w:r w:rsidR="007D3253" w:rsidRPr="007E0798">
              <w:rPr>
                <w:rFonts w:ascii="Arial" w:hAnsi="Arial" w:cs="Arial"/>
                <w:b/>
                <w:color w:val="000000"/>
                <w:sz w:val="18"/>
                <w:szCs w:val="18"/>
              </w:rPr>
              <w:t xml:space="preserve"> </w:t>
            </w:r>
          </w:p>
        </w:tc>
        <w:tc>
          <w:tcPr>
            <w:tcW w:w="915" w:type="dxa"/>
            <w:vMerge w:val="restart"/>
            <w:shd w:val="clear" w:color="auto" w:fill="C0C0C0"/>
            <w:noWrap/>
            <w:vAlign w:val="center"/>
          </w:tcPr>
          <w:p w:rsidR="007D3253" w:rsidRPr="007E0798" w:rsidRDefault="007E0798" w:rsidP="00A63C23">
            <w:pPr>
              <w:jc w:val="center"/>
              <w:rPr>
                <w:rFonts w:ascii="Arial" w:hAnsi="Arial" w:cs="Arial"/>
                <w:b/>
                <w:color w:val="000000"/>
                <w:sz w:val="18"/>
                <w:szCs w:val="18"/>
              </w:rPr>
            </w:pPr>
            <w:r w:rsidRPr="007E0798">
              <w:rPr>
                <w:rFonts w:ascii="Arial" w:hAnsi="Arial" w:cs="Arial"/>
                <w:b/>
                <w:color w:val="000000"/>
                <w:sz w:val="18"/>
                <w:szCs w:val="18"/>
              </w:rPr>
              <w:t>Total</w:t>
            </w:r>
          </w:p>
        </w:tc>
      </w:tr>
      <w:tr w:rsidR="007D3253" w:rsidRPr="002D1157" w:rsidTr="002A779D">
        <w:trPr>
          <w:trHeight w:val="315"/>
          <w:tblHeader/>
        </w:trPr>
        <w:tc>
          <w:tcPr>
            <w:tcW w:w="3430" w:type="dxa"/>
            <w:vMerge/>
            <w:vAlign w:val="center"/>
          </w:tcPr>
          <w:p w:rsidR="007D3253" w:rsidRPr="007E0798" w:rsidRDefault="007D3253" w:rsidP="00497BB6">
            <w:pPr>
              <w:rPr>
                <w:rFonts w:ascii="Arial" w:hAnsi="Arial" w:cs="Arial"/>
                <w:b/>
                <w:color w:val="000000"/>
                <w:sz w:val="18"/>
                <w:szCs w:val="18"/>
              </w:rPr>
            </w:pPr>
          </w:p>
        </w:tc>
        <w:tc>
          <w:tcPr>
            <w:tcW w:w="1047" w:type="dxa"/>
            <w:shd w:val="clear" w:color="auto" w:fill="C0C0C0"/>
            <w:noWrap/>
            <w:vAlign w:val="center"/>
          </w:tcPr>
          <w:p w:rsidR="007D3253" w:rsidRPr="007E0798" w:rsidRDefault="007E0798" w:rsidP="00497BB6">
            <w:pPr>
              <w:jc w:val="center"/>
              <w:rPr>
                <w:rFonts w:ascii="Arial" w:hAnsi="Arial" w:cs="Arial"/>
                <w:b/>
                <w:color w:val="000000"/>
                <w:sz w:val="18"/>
                <w:szCs w:val="18"/>
              </w:rPr>
            </w:pPr>
            <w:r w:rsidRPr="007E0798">
              <w:rPr>
                <w:rFonts w:ascii="Arial" w:hAnsi="Arial" w:cs="Arial"/>
                <w:b/>
                <w:color w:val="000000"/>
                <w:sz w:val="18"/>
                <w:szCs w:val="18"/>
              </w:rPr>
              <w:t>Tiempo completo</w:t>
            </w:r>
          </w:p>
        </w:tc>
        <w:tc>
          <w:tcPr>
            <w:tcW w:w="573" w:type="dxa"/>
            <w:shd w:val="clear" w:color="auto" w:fill="C0C0C0"/>
            <w:noWrap/>
            <w:vAlign w:val="center"/>
          </w:tcPr>
          <w:p w:rsidR="007D3253" w:rsidRPr="007E0798" w:rsidRDefault="007D3253" w:rsidP="00497BB6">
            <w:pPr>
              <w:jc w:val="center"/>
              <w:rPr>
                <w:rFonts w:ascii="Arial" w:hAnsi="Arial" w:cs="Arial"/>
                <w:b/>
                <w:color w:val="000000"/>
                <w:sz w:val="18"/>
                <w:szCs w:val="18"/>
              </w:rPr>
            </w:pPr>
            <w:r w:rsidRPr="007E0798">
              <w:rPr>
                <w:rFonts w:ascii="Arial" w:hAnsi="Arial" w:cs="Arial"/>
                <w:b/>
                <w:color w:val="000000"/>
                <w:sz w:val="18"/>
                <w:szCs w:val="18"/>
              </w:rPr>
              <w:t>3/4</w:t>
            </w:r>
          </w:p>
        </w:tc>
        <w:tc>
          <w:tcPr>
            <w:tcW w:w="540" w:type="dxa"/>
            <w:shd w:val="clear" w:color="auto" w:fill="C0C0C0"/>
            <w:noWrap/>
            <w:vAlign w:val="center"/>
          </w:tcPr>
          <w:p w:rsidR="007D3253" w:rsidRPr="007E0798" w:rsidRDefault="007D3253" w:rsidP="00497BB6">
            <w:pPr>
              <w:jc w:val="center"/>
              <w:rPr>
                <w:rFonts w:ascii="Arial" w:hAnsi="Arial" w:cs="Arial"/>
                <w:b/>
                <w:color w:val="000000"/>
                <w:sz w:val="18"/>
                <w:szCs w:val="18"/>
              </w:rPr>
            </w:pPr>
            <w:r w:rsidRPr="007E0798">
              <w:rPr>
                <w:rFonts w:ascii="Arial" w:hAnsi="Arial" w:cs="Arial"/>
                <w:b/>
                <w:color w:val="000000"/>
                <w:sz w:val="18"/>
                <w:szCs w:val="18"/>
              </w:rPr>
              <w:t>1/2</w:t>
            </w:r>
          </w:p>
        </w:tc>
        <w:tc>
          <w:tcPr>
            <w:tcW w:w="1207" w:type="dxa"/>
            <w:shd w:val="clear" w:color="auto" w:fill="C0C0C0"/>
            <w:noWrap/>
            <w:vAlign w:val="center"/>
          </w:tcPr>
          <w:p w:rsidR="007D3253" w:rsidRPr="007E0798" w:rsidRDefault="007E0798" w:rsidP="00497BB6">
            <w:pPr>
              <w:jc w:val="center"/>
              <w:rPr>
                <w:rFonts w:ascii="Arial" w:hAnsi="Arial" w:cs="Arial"/>
                <w:b/>
                <w:color w:val="000000"/>
                <w:sz w:val="18"/>
                <w:szCs w:val="18"/>
              </w:rPr>
            </w:pPr>
            <w:r w:rsidRPr="007E0798">
              <w:rPr>
                <w:rFonts w:ascii="Arial" w:hAnsi="Arial" w:cs="Arial"/>
                <w:b/>
                <w:color w:val="000000"/>
                <w:sz w:val="18"/>
                <w:szCs w:val="18"/>
              </w:rPr>
              <w:t>Asignatura</w:t>
            </w:r>
          </w:p>
        </w:tc>
        <w:tc>
          <w:tcPr>
            <w:tcW w:w="1118" w:type="dxa"/>
            <w:shd w:val="clear" w:color="auto" w:fill="C0C0C0"/>
            <w:noWrap/>
            <w:vAlign w:val="center"/>
          </w:tcPr>
          <w:p w:rsidR="007D3253" w:rsidRPr="007E0798" w:rsidRDefault="007E0798" w:rsidP="00497BB6">
            <w:pPr>
              <w:jc w:val="center"/>
              <w:rPr>
                <w:rFonts w:ascii="Arial" w:hAnsi="Arial" w:cs="Arial"/>
                <w:b/>
                <w:color w:val="000000"/>
                <w:sz w:val="18"/>
                <w:szCs w:val="18"/>
              </w:rPr>
            </w:pPr>
            <w:r w:rsidRPr="007E0798">
              <w:rPr>
                <w:rFonts w:ascii="Arial" w:hAnsi="Arial" w:cs="Arial"/>
                <w:b/>
                <w:color w:val="000000"/>
                <w:sz w:val="18"/>
                <w:szCs w:val="18"/>
              </w:rPr>
              <w:t>Interinato</w:t>
            </w:r>
          </w:p>
        </w:tc>
        <w:tc>
          <w:tcPr>
            <w:tcW w:w="915" w:type="dxa"/>
            <w:vMerge/>
            <w:vAlign w:val="center"/>
          </w:tcPr>
          <w:p w:rsidR="007D3253" w:rsidRPr="007E0798" w:rsidRDefault="007D3253" w:rsidP="00497BB6">
            <w:pPr>
              <w:rPr>
                <w:rFonts w:ascii="Arial" w:hAnsi="Arial" w:cs="Arial"/>
                <w:color w:val="000000"/>
                <w:sz w:val="18"/>
                <w:szCs w:val="18"/>
              </w:rPr>
            </w:pPr>
          </w:p>
        </w:tc>
      </w:tr>
      <w:tr w:rsidR="007D3253" w:rsidRPr="002D1157" w:rsidTr="002A779D">
        <w:trPr>
          <w:trHeight w:val="300"/>
        </w:trPr>
        <w:tc>
          <w:tcPr>
            <w:tcW w:w="3430" w:type="dxa"/>
            <w:shd w:val="clear" w:color="auto" w:fill="auto"/>
            <w:noWrap/>
            <w:vAlign w:val="center"/>
          </w:tcPr>
          <w:p w:rsidR="007D3253" w:rsidRPr="007E0798" w:rsidRDefault="007D3253" w:rsidP="00497BB6">
            <w:pPr>
              <w:rPr>
                <w:rFonts w:ascii="Arial" w:hAnsi="Arial" w:cs="Arial"/>
                <w:color w:val="000000"/>
                <w:sz w:val="18"/>
                <w:szCs w:val="18"/>
              </w:rPr>
            </w:pPr>
            <w:r w:rsidRPr="007E0798">
              <w:rPr>
                <w:rFonts w:ascii="Arial" w:hAnsi="Arial" w:cs="Arial"/>
                <w:color w:val="000000"/>
                <w:sz w:val="18"/>
                <w:szCs w:val="18"/>
              </w:rPr>
              <w:t>Ciencias Básicas</w:t>
            </w:r>
          </w:p>
        </w:tc>
        <w:tc>
          <w:tcPr>
            <w:tcW w:w="1047" w:type="dxa"/>
            <w:shd w:val="clear" w:color="auto" w:fill="auto"/>
            <w:noWrap/>
            <w:vAlign w:val="center"/>
          </w:tcPr>
          <w:p w:rsidR="007D3253" w:rsidRPr="007E0798" w:rsidRDefault="00D55527" w:rsidP="00497BB6">
            <w:pPr>
              <w:jc w:val="center"/>
              <w:rPr>
                <w:rFonts w:ascii="Arial" w:hAnsi="Arial" w:cs="Arial"/>
                <w:color w:val="000000"/>
                <w:sz w:val="18"/>
                <w:szCs w:val="18"/>
              </w:rPr>
            </w:pPr>
            <w:r w:rsidRPr="007E0798">
              <w:rPr>
                <w:rFonts w:ascii="Arial" w:hAnsi="Arial" w:cs="Arial"/>
                <w:color w:val="000000"/>
                <w:sz w:val="18"/>
                <w:szCs w:val="18"/>
              </w:rPr>
              <w:t>15</w:t>
            </w:r>
          </w:p>
        </w:tc>
        <w:tc>
          <w:tcPr>
            <w:tcW w:w="573" w:type="dxa"/>
            <w:shd w:val="clear" w:color="auto" w:fill="auto"/>
            <w:noWrap/>
            <w:vAlign w:val="center"/>
          </w:tcPr>
          <w:p w:rsidR="007D3253" w:rsidRPr="007E0798" w:rsidRDefault="00D55527" w:rsidP="00497BB6">
            <w:pPr>
              <w:jc w:val="center"/>
              <w:rPr>
                <w:rFonts w:ascii="Arial" w:hAnsi="Arial" w:cs="Arial"/>
                <w:color w:val="000000"/>
                <w:sz w:val="18"/>
                <w:szCs w:val="18"/>
              </w:rPr>
            </w:pPr>
            <w:r w:rsidRPr="007E0798">
              <w:rPr>
                <w:rFonts w:ascii="Arial" w:hAnsi="Arial" w:cs="Arial"/>
                <w:color w:val="000000"/>
                <w:sz w:val="18"/>
                <w:szCs w:val="18"/>
              </w:rPr>
              <w:t>2</w:t>
            </w:r>
          </w:p>
        </w:tc>
        <w:tc>
          <w:tcPr>
            <w:tcW w:w="540" w:type="dxa"/>
            <w:shd w:val="clear" w:color="auto" w:fill="auto"/>
            <w:noWrap/>
            <w:vAlign w:val="center"/>
          </w:tcPr>
          <w:p w:rsidR="007D3253" w:rsidRPr="007E0798" w:rsidRDefault="00D55527" w:rsidP="00497BB6">
            <w:pPr>
              <w:jc w:val="center"/>
              <w:rPr>
                <w:rFonts w:ascii="Arial" w:hAnsi="Arial" w:cs="Arial"/>
                <w:color w:val="000000"/>
                <w:sz w:val="18"/>
                <w:szCs w:val="18"/>
              </w:rPr>
            </w:pPr>
            <w:r w:rsidRPr="007E0798">
              <w:rPr>
                <w:rFonts w:ascii="Arial" w:hAnsi="Arial" w:cs="Arial"/>
                <w:color w:val="000000"/>
                <w:sz w:val="18"/>
                <w:szCs w:val="18"/>
              </w:rPr>
              <w:t>2</w:t>
            </w:r>
          </w:p>
        </w:tc>
        <w:tc>
          <w:tcPr>
            <w:tcW w:w="1207" w:type="dxa"/>
            <w:shd w:val="clear" w:color="auto" w:fill="auto"/>
            <w:noWrap/>
            <w:vAlign w:val="center"/>
          </w:tcPr>
          <w:p w:rsidR="007D3253" w:rsidRPr="007E0798" w:rsidRDefault="00D55527" w:rsidP="00497BB6">
            <w:pPr>
              <w:jc w:val="center"/>
              <w:rPr>
                <w:rFonts w:ascii="Arial" w:hAnsi="Arial" w:cs="Arial"/>
                <w:color w:val="000000"/>
                <w:sz w:val="18"/>
                <w:szCs w:val="18"/>
              </w:rPr>
            </w:pPr>
            <w:r w:rsidRPr="007E0798">
              <w:rPr>
                <w:rFonts w:ascii="Arial" w:hAnsi="Arial" w:cs="Arial"/>
                <w:color w:val="000000"/>
                <w:sz w:val="18"/>
                <w:szCs w:val="18"/>
              </w:rPr>
              <w:t>12</w:t>
            </w:r>
          </w:p>
        </w:tc>
        <w:tc>
          <w:tcPr>
            <w:tcW w:w="1118" w:type="dxa"/>
            <w:shd w:val="clear" w:color="auto" w:fill="auto"/>
            <w:noWrap/>
            <w:vAlign w:val="center"/>
          </w:tcPr>
          <w:p w:rsidR="007D3253" w:rsidRPr="007E0798" w:rsidRDefault="00D55527" w:rsidP="00497BB6">
            <w:pPr>
              <w:jc w:val="center"/>
              <w:rPr>
                <w:rFonts w:ascii="Arial" w:hAnsi="Arial" w:cs="Arial"/>
                <w:color w:val="000000"/>
                <w:sz w:val="18"/>
                <w:szCs w:val="18"/>
              </w:rPr>
            </w:pPr>
            <w:r w:rsidRPr="007E0798">
              <w:rPr>
                <w:rFonts w:ascii="Arial" w:hAnsi="Arial" w:cs="Arial"/>
                <w:color w:val="000000"/>
                <w:sz w:val="18"/>
                <w:szCs w:val="18"/>
              </w:rPr>
              <w:t>13</w:t>
            </w:r>
          </w:p>
        </w:tc>
        <w:tc>
          <w:tcPr>
            <w:tcW w:w="915"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44</w:t>
            </w:r>
          </w:p>
        </w:tc>
      </w:tr>
      <w:tr w:rsidR="007D3253" w:rsidRPr="002D1157" w:rsidTr="002A779D">
        <w:trPr>
          <w:trHeight w:val="376"/>
        </w:trPr>
        <w:tc>
          <w:tcPr>
            <w:tcW w:w="3430" w:type="dxa"/>
            <w:shd w:val="clear" w:color="auto" w:fill="auto"/>
            <w:vAlign w:val="center"/>
          </w:tcPr>
          <w:p w:rsidR="007D3253" w:rsidRPr="007E0798" w:rsidRDefault="007D3253" w:rsidP="00497BB6">
            <w:pPr>
              <w:rPr>
                <w:rFonts w:ascii="Arial" w:hAnsi="Arial" w:cs="Arial"/>
                <w:color w:val="000000"/>
                <w:sz w:val="18"/>
                <w:szCs w:val="18"/>
              </w:rPr>
            </w:pPr>
            <w:r w:rsidRPr="007E0798">
              <w:rPr>
                <w:rFonts w:ascii="Arial" w:hAnsi="Arial" w:cs="Arial"/>
                <w:color w:val="000000"/>
                <w:sz w:val="18"/>
                <w:szCs w:val="18"/>
              </w:rPr>
              <w:t>Ciencias Económico-Administrativas</w:t>
            </w:r>
          </w:p>
        </w:tc>
        <w:tc>
          <w:tcPr>
            <w:tcW w:w="1047" w:type="dxa"/>
            <w:shd w:val="clear" w:color="auto" w:fill="auto"/>
            <w:noWrap/>
            <w:vAlign w:val="center"/>
          </w:tcPr>
          <w:p w:rsidR="007D3253" w:rsidRPr="007E0798" w:rsidRDefault="00D55527" w:rsidP="00497BB6">
            <w:pPr>
              <w:jc w:val="center"/>
              <w:rPr>
                <w:rFonts w:ascii="Arial" w:hAnsi="Arial" w:cs="Arial"/>
                <w:color w:val="000000"/>
                <w:sz w:val="18"/>
                <w:szCs w:val="18"/>
              </w:rPr>
            </w:pPr>
            <w:r w:rsidRPr="007E0798">
              <w:rPr>
                <w:rFonts w:ascii="Arial" w:hAnsi="Arial" w:cs="Arial"/>
                <w:color w:val="000000"/>
                <w:sz w:val="18"/>
                <w:szCs w:val="18"/>
              </w:rPr>
              <w:t>42</w:t>
            </w:r>
          </w:p>
        </w:tc>
        <w:tc>
          <w:tcPr>
            <w:tcW w:w="573" w:type="dxa"/>
            <w:shd w:val="clear" w:color="auto" w:fill="auto"/>
            <w:noWrap/>
            <w:vAlign w:val="center"/>
          </w:tcPr>
          <w:p w:rsidR="007D3253" w:rsidRPr="007E0798" w:rsidRDefault="00D55527" w:rsidP="00497BB6">
            <w:pPr>
              <w:jc w:val="center"/>
              <w:rPr>
                <w:rFonts w:ascii="Arial" w:hAnsi="Arial" w:cs="Arial"/>
                <w:color w:val="000000"/>
                <w:sz w:val="18"/>
                <w:szCs w:val="18"/>
              </w:rPr>
            </w:pPr>
            <w:r w:rsidRPr="007E0798">
              <w:rPr>
                <w:rFonts w:ascii="Arial" w:hAnsi="Arial" w:cs="Arial"/>
                <w:color w:val="000000"/>
                <w:sz w:val="18"/>
                <w:szCs w:val="18"/>
              </w:rPr>
              <w:t>2</w:t>
            </w:r>
          </w:p>
        </w:tc>
        <w:tc>
          <w:tcPr>
            <w:tcW w:w="540" w:type="dxa"/>
            <w:shd w:val="clear" w:color="auto" w:fill="auto"/>
            <w:noWrap/>
            <w:vAlign w:val="center"/>
          </w:tcPr>
          <w:p w:rsidR="007D3253" w:rsidRPr="007E0798" w:rsidRDefault="00D55527" w:rsidP="00497BB6">
            <w:pPr>
              <w:jc w:val="center"/>
              <w:rPr>
                <w:rFonts w:ascii="Arial" w:hAnsi="Arial" w:cs="Arial"/>
                <w:color w:val="000000"/>
                <w:sz w:val="18"/>
                <w:szCs w:val="18"/>
              </w:rPr>
            </w:pPr>
            <w:r w:rsidRPr="007E0798">
              <w:rPr>
                <w:rFonts w:ascii="Arial" w:hAnsi="Arial" w:cs="Arial"/>
                <w:color w:val="000000"/>
                <w:sz w:val="18"/>
                <w:szCs w:val="18"/>
              </w:rPr>
              <w:t>4</w:t>
            </w:r>
          </w:p>
        </w:tc>
        <w:tc>
          <w:tcPr>
            <w:tcW w:w="1207" w:type="dxa"/>
            <w:shd w:val="clear" w:color="auto" w:fill="auto"/>
            <w:noWrap/>
            <w:vAlign w:val="center"/>
          </w:tcPr>
          <w:p w:rsidR="007D3253" w:rsidRPr="007E0798" w:rsidRDefault="00D55527" w:rsidP="00497BB6">
            <w:pPr>
              <w:jc w:val="center"/>
              <w:rPr>
                <w:rFonts w:ascii="Arial" w:hAnsi="Arial" w:cs="Arial"/>
                <w:color w:val="000000"/>
                <w:sz w:val="18"/>
                <w:szCs w:val="18"/>
              </w:rPr>
            </w:pPr>
            <w:r w:rsidRPr="007E0798">
              <w:rPr>
                <w:rFonts w:ascii="Arial" w:hAnsi="Arial" w:cs="Arial"/>
                <w:color w:val="000000"/>
                <w:sz w:val="18"/>
                <w:szCs w:val="18"/>
              </w:rPr>
              <w:t>13</w:t>
            </w:r>
          </w:p>
        </w:tc>
        <w:tc>
          <w:tcPr>
            <w:tcW w:w="1118" w:type="dxa"/>
            <w:shd w:val="clear" w:color="auto" w:fill="auto"/>
            <w:noWrap/>
            <w:vAlign w:val="center"/>
          </w:tcPr>
          <w:p w:rsidR="007D3253" w:rsidRPr="007E0798" w:rsidRDefault="00D55527" w:rsidP="00497BB6">
            <w:pPr>
              <w:jc w:val="center"/>
              <w:rPr>
                <w:rFonts w:ascii="Arial" w:hAnsi="Arial" w:cs="Arial"/>
                <w:color w:val="000000"/>
                <w:sz w:val="18"/>
                <w:szCs w:val="18"/>
              </w:rPr>
            </w:pPr>
            <w:r w:rsidRPr="007E0798">
              <w:rPr>
                <w:rFonts w:ascii="Arial" w:hAnsi="Arial" w:cs="Arial"/>
                <w:color w:val="000000"/>
                <w:sz w:val="18"/>
                <w:szCs w:val="18"/>
              </w:rPr>
              <w:t>12</w:t>
            </w:r>
          </w:p>
        </w:tc>
        <w:tc>
          <w:tcPr>
            <w:tcW w:w="915"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73</w:t>
            </w:r>
          </w:p>
        </w:tc>
      </w:tr>
      <w:tr w:rsidR="007D3253" w:rsidRPr="002D1157" w:rsidTr="002A779D">
        <w:trPr>
          <w:trHeight w:val="300"/>
        </w:trPr>
        <w:tc>
          <w:tcPr>
            <w:tcW w:w="3430" w:type="dxa"/>
            <w:shd w:val="clear" w:color="auto" w:fill="auto"/>
            <w:noWrap/>
            <w:vAlign w:val="center"/>
          </w:tcPr>
          <w:p w:rsidR="007D3253" w:rsidRPr="007E0798" w:rsidRDefault="007D3253" w:rsidP="00497BB6">
            <w:pPr>
              <w:rPr>
                <w:rFonts w:ascii="Arial" w:hAnsi="Arial" w:cs="Arial"/>
                <w:color w:val="000000"/>
                <w:sz w:val="18"/>
                <w:szCs w:val="18"/>
              </w:rPr>
            </w:pPr>
            <w:r w:rsidRPr="007E0798">
              <w:rPr>
                <w:rFonts w:ascii="Arial" w:hAnsi="Arial" w:cs="Arial"/>
                <w:color w:val="000000"/>
                <w:sz w:val="18"/>
                <w:szCs w:val="18"/>
              </w:rPr>
              <w:t>Sistemas y computación</w:t>
            </w:r>
          </w:p>
        </w:tc>
        <w:tc>
          <w:tcPr>
            <w:tcW w:w="1047" w:type="dxa"/>
            <w:shd w:val="clear" w:color="auto" w:fill="auto"/>
            <w:noWrap/>
            <w:vAlign w:val="center"/>
          </w:tcPr>
          <w:p w:rsidR="007D3253" w:rsidRPr="007E0798" w:rsidRDefault="00D55527" w:rsidP="00497BB6">
            <w:pPr>
              <w:jc w:val="center"/>
              <w:rPr>
                <w:rFonts w:ascii="Arial" w:hAnsi="Arial" w:cs="Arial"/>
                <w:color w:val="000000"/>
                <w:sz w:val="18"/>
                <w:szCs w:val="18"/>
              </w:rPr>
            </w:pPr>
            <w:r w:rsidRPr="007E0798">
              <w:rPr>
                <w:rFonts w:ascii="Arial" w:hAnsi="Arial" w:cs="Arial"/>
                <w:color w:val="000000"/>
                <w:sz w:val="18"/>
                <w:szCs w:val="18"/>
              </w:rPr>
              <w:t>17</w:t>
            </w:r>
          </w:p>
        </w:tc>
        <w:tc>
          <w:tcPr>
            <w:tcW w:w="573" w:type="dxa"/>
            <w:shd w:val="clear" w:color="auto" w:fill="auto"/>
            <w:noWrap/>
            <w:vAlign w:val="center"/>
          </w:tcPr>
          <w:p w:rsidR="007D3253" w:rsidRPr="007E0798" w:rsidRDefault="00D55527" w:rsidP="00497BB6">
            <w:pPr>
              <w:jc w:val="center"/>
              <w:rPr>
                <w:rFonts w:ascii="Arial" w:hAnsi="Arial" w:cs="Arial"/>
                <w:color w:val="000000"/>
                <w:sz w:val="18"/>
                <w:szCs w:val="18"/>
              </w:rPr>
            </w:pPr>
            <w:r w:rsidRPr="007E0798">
              <w:rPr>
                <w:rFonts w:ascii="Arial" w:hAnsi="Arial" w:cs="Arial"/>
                <w:color w:val="000000"/>
                <w:sz w:val="18"/>
                <w:szCs w:val="18"/>
              </w:rPr>
              <w:t>1</w:t>
            </w:r>
          </w:p>
        </w:tc>
        <w:tc>
          <w:tcPr>
            <w:tcW w:w="540" w:type="dxa"/>
            <w:shd w:val="clear" w:color="auto" w:fill="auto"/>
            <w:noWrap/>
            <w:vAlign w:val="center"/>
          </w:tcPr>
          <w:p w:rsidR="007D3253" w:rsidRPr="007E0798" w:rsidRDefault="00D55527" w:rsidP="00497BB6">
            <w:pPr>
              <w:jc w:val="center"/>
              <w:rPr>
                <w:rFonts w:ascii="Arial" w:hAnsi="Arial" w:cs="Arial"/>
                <w:color w:val="000000"/>
                <w:sz w:val="18"/>
                <w:szCs w:val="18"/>
              </w:rPr>
            </w:pPr>
            <w:r w:rsidRPr="007E0798">
              <w:rPr>
                <w:rFonts w:ascii="Arial" w:hAnsi="Arial" w:cs="Arial"/>
                <w:color w:val="000000"/>
                <w:sz w:val="18"/>
                <w:szCs w:val="18"/>
              </w:rPr>
              <w:t>4</w:t>
            </w:r>
          </w:p>
        </w:tc>
        <w:tc>
          <w:tcPr>
            <w:tcW w:w="1207" w:type="dxa"/>
            <w:shd w:val="clear" w:color="auto" w:fill="auto"/>
            <w:noWrap/>
            <w:vAlign w:val="center"/>
          </w:tcPr>
          <w:p w:rsidR="007D3253" w:rsidRPr="007E0798" w:rsidRDefault="00D55527" w:rsidP="00497BB6">
            <w:pPr>
              <w:jc w:val="center"/>
              <w:rPr>
                <w:rFonts w:ascii="Arial" w:hAnsi="Arial" w:cs="Arial"/>
                <w:color w:val="000000"/>
                <w:sz w:val="18"/>
                <w:szCs w:val="18"/>
              </w:rPr>
            </w:pPr>
            <w:r w:rsidRPr="007E0798">
              <w:rPr>
                <w:rFonts w:ascii="Arial" w:hAnsi="Arial" w:cs="Arial"/>
                <w:color w:val="000000"/>
                <w:sz w:val="18"/>
                <w:szCs w:val="18"/>
              </w:rPr>
              <w:t>26</w:t>
            </w:r>
          </w:p>
        </w:tc>
        <w:tc>
          <w:tcPr>
            <w:tcW w:w="1118" w:type="dxa"/>
            <w:shd w:val="clear" w:color="auto" w:fill="auto"/>
            <w:noWrap/>
            <w:vAlign w:val="center"/>
          </w:tcPr>
          <w:p w:rsidR="007D3253" w:rsidRPr="007E0798" w:rsidRDefault="00D55527" w:rsidP="00497BB6">
            <w:pPr>
              <w:jc w:val="center"/>
              <w:rPr>
                <w:rFonts w:ascii="Arial" w:hAnsi="Arial" w:cs="Arial"/>
                <w:color w:val="000000"/>
                <w:sz w:val="18"/>
                <w:szCs w:val="18"/>
              </w:rPr>
            </w:pPr>
            <w:r w:rsidRPr="007E0798">
              <w:rPr>
                <w:rFonts w:ascii="Arial" w:hAnsi="Arial" w:cs="Arial"/>
                <w:color w:val="000000"/>
                <w:sz w:val="18"/>
                <w:szCs w:val="18"/>
              </w:rPr>
              <w:t>7</w:t>
            </w:r>
          </w:p>
        </w:tc>
        <w:tc>
          <w:tcPr>
            <w:tcW w:w="915"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55</w:t>
            </w:r>
          </w:p>
        </w:tc>
      </w:tr>
      <w:tr w:rsidR="007D3253" w:rsidRPr="002D1157" w:rsidTr="002A779D">
        <w:trPr>
          <w:trHeight w:val="315"/>
        </w:trPr>
        <w:tc>
          <w:tcPr>
            <w:tcW w:w="3430" w:type="dxa"/>
            <w:shd w:val="clear" w:color="auto" w:fill="auto"/>
            <w:noWrap/>
            <w:vAlign w:val="center"/>
          </w:tcPr>
          <w:p w:rsidR="007D3253" w:rsidRPr="007E0798" w:rsidRDefault="007D3253" w:rsidP="00497BB6">
            <w:pPr>
              <w:rPr>
                <w:rFonts w:ascii="Arial" w:hAnsi="Arial" w:cs="Arial"/>
                <w:color w:val="000000"/>
                <w:sz w:val="18"/>
                <w:szCs w:val="18"/>
              </w:rPr>
            </w:pPr>
            <w:r w:rsidRPr="007E0798">
              <w:rPr>
                <w:rFonts w:ascii="Arial" w:hAnsi="Arial" w:cs="Arial"/>
                <w:color w:val="000000"/>
                <w:sz w:val="18"/>
                <w:szCs w:val="18"/>
              </w:rPr>
              <w:t>Ciencias de la Tierra</w:t>
            </w:r>
          </w:p>
        </w:tc>
        <w:tc>
          <w:tcPr>
            <w:tcW w:w="1047"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22</w:t>
            </w:r>
          </w:p>
        </w:tc>
        <w:tc>
          <w:tcPr>
            <w:tcW w:w="573" w:type="dxa"/>
            <w:shd w:val="clear" w:color="auto" w:fill="auto"/>
            <w:noWrap/>
            <w:vAlign w:val="center"/>
          </w:tcPr>
          <w:p w:rsidR="007D3253"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540"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1</w:t>
            </w:r>
          </w:p>
        </w:tc>
        <w:tc>
          <w:tcPr>
            <w:tcW w:w="1207"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2</w:t>
            </w:r>
          </w:p>
        </w:tc>
        <w:tc>
          <w:tcPr>
            <w:tcW w:w="1118"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2</w:t>
            </w:r>
          </w:p>
        </w:tc>
        <w:tc>
          <w:tcPr>
            <w:tcW w:w="915"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27</w:t>
            </w:r>
          </w:p>
        </w:tc>
      </w:tr>
      <w:tr w:rsidR="007D3253" w:rsidRPr="002D1157" w:rsidTr="002A779D">
        <w:trPr>
          <w:trHeight w:val="315"/>
        </w:trPr>
        <w:tc>
          <w:tcPr>
            <w:tcW w:w="3430" w:type="dxa"/>
            <w:shd w:val="clear" w:color="auto" w:fill="auto"/>
            <w:noWrap/>
            <w:vAlign w:val="center"/>
          </w:tcPr>
          <w:p w:rsidR="007D3253" w:rsidRPr="007E0798" w:rsidRDefault="007D3253" w:rsidP="00497BB6">
            <w:pPr>
              <w:rPr>
                <w:rFonts w:ascii="Arial" w:hAnsi="Arial" w:cs="Arial"/>
                <w:color w:val="000000"/>
                <w:sz w:val="18"/>
                <w:szCs w:val="18"/>
              </w:rPr>
            </w:pPr>
            <w:r w:rsidRPr="007E0798">
              <w:rPr>
                <w:rFonts w:ascii="Arial" w:hAnsi="Arial" w:cs="Arial"/>
                <w:color w:val="000000"/>
                <w:sz w:val="18"/>
                <w:szCs w:val="18"/>
              </w:rPr>
              <w:t>Ing. Química y Bioquímica</w:t>
            </w:r>
          </w:p>
        </w:tc>
        <w:tc>
          <w:tcPr>
            <w:tcW w:w="1047"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25</w:t>
            </w:r>
          </w:p>
        </w:tc>
        <w:tc>
          <w:tcPr>
            <w:tcW w:w="573" w:type="dxa"/>
            <w:shd w:val="clear" w:color="auto" w:fill="auto"/>
            <w:noWrap/>
            <w:vAlign w:val="center"/>
          </w:tcPr>
          <w:p w:rsidR="007D3253" w:rsidRPr="007E0798" w:rsidRDefault="007E0798" w:rsidP="00497BB6">
            <w:pPr>
              <w:jc w:val="center"/>
              <w:rPr>
                <w:rFonts w:ascii="Arial" w:hAnsi="Arial" w:cs="Arial"/>
                <w:color w:val="000000"/>
                <w:sz w:val="18"/>
                <w:szCs w:val="18"/>
              </w:rPr>
            </w:pPr>
            <w:r>
              <w:rPr>
                <w:rFonts w:ascii="Arial" w:hAnsi="Arial" w:cs="Arial"/>
                <w:color w:val="000000"/>
                <w:sz w:val="18"/>
                <w:szCs w:val="18"/>
              </w:rPr>
              <w:t>---</w:t>
            </w:r>
          </w:p>
        </w:tc>
        <w:tc>
          <w:tcPr>
            <w:tcW w:w="540"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1</w:t>
            </w:r>
          </w:p>
        </w:tc>
        <w:tc>
          <w:tcPr>
            <w:tcW w:w="1207"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8</w:t>
            </w:r>
          </w:p>
        </w:tc>
        <w:tc>
          <w:tcPr>
            <w:tcW w:w="1118"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9</w:t>
            </w:r>
          </w:p>
        </w:tc>
        <w:tc>
          <w:tcPr>
            <w:tcW w:w="915"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43</w:t>
            </w:r>
          </w:p>
        </w:tc>
      </w:tr>
      <w:tr w:rsidR="007D3253" w:rsidRPr="002D1157" w:rsidTr="002A779D">
        <w:trPr>
          <w:trHeight w:val="315"/>
        </w:trPr>
        <w:tc>
          <w:tcPr>
            <w:tcW w:w="3430" w:type="dxa"/>
            <w:shd w:val="clear" w:color="auto" w:fill="auto"/>
            <w:noWrap/>
            <w:vAlign w:val="center"/>
          </w:tcPr>
          <w:p w:rsidR="007D3253" w:rsidRPr="007E0798" w:rsidRDefault="007D3253" w:rsidP="00497BB6">
            <w:pPr>
              <w:rPr>
                <w:rFonts w:ascii="Arial" w:hAnsi="Arial" w:cs="Arial"/>
                <w:color w:val="000000"/>
                <w:sz w:val="18"/>
                <w:szCs w:val="18"/>
              </w:rPr>
            </w:pPr>
            <w:r w:rsidRPr="007E0798">
              <w:rPr>
                <w:rFonts w:ascii="Arial" w:hAnsi="Arial" w:cs="Arial"/>
                <w:color w:val="000000"/>
                <w:sz w:val="18"/>
                <w:szCs w:val="18"/>
              </w:rPr>
              <w:t>Ing. Industrial</w:t>
            </w:r>
          </w:p>
        </w:tc>
        <w:tc>
          <w:tcPr>
            <w:tcW w:w="1047"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14</w:t>
            </w:r>
          </w:p>
        </w:tc>
        <w:tc>
          <w:tcPr>
            <w:tcW w:w="573"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2</w:t>
            </w:r>
          </w:p>
        </w:tc>
        <w:tc>
          <w:tcPr>
            <w:tcW w:w="540"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1</w:t>
            </w:r>
          </w:p>
        </w:tc>
        <w:tc>
          <w:tcPr>
            <w:tcW w:w="1207"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8</w:t>
            </w:r>
          </w:p>
        </w:tc>
        <w:tc>
          <w:tcPr>
            <w:tcW w:w="1118"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8</w:t>
            </w:r>
          </w:p>
        </w:tc>
        <w:tc>
          <w:tcPr>
            <w:tcW w:w="915" w:type="dxa"/>
            <w:shd w:val="clear" w:color="auto" w:fill="auto"/>
            <w:noWrap/>
            <w:vAlign w:val="center"/>
          </w:tcPr>
          <w:p w:rsidR="007D3253" w:rsidRPr="007E0798" w:rsidRDefault="002A779D" w:rsidP="00497BB6">
            <w:pPr>
              <w:jc w:val="center"/>
              <w:rPr>
                <w:rFonts w:ascii="Arial" w:hAnsi="Arial" w:cs="Arial"/>
                <w:color w:val="000000"/>
                <w:sz w:val="18"/>
                <w:szCs w:val="18"/>
              </w:rPr>
            </w:pPr>
            <w:r w:rsidRPr="007E0798">
              <w:rPr>
                <w:rFonts w:ascii="Arial" w:hAnsi="Arial" w:cs="Arial"/>
                <w:color w:val="000000"/>
                <w:sz w:val="18"/>
                <w:szCs w:val="18"/>
              </w:rPr>
              <w:t>33</w:t>
            </w:r>
          </w:p>
        </w:tc>
      </w:tr>
      <w:tr w:rsidR="007D3253" w:rsidRPr="002D1157" w:rsidTr="002A779D">
        <w:trPr>
          <w:trHeight w:val="315"/>
        </w:trPr>
        <w:tc>
          <w:tcPr>
            <w:tcW w:w="3430" w:type="dxa"/>
            <w:shd w:val="clear" w:color="auto" w:fill="C0C0C0"/>
            <w:noWrap/>
            <w:vAlign w:val="center"/>
          </w:tcPr>
          <w:p w:rsidR="007D3253" w:rsidRPr="007E0798" w:rsidRDefault="007D3253" w:rsidP="00497BB6">
            <w:pPr>
              <w:jc w:val="center"/>
              <w:rPr>
                <w:rFonts w:ascii="Arial" w:hAnsi="Arial" w:cs="Arial"/>
                <w:b/>
                <w:color w:val="000000"/>
                <w:sz w:val="18"/>
                <w:szCs w:val="18"/>
              </w:rPr>
            </w:pPr>
            <w:r w:rsidRPr="007E0798">
              <w:rPr>
                <w:rFonts w:ascii="Arial" w:hAnsi="Arial" w:cs="Arial"/>
                <w:b/>
                <w:color w:val="000000"/>
                <w:sz w:val="18"/>
                <w:szCs w:val="18"/>
              </w:rPr>
              <w:t>T</w:t>
            </w:r>
            <w:r w:rsidR="007E0798" w:rsidRPr="007E0798">
              <w:rPr>
                <w:rFonts w:ascii="Arial" w:hAnsi="Arial" w:cs="Arial"/>
                <w:b/>
                <w:color w:val="000000"/>
                <w:sz w:val="18"/>
                <w:szCs w:val="18"/>
              </w:rPr>
              <w:t>otal</w:t>
            </w:r>
          </w:p>
        </w:tc>
        <w:tc>
          <w:tcPr>
            <w:tcW w:w="1047" w:type="dxa"/>
            <w:shd w:val="clear" w:color="auto" w:fill="C0C0C0"/>
            <w:noWrap/>
            <w:vAlign w:val="center"/>
          </w:tcPr>
          <w:p w:rsidR="007D3253" w:rsidRPr="007E0798" w:rsidRDefault="002A779D" w:rsidP="00497BB6">
            <w:pPr>
              <w:jc w:val="center"/>
              <w:rPr>
                <w:rFonts w:ascii="Arial" w:hAnsi="Arial" w:cs="Arial"/>
                <w:b/>
                <w:color w:val="000000"/>
                <w:sz w:val="18"/>
                <w:szCs w:val="18"/>
              </w:rPr>
            </w:pPr>
            <w:r w:rsidRPr="007E0798">
              <w:rPr>
                <w:rFonts w:ascii="Arial" w:hAnsi="Arial" w:cs="Arial"/>
                <w:b/>
                <w:color w:val="000000"/>
                <w:sz w:val="18"/>
                <w:szCs w:val="18"/>
              </w:rPr>
              <w:t>135</w:t>
            </w:r>
          </w:p>
        </w:tc>
        <w:tc>
          <w:tcPr>
            <w:tcW w:w="573" w:type="dxa"/>
            <w:shd w:val="clear" w:color="auto" w:fill="C0C0C0"/>
            <w:noWrap/>
            <w:vAlign w:val="center"/>
          </w:tcPr>
          <w:p w:rsidR="007D3253" w:rsidRPr="007E0798" w:rsidRDefault="002A779D" w:rsidP="00497BB6">
            <w:pPr>
              <w:jc w:val="center"/>
              <w:rPr>
                <w:rFonts w:ascii="Arial" w:hAnsi="Arial" w:cs="Arial"/>
                <w:b/>
                <w:color w:val="000000"/>
                <w:sz w:val="18"/>
                <w:szCs w:val="18"/>
              </w:rPr>
            </w:pPr>
            <w:r w:rsidRPr="007E0798">
              <w:rPr>
                <w:rFonts w:ascii="Arial" w:hAnsi="Arial" w:cs="Arial"/>
                <w:b/>
                <w:color w:val="000000"/>
                <w:sz w:val="18"/>
                <w:szCs w:val="18"/>
              </w:rPr>
              <w:t>7</w:t>
            </w:r>
          </w:p>
        </w:tc>
        <w:tc>
          <w:tcPr>
            <w:tcW w:w="540" w:type="dxa"/>
            <w:shd w:val="clear" w:color="auto" w:fill="C0C0C0"/>
            <w:noWrap/>
            <w:vAlign w:val="center"/>
          </w:tcPr>
          <w:p w:rsidR="007D3253" w:rsidRPr="007E0798" w:rsidRDefault="002A779D" w:rsidP="00497BB6">
            <w:pPr>
              <w:jc w:val="center"/>
              <w:rPr>
                <w:rFonts w:ascii="Arial" w:hAnsi="Arial" w:cs="Arial"/>
                <w:b/>
                <w:color w:val="000000"/>
                <w:sz w:val="18"/>
                <w:szCs w:val="18"/>
              </w:rPr>
            </w:pPr>
            <w:r w:rsidRPr="007E0798">
              <w:rPr>
                <w:rFonts w:ascii="Arial" w:hAnsi="Arial" w:cs="Arial"/>
                <w:b/>
                <w:color w:val="000000"/>
                <w:sz w:val="18"/>
                <w:szCs w:val="18"/>
              </w:rPr>
              <w:t>13</w:t>
            </w:r>
          </w:p>
        </w:tc>
        <w:tc>
          <w:tcPr>
            <w:tcW w:w="1207" w:type="dxa"/>
            <w:shd w:val="clear" w:color="auto" w:fill="C0C0C0"/>
            <w:noWrap/>
            <w:vAlign w:val="center"/>
          </w:tcPr>
          <w:p w:rsidR="007D3253" w:rsidRPr="007E0798" w:rsidRDefault="002A779D" w:rsidP="00497BB6">
            <w:pPr>
              <w:jc w:val="center"/>
              <w:rPr>
                <w:rFonts w:ascii="Arial" w:hAnsi="Arial" w:cs="Arial"/>
                <w:b/>
                <w:color w:val="000000"/>
                <w:sz w:val="18"/>
                <w:szCs w:val="18"/>
              </w:rPr>
            </w:pPr>
            <w:r w:rsidRPr="007E0798">
              <w:rPr>
                <w:rFonts w:ascii="Arial" w:hAnsi="Arial" w:cs="Arial"/>
                <w:b/>
                <w:color w:val="000000"/>
                <w:sz w:val="18"/>
                <w:szCs w:val="18"/>
              </w:rPr>
              <w:t>69</w:t>
            </w:r>
          </w:p>
        </w:tc>
        <w:tc>
          <w:tcPr>
            <w:tcW w:w="1118" w:type="dxa"/>
            <w:shd w:val="clear" w:color="auto" w:fill="C0C0C0"/>
            <w:noWrap/>
            <w:vAlign w:val="center"/>
          </w:tcPr>
          <w:p w:rsidR="007D3253" w:rsidRPr="007E0798" w:rsidRDefault="002A779D" w:rsidP="00497BB6">
            <w:pPr>
              <w:jc w:val="center"/>
              <w:rPr>
                <w:rFonts w:ascii="Arial" w:hAnsi="Arial" w:cs="Arial"/>
                <w:b/>
                <w:color w:val="000000"/>
                <w:sz w:val="18"/>
                <w:szCs w:val="18"/>
              </w:rPr>
            </w:pPr>
            <w:r w:rsidRPr="007E0798">
              <w:rPr>
                <w:rFonts w:ascii="Arial" w:hAnsi="Arial" w:cs="Arial"/>
                <w:b/>
                <w:color w:val="000000"/>
                <w:sz w:val="18"/>
                <w:szCs w:val="18"/>
              </w:rPr>
              <w:t>51</w:t>
            </w:r>
          </w:p>
        </w:tc>
        <w:tc>
          <w:tcPr>
            <w:tcW w:w="915" w:type="dxa"/>
            <w:shd w:val="clear" w:color="auto" w:fill="C0C0C0"/>
            <w:noWrap/>
            <w:vAlign w:val="center"/>
          </w:tcPr>
          <w:p w:rsidR="007D3253" w:rsidRPr="007E0798" w:rsidRDefault="002A779D" w:rsidP="00497BB6">
            <w:pPr>
              <w:jc w:val="center"/>
              <w:rPr>
                <w:rFonts w:ascii="Arial" w:hAnsi="Arial" w:cs="Arial"/>
                <w:b/>
                <w:color w:val="000000"/>
                <w:sz w:val="18"/>
                <w:szCs w:val="18"/>
              </w:rPr>
            </w:pPr>
            <w:r w:rsidRPr="007E0798">
              <w:rPr>
                <w:rFonts w:ascii="Arial" w:hAnsi="Arial" w:cs="Arial"/>
                <w:b/>
                <w:color w:val="000000"/>
                <w:sz w:val="18"/>
                <w:szCs w:val="18"/>
              </w:rPr>
              <w:t>275</w:t>
            </w:r>
          </w:p>
        </w:tc>
      </w:tr>
    </w:tbl>
    <w:p w:rsidR="00F144A5" w:rsidRDefault="00F144A5" w:rsidP="007D3253">
      <w:pPr>
        <w:jc w:val="center"/>
        <w:rPr>
          <w:rFonts w:ascii="Arial" w:hAnsi="Arial" w:cs="Arial"/>
          <w:b/>
          <w:sz w:val="20"/>
          <w:szCs w:val="20"/>
        </w:rPr>
      </w:pPr>
    </w:p>
    <w:p w:rsidR="009A5338" w:rsidRDefault="009A5338" w:rsidP="00444641">
      <w:pPr>
        <w:jc w:val="center"/>
        <w:outlineLvl w:val="0"/>
        <w:rPr>
          <w:rFonts w:ascii="Arial" w:hAnsi="Arial" w:cs="Arial"/>
          <w:b/>
          <w:sz w:val="20"/>
          <w:szCs w:val="20"/>
        </w:rPr>
      </w:pPr>
    </w:p>
    <w:p w:rsidR="007D3253" w:rsidRPr="00111C65" w:rsidRDefault="00A63C23" w:rsidP="00A25921">
      <w:pPr>
        <w:ind w:right="-710"/>
        <w:jc w:val="center"/>
        <w:outlineLvl w:val="0"/>
        <w:rPr>
          <w:rFonts w:ascii="Arial" w:hAnsi="Arial" w:cs="Arial"/>
          <w:b/>
          <w:sz w:val="20"/>
          <w:szCs w:val="20"/>
        </w:rPr>
      </w:pPr>
      <w:r>
        <w:rPr>
          <w:rFonts w:ascii="Arial" w:hAnsi="Arial" w:cs="Arial"/>
          <w:b/>
          <w:sz w:val="20"/>
          <w:szCs w:val="20"/>
        </w:rPr>
        <w:t>Gráfica</w:t>
      </w:r>
      <w:r w:rsidR="00F144A5">
        <w:rPr>
          <w:rFonts w:ascii="Arial" w:hAnsi="Arial" w:cs="Arial"/>
          <w:b/>
          <w:sz w:val="20"/>
          <w:szCs w:val="20"/>
        </w:rPr>
        <w:t xml:space="preserve"> No.</w:t>
      </w:r>
      <w:r w:rsidR="00057020">
        <w:rPr>
          <w:rFonts w:ascii="Arial" w:hAnsi="Arial" w:cs="Arial"/>
          <w:b/>
          <w:sz w:val="20"/>
          <w:szCs w:val="20"/>
        </w:rPr>
        <w:t xml:space="preserve"> 22</w:t>
      </w:r>
    </w:p>
    <w:p w:rsidR="007D3253" w:rsidRPr="00111C65" w:rsidRDefault="007D3253" w:rsidP="00A25921">
      <w:pPr>
        <w:ind w:right="-710"/>
        <w:jc w:val="center"/>
        <w:rPr>
          <w:rFonts w:ascii="Arial" w:hAnsi="Arial" w:cs="Arial"/>
          <w:b/>
          <w:sz w:val="20"/>
          <w:szCs w:val="20"/>
        </w:rPr>
      </w:pPr>
      <w:r>
        <w:rPr>
          <w:rFonts w:ascii="Arial" w:hAnsi="Arial" w:cs="Arial"/>
          <w:b/>
          <w:sz w:val="20"/>
          <w:szCs w:val="20"/>
        </w:rPr>
        <w:t>Docentes en diferentes tipos de plazas</w:t>
      </w:r>
    </w:p>
    <w:p w:rsidR="007D3253" w:rsidRDefault="007D3253" w:rsidP="00A25921">
      <w:pPr>
        <w:autoSpaceDE w:val="0"/>
        <w:autoSpaceDN w:val="0"/>
        <w:adjustRightInd w:val="0"/>
        <w:spacing w:line="360" w:lineRule="auto"/>
        <w:ind w:right="-710"/>
        <w:jc w:val="center"/>
        <w:rPr>
          <w:rFonts w:ascii="Helvetica" w:hAnsi="Helvetica" w:cs="Helvetica"/>
          <w:lang w:val="es-ES" w:eastAsia="es-ES"/>
        </w:rPr>
      </w:pPr>
      <w:r>
        <w:rPr>
          <w:rFonts w:ascii="Arial" w:hAnsi="Arial" w:cs="Arial"/>
          <w:b/>
          <w:sz w:val="20"/>
          <w:szCs w:val="20"/>
        </w:rPr>
        <w:t xml:space="preserve">Año </w:t>
      </w:r>
      <w:r w:rsidRPr="00111C65">
        <w:rPr>
          <w:rFonts w:ascii="Arial" w:hAnsi="Arial" w:cs="Arial"/>
          <w:b/>
          <w:sz w:val="20"/>
          <w:szCs w:val="20"/>
        </w:rPr>
        <w:t>200</w:t>
      </w:r>
      <w:r w:rsidR="00F144A5">
        <w:rPr>
          <w:rFonts w:ascii="Arial" w:hAnsi="Arial" w:cs="Arial"/>
          <w:b/>
          <w:sz w:val="20"/>
          <w:szCs w:val="20"/>
        </w:rPr>
        <w:t>9</w:t>
      </w:r>
    </w:p>
    <w:p w:rsidR="007D3253" w:rsidRDefault="007D3253" w:rsidP="007D3253">
      <w:pPr>
        <w:jc w:val="center"/>
      </w:pPr>
    </w:p>
    <w:p w:rsidR="007D3253" w:rsidRPr="00F144A5" w:rsidRDefault="008C5D59" w:rsidP="00001011">
      <w:pPr>
        <w:autoSpaceDE w:val="0"/>
        <w:autoSpaceDN w:val="0"/>
        <w:adjustRightInd w:val="0"/>
        <w:spacing w:line="360" w:lineRule="auto"/>
        <w:ind w:right="-710"/>
        <w:jc w:val="center"/>
        <w:rPr>
          <w:rFonts w:ascii="Century Gothic" w:hAnsi="Century Gothic"/>
        </w:rPr>
      </w:pPr>
      <w:r>
        <w:rPr>
          <w:rFonts w:ascii="Century Gothic" w:hAnsi="Century Gothic"/>
          <w:noProof/>
        </w:rPr>
        <w:drawing>
          <wp:inline distT="0" distB="0" distL="0" distR="0">
            <wp:extent cx="3744468" cy="2127504"/>
            <wp:effectExtent l="12192" t="6096" r="5715" b="0"/>
            <wp:docPr id="22"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90652" w:rsidRDefault="00F90652" w:rsidP="00F144A5">
      <w:pPr>
        <w:autoSpaceDE w:val="0"/>
        <w:autoSpaceDN w:val="0"/>
        <w:adjustRightInd w:val="0"/>
        <w:spacing w:line="360" w:lineRule="auto"/>
        <w:ind w:right="-710"/>
        <w:jc w:val="both"/>
        <w:rPr>
          <w:rFonts w:ascii="Century Gothic" w:hAnsi="Century Gothic"/>
        </w:rPr>
      </w:pPr>
    </w:p>
    <w:p w:rsidR="007D3253" w:rsidRPr="00F144A5" w:rsidRDefault="008A45F5" w:rsidP="009A1B4A">
      <w:pPr>
        <w:autoSpaceDE w:val="0"/>
        <w:autoSpaceDN w:val="0"/>
        <w:adjustRightInd w:val="0"/>
        <w:spacing w:line="360" w:lineRule="auto"/>
        <w:ind w:left="284" w:right="-710"/>
        <w:jc w:val="both"/>
        <w:rPr>
          <w:rFonts w:ascii="Century Gothic" w:hAnsi="Century Gothic"/>
        </w:rPr>
      </w:pPr>
      <w:r>
        <w:rPr>
          <w:rFonts w:ascii="Century Gothic" w:hAnsi="Century Gothic"/>
        </w:rPr>
        <w:t xml:space="preserve">La plantilla de 275 </w:t>
      </w:r>
      <w:r w:rsidR="004E3ED2">
        <w:rPr>
          <w:rFonts w:ascii="Century Gothic" w:hAnsi="Century Gothic"/>
        </w:rPr>
        <w:t>docentes se asigna y divide en seis</w:t>
      </w:r>
      <w:r>
        <w:rPr>
          <w:rFonts w:ascii="Century Gothic" w:hAnsi="Century Gothic"/>
        </w:rPr>
        <w:t xml:space="preserve"> áreas académicas que integran la estructura organizacional del Instituto Tecnológico de Villahermosa</w:t>
      </w:r>
      <w:r w:rsidR="007D3253" w:rsidRPr="00F144A5">
        <w:rPr>
          <w:rFonts w:ascii="Century Gothic" w:hAnsi="Century Gothic"/>
        </w:rPr>
        <w:t>; resultando que el 26% de los profesores se concentran en el Departamento de Ciencias Económico-Administrativas que atiende las carreras de Licenciatura en Administración y la Ingeniería</w:t>
      </w:r>
      <w:r w:rsidR="008C27F9">
        <w:rPr>
          <w:rFonts w:ascii="Century Gothic" w:hAnsi="Century Gothic"/>
        </w:rPr>
        <w:t xml:space="preserve"> en Gestión Empresarial; 20</w:t>
      </w:r>
      <w:r w:rsidR="007D3253" w:rsidRPr="00F144A5">
        <w:rPr>
          <w:rFonts w:ascii="Century Gothic" w:hAnsi="Century Gothic"/>
        </w:rPr>
        <w:t>% atienden las carreras de Ingeniería en Sistemas Computacionales y la Licenciatura</w:t>
      </w:r>
      <w:r w:rsidR="008C27F9">
        <w:rPr>
          <w:rFonts w:ascii="Century Gothic" w:hAnsi="Century Gothic"/>
        </w:rPr>
        <w:t xml:space="preserve"> en Informática; 16</w:t>
      </w:r>
      <w:r w:rsidR="007D3253" w:rsidRPr="00F144A5">
        <w:rPr>
          <w:rFonts w:ascii="Century Gothic" w:hAnsi="Century Gothic"/>
        </w:rPr>
        <w:t>% se encuentran asig</w:t>
      </w:r>
      <w:r w:rsidR="008C27F9">
        <w:rPr>
          <w:rFonts w:ascii="Century Gothic" w:hAnsi="Century Gothic"/>
        </w:rPr>
        <w:t>nados a las ciencias básicas, 16</w:t>
      </w:r>
      <w:r w:rsidR="007D3253" w:rsidRPr="00F144A5">
        <w:rPr>
          <w:rFonts w:ascii="Century Gothic" w:hAnsi="Century Gothic"/>
        </w:rPr>
        <w:t xml:space="preserve">% a las Ingeniería Química, Bioquímica y Ambiental, 12% a la Ingeniería industrial y el 10% a la carrera de Ingeniería Civil; cubriendo un total de </w:t>
      </w:r>
      <w:r w:rsidR="00A676C6" w:rsidRPr="00A676C6">
        <w:rPr>
          <w:rFonts w:ascii="Century Gothic" w:hAnsi="Century Gothic"/>
        </w:rPr>
        <w:t>3,777</w:t>
      </w:r>
      <w:r w:rsidR="007D3253" w:rsidRPr="00F144A5">
        <w:rPr>
          <w:rFonts w:ascii="Century Gothic" w:hAnsi="Century Gothic"/>
        </w:rPr>
        <w:t xml:space="preserve"> horas frente a grupo.</w:t>
      </w:r>
    </w:p>
    <w:p w:rsidR="007D3253" w:rsidRDefault="007D3253" w:rsidP="009A1B4A">
      <w:pPr>
        <w:spacing w:line="360" w:lineRule="auto"/>
        <w:ind w:left="284" w:right="-710"/>
        <w:jc w:val="both"/>
        <w:rPr>
          <w:rFonts w:ascii="Arial" w:hAnsi="Arial" w:cs="Arial"/>
        </w:rPr>
      </w:pPr>
    </w:p>
    <w:p w:rsidR="007D3253" w:rsidRPr="00111C65" w:rsidRDefault="00A63C23" w:rsidP="00444641">
      <w:pPr>
        <w:ind w:right="-710"/>
        <w:jc w:val="center"/>
        <w:outlineLvl w:val="0"/>
        <w:rPr>
          <w:rFonts w:ascii="Arial" w:hAnsi="Arial" w:cs="Arial"/>
          <w:b/>
          <w:sz w:val="20"/>
          <w:szCs w:val="20"/>
        </w:rPr>
      </w:pPr>
      <w:r>
        <w:rPr>
          <w:rFonts w:ascii="Arial" w:hAnsi="Arial" w:cs="Arial"/>
          <w:b/>
          <w:sz w:val="20"/>
          <w:szCs w:val="20"/>
        </w:rPr>
        <w:t>Gráfica</w:t>
      </w:r>
      <w:r w:rsidR="00F144A5">
        <w:rPr>
          <w:rFonts w:ascii="Arial" w:hAnsi="Arial" w:cs="Arial"/>
          <w:b/>
          <w:sz w:val="20"/>
          <w:szCs w:val="20"/>
        </w:rPr>
        <w:t xml:space="preserve"> No.</w:t>
      </w:r>
      <w:r w:rsidR="00057020">
        <w:rPr>
          <w:rFonts w:ascii="Arial" w:hAnsi="Arial" w:cs="Arial"/>
          <w:b/>
          <w:sz w:val="20"/>
          <w:szCs w:val="20"/>
        </w:rPr>
        <w:t xml:space="preserve"> 23</w:t>
      </w:r>
    </w:p>
    <w:p w:rsidR="007D3253" w:rsidRPr="00111C65" w:rsidRDefault="007D3253" w:rsidP="00F144A5">
      <w:pPr>
        <w:ind w:right="-710"/>
        <w:jc w:val="center"/>
        <w:rPr>
          <w:rFonts w:ascii="Arial" w:hAnsi="Arial" w:cs="Arial"/>
          <w:b/>
          <w:sz w:val="20"/>
          <w:szCs w:val="20"/>
        </w:rPr>
      </w:pPr>
      <w:r>
        <w:rPr>
          <w:rFonts w:ascii="Arial" w:hAnsi="Arial" w:cs="Arial"/>
          <w:b/>
          <w:sz w:val="20"/>
          <w:szCs w:val="20"/>
        </w:rPr>
        <w:t>Docentes por área</w:t>
      </w:r>
    </w:p>
    <w:p w:rsidR="007D3253" w:rsidRDefault="007D3253" w:rsidP="00F144A5">
      <w:pPr>
        <w:spacing w:line="360" w:lineRule="auto"/>
        <w:ind w:right="-710"/>
        <w:jc w:val="center"/>
        <w:rPr>
          <w:rFonts w:ascii="Arial" w:hAnsi="Arial" w:cs="Arial"/>
          <w:lang w:val="es-ES"/>
        </w:rPr>
      </w:pPr>
      <w:r>
        <w:rPr>
          <w:rFonts w:ascii="Arial" w:hAnsi="Arial" w:cs="Arial"/>
          <w:b/>
          <w:sz w:val="20"/>
          <w:szCs w:val="20"/>
        </w:rPr>
        <w:t xml:space="preserve">Año </w:t>
      </w:r>
      <w:r w:rsidRPr="00111C65">
        <w:rPr>
          <w:rFonts w:ascii="Arial" w:hAnsi="Arial" w:cs="Arial"/>
          <w:b/>
          <w:sz w:val="20"/>
          <w:szCs w:val="20"/>
        </w:rPr>
        <w:t>200</w:t>
      </w:r>
      <w:r w:rsidR="00F144A5">
        <w:rPr>
          <w:rFonts w:ascii="Arial" w:hAnsi="Arial" w:cs="Arial"/>
          <w:b/>
          <w:sz w:val="20"/>
          <w:szCs w:val="20"/>
        </w:rPr>
        <w:t>9</w:t>
      </w:r>
    </w:p>
    <w:p w:rsidR="007D3253" w:rsidRDefault="008C5D59" w:rsidP="00A25921">
      <w:pPr>
        <w:spacing w:line="360" w:lineRule="auto"/>
        <w:ind w:right="-710"/>
        <w:jc w:val="center"/>
        <w:rPr>
          <w:rFonts w:ascii="Arial" w:hAnsi="Arial" w:cs="Arial"/>
          <w:lang w:val="es-ES"/>
        </w:rPr>
      </w:pPr>
      <w:r>
        <w:rPr>
          <w:rFonts w:ascii="Arial" w:hAnsi="Arial" w:cs="Arial"/>
          <w:noProof/>
        </w:rPr>
        <w:drawing>
          <wp:inline distT="0" distB="0" distL="0" distR="0">
            <wp:extent cx="3849617" cy="2238993"/>
            <wp:effectExtent l="12468" t="6786" r="5065" b="2121"/>
            <wp:docPr id="23"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43F16" w:rsidRDefault="00E43F16" w:rsidP="009A1B4A">
      <w:pPr>
        <w:tabs>
          <w:tab w:val="left" w:pos="284"/>
        </w:tabs>
        <w:spacing w:line="360" w:lineRule="auto"/>
        <w:ind w:left="284" w:right="-710"/>
        <w:jc w:val="both"/>
        <w:rPr>
          <w:rFonts w:ascii="Century Gothic" w:hAnsi="Century Gothic"/>
        </w:rPr>
      </w:pPr>
    </w:p>
    <w:p w:rsidR="007D3253" w:rsidRPr="00F144A5" w:rsidRDefault="007D3253" w:rsidP="009A1B4A">
      <w:pPr>
        <w:tabs>
          <w:tab w:val="left" w:pos="284"/>
        </w:tabs>
        <w:spacing w:line="360" w:lineRule="auto"/>
        <w:ind w:left="284" w:right="-710"/>
        <w:jc w:val="both"/>
        <w:rPr>
          <w:rFonts w:ascii="Century Gothic" w:hAnsi="Century Gothic"/>
        </w:rPr>
      </w:pPr>
      <w:r w:rsidRPr="00F144A5">
        <w:rPr>
          <w:rFonts w:ascii="Century Gothic" w:hAnsi="Century Gothic"/>
        </w:rPr>
        <w:t xml:space="preserve">Por grado de estudios, el </w:t>
      </w:r>
      <w:r w:rsidR="00854ED7">
        <w:rPr>
          <w:rFonts w:ascii="Century Gothic" w:hAnsi="Century Gothic"/>
        </w:rPr>
        <w:t>44</w:t>
      </w:r>
      <w:r w:rsidRPr="00F144A5">
        <w:rPr>
          <w:rFonts w:ascii="Century Gothic" w:hAnsi="Century Gothic"/>
        </w:rPr>
        <w:t xml:space="preserve">% </w:t>
      </w:r>
      <w:r w:rsidR="00854ED7">
        <w:rPr>
          <w:rFonts w:ascii="Century Gothic" w:hAnsi="Century Gothic"/>
        </w:rPr>
        <w:t xml:space="preserve">del personal docente de base </w:t>
      </w:r>
      <w:r w:rsidRPr="00F144A5">
        <w:rPr>
          <w:rFonts w:ascii="Century Gothic" w:hAnsi="Century Gothic"/>
        </w:rPr>
        <w:t xml:space="preserve">cuenta con estudios de licenciatura y el </w:t>
      </w:r>
      <w:r w:rsidR="00854ED7">
        <w:rPr>
          <w:rFonts w:ascii="Century Gothic" w:hAnsi="Century Gothic"/>
        </w:rPr>
        <w:t>56</w:t>
      </w:r>
      <w:r w:rsidRPr="00F144A5">
        <w:rPr>
          <w:rFonts w:ascii="Century Gothic" w:hAnsi="Century Gothic"/>
        </w:rPr>
        <w:t xml:space="preserve">% cursó estudios de posgrado, de estos últimos, </w:t>
      </w:r>
      <w:r w:rsidR="00854ED7">
        <w:rPr>
          <w:rFonts w:ascii="Century Gothic" w:hAnsi="Century Gothic"/>
        </w:rPr>
        <w:t>80</w:t>
      </w:r>
      <w:r w:rsidRPr="00F144A5">
        <w:rPr>
          <w:rFonts w:ascii="Century Gothic" w:hAnsi="Century Gothic"/>
        </w:rPr>
        <w:t>% de los docentes ya obtuvieron el grado.</w:t>
      </w:r>
    </w:p>
    <w:p w:rsidR="007D3253" w:rsidRPr="00F144A5" w:rsidRDefault="007D3253" w:rsidP="00F144A5">
      <w:pPr>
        <w:spacing w:line="360" w:lineRule="auto"/>
        <w:ind w:right="-710"/>
        <w:jc w:val="both"/>
        <w:rPr>
          <w:rFonts w:ascii="Century Gothic" w:hAnsi="Century Gothic"/>
        </w:rPr>
      </w:pPr>
    </w:p>
    <w:p w:rsidR="007D3253" w:rsidRPr="00111C65" w:rsidRDefault="00A63C23" w:rsidP="00444641">
      <w:pPr>
        <w:ind w:right="-710"/>
        <w:jc w:val="center"/>
        <w:outlineLvl w:val="0"/>
        <w:rPr>
          <w:rFonts w:ascii="Arial" w:hAnsi="Arial" w:cs="Arial"/>
          <w:b/>
          <w:sz w:val="20"/>
          <w:szCs w:val="20"/>
        </w:rPr>
      </w:pPr>
      <w:r>
        <w:rPr>
          <w:rFonts w:ascii="Arial" w:hAnsi="Arial" w:cs="Arial"/>
          <w:b/>
          <w:sz w:val="20"/>
          <w:szCs w:val="20"/>
        </w:rPr>
        <w:t>Tabla</w:t>
      </w:r>
      <w:r w:rsidR="00F144A5">
        <w:rPr>
          <w:rFonts w:ascii="Arial" w:hAnsi="Arial" w:cs="Arial"/>
          <w:b/>
          <w:sz w:val="20"/>
          <w:szCs w:val="20"/>
        </w:rPr>
        <w:t xml:space="preserve"> No.</w:t>
      </w:r>
      <w:r w:rsidR="00BA3DF3">
        <w:rPr>
          <w:rFonts w:ascii="Arial" w:hAnsi="Arial" w:cs="Arial"/>
          <w:b/>
          <w:sz w:val="20"/>
          <w:szCs w:val="20"/>
        </w:rPr>
        <w:t xml:space="preserve"> 42</w:t>
      </w:r>
    </w:p>
    <w:p w:rsidR="007D3253" w:rsidRPr="00111C65" w:rsidRDefault="007D3253" w:rsidP="00F144A5">
      <w:pPr>
        <w:ind w:right="-710"/>
        <w:jc w:val="center"/>
        <w:rPr>
          <w:rFonts w:ascii="Arial" w:hAnsi="Arial" w:cs="Arial"/>
          <w:b/>
          <w:sz w:val="20"/>
          <w:szCs w:val="20"/>
        </w:rPr>
      </w:pPr>
      <w:r>
        <w:rPr>
          <w:rFonts w:ascii="Arial" w:hAnsi="Arial" w:cs="Arial"/>
          <w:b/>
          <w:sz w:val="20"/>
          <w:szCs w:val="20"/>
        </w:rPr>
        <w:t xml:space="preserve">Docentes </w:t>
      </w:r>
      <w:r w:rsidR="00865E76">
        <w:rPr>
          <w:rFonts w:ascii="Arial" w:hAnsi="Arial" w:cs="Arial"/>
          <w:b/>
          <w:sz w:val="20"/>
          <w:szCs w:val="20"/>
        </w:rPr>
        <w:t xml:space="preserve">de base </w:t>
      </w:r>
      <w:r>
        <w:rPr>
          <w:rFonts w:ascii="Arial" w:hAnsi="Arial" w:cs="Arial"/>
          <w:b/>
          <w:sz w:val="20"/>
          <w:szCs w:val="20"/>
        </w:rPr>
        <w:t>por grado de estudios</w:t>
      </w:r>
    </w:p>
    <w:p w:rsidR="007D3253" w:rsidRDefault="007D3253" w:rsidP="00F144A5">
      <w:pPr>
        <w:spacing w:line="360" w:lineRule="auto"/>
        <w:ind w:right="-710"/>
        <w:jc w:val="center"/>
        <w:rPr>
          <w:rFonts w:ascii="Arial" w:hAnsi="Arial" w:cs="Arial"/>
          <w:lang w:val="es-ES"/>
        </w:rPr>
      </w:pPr>
      <w:r>
        <w:rPr>
          <w:rFonts w:ascii="Arial" w:hAnsi="Arial" w:cs="Arial"/>
          <w:b/>
          <w:sz w:val="20"/>
          <w:szCs w:val="20"/>
        </w:rPr>
        <w:t xml:space="preserve">Año </w:t>
      </w:r>
      <w:r w:rsidRPr="00111C65">
        <w:rPr>
          <w:rFonts w:ascii="Arial" w:hAnsi="Arial" w:cs="Arial"/>
          <w:b/>
          <w:sz w:val="20"/>
          <w:szCs w:val="20"/>
        </w:rPr>
        <w:t>200</w:t>
      </w:r>
      <w:r w:rsidR="00F144A5">
        <w:rPr>
          <w:rFonts w:ascii="Arial" w:hAnsi="Arial" w:cs="Arial"/>
          <w:b/>
          <w:sz w:val="20"/>
          <w:szCs w:val="20"/>
        </w:rPr>
        <w:t>9</w:t>
      </w:r>
    </w:p>
    <w:tbl>
      <w:tblPr>
        <w:tblW w:w="9933" w:type="dxa"/>
        <w:tblInd w:w="60"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ayout w:type="fixed"/>
        <w:tblCellMar>
          <w:left w:w="70" w:type="dxa"/>
          <w:right w:w="70" w:type="dxa"/>
        </w:tblCellMar>
        <w:tblLook w:val="0000"/>
      </w:tblPr>
      <w:tblGrid>
        <w:gridCol w:w="3430"/>
        <w:gridCol w:w="900"/>
        <w:gridCol w:w="622"/>
        <w:gridCol w:w="623"/>
        <w:gridCol w:w="622"/>
        <w:gridCol w:w="623"/>
        <w:gridCol w:w="622"/>
        <w:gridCol w:w="623"/>
        <w:gridCol w:w="622"/>
        <w:gridCol w:w="623"/>
        <w:gridCol w:w="623"/>
      </w:tblGrid>
      <w:tr w:rsidR="007D3253" w:rsidRPr="00EE6E65" w:rsidTr="00511873">
        <w:trPr>
          <w:trHeight w:val="310"/>
          <w:tblHeader/>
        </w:trPr>
        <w:tc>
          <w:tcPr>
            <w:tcW w:w="3430" w:type="dxa"/>
            <w:vMerge w:val="restart"/>
            <w:shd w:val="clear" w:color="auto" w:fill="C0C0C0"/>
            <w:noWrap/>
            <w:vAlign w:val="center"/>
          </w:tcPr>
          <w:p w:rsidR="007D3253" w:rsidRPr="00EE6E65" w:rsidRDefault="007E0798" w:rsidP="00497BB6">
            <w:pPr>
              <w:jc w:val="center"/>
              <w:rPr>
                <w:rFonts w:ascii="Arial" w:hAnsi="Arial" w:cs="Arial"/>
                <w:b/>
                <w:color w:val="000000"/>
                <w:sz w:val="16"/>
                <w:szCs w:val="16"/>
              </w:rPr>
            </w:pPr>
            <w:r w:rsidRPr="00EE6E65">
              <w:rPr>
                <w:rFonts w:ascii="Arial" w:hAnsi="Arial" w:cs="Arial"/>
                <w:b/>
                <w:color w:val="000000"/>
                <w:sz w:val="16"/>
                <w:szCs w:val="16"/>
              </w:rPr>
              <w:t>Departamento</w:t>
            </w:r>
          </w:p>
        </w:tc>
        <w:tc>
          <w:tcPr>
            <w:tcW w:w="900" w:type="dxa"/>
            <w:vMerge w:val="restart"/>
            <w:shd w:val="clear" w:color="auto" w:fill="C0C0C0"/>
            <w:noWrap/>
            <w:vAlign w:val="center"/>
          </w:tcPr>
          <w:p w:rsidR="007D3253" w:rsidRPr="00EE6E65" w:rsidRDefault="007E0798" w:rsidP="00497BB6">
            <w:pPr>
              <w:jc w:val="center"/>
              <w:rPr>
                <w:rFonts w:ascii="Arial" w:hAnsi="Arial" w:cs="Arial"/>
                <w:b/>
                <w:color w:val="000000"/>
                <w:sz w:val="16"/>
                <w:szCs w:val="16"/>
              </w:rPr>
            </w:pPr>
            <w:r w:rsidRPr="00EE6E65">
              <w:rPr>
                <w:rFonts w:ascii="Arial" w:hAnsi="Arial" w:cs="Arial"/>
                <w:b/>
                <w:color w:val="000000"/>
                <w:sz w:val="16"/>
                <w:szCs w:val="16"/>
              </w:rPr>
              <w:t>Licencia</w:t>
            </w:r>
          </w:p>
          <w:p w:rsidR="007D3253" w:rsidRPr="00EE6E65" w:rsidRDefault="007E0798" w:rsidP="00497BB6">
            <w:pPr>
              <w:jc w:val="center"/>
              <w:rPr>
                <w:rFonts w:ascii="Arial" w:hAnsi="Arial" w:cs="Arial"/>
                <w:b/>
                <w:color w:val="000000"/>
                <w:sz w:val="16"/>
                <w:szCs w:val="16"/>
              </w:rPr>
            </w:pPr>
            <w:r w:rsidRPr="00EE6E65">
              <w:rPr>
                <w:rFonts w:ascii="Arial" w:hAnsi="Arial" w:cs="Arial"/>
                <w:b/>
                <w:color w:val="000000"/>
                <w:sz w:val="16"/>
                <w:szCs w:val="16"/>
              </w:rPr>
              <w:t>Tura</w:t>
            </w:r>
          </w:p>
        </w:tc>
        <w:tc>
          <w:tcPr>
            <w:tcW w:w="1867" w:type="dxa"/>
            <w:gridSpan w:val="3"/>
            <w:shd w:val="clear" w:color="auto" w:fill="C0C0C0"/>
            <w:noWrap/>
            <w:vAlign w:val="center"/>
          </w:tcPr>
          <w:p w:rsidR="007D3253" w:rsidRPr="00EE6E65" w:rsidRDefault="007E0798" w:rsidP="00497BB6">
            <w:pPr>
              <w:jc w:val="center"/>
              <w:rPr>
                <w:rFonts w:ascii="Arial" w:hAnsi="Arial" w:cs="Arial"/>
                <w:b/>
                <w:color w:val="000000"/>
                <w:sz w:val="16"/>
                <w:szCs w:val="16"/>
              </w:rPr>
            </w:pPr>
            <w:r w:rsidRPr="00EE6E65">
              <w:rPr>
                <w:rFonts w:ascii="Arial" w:hAnsi="Arial" w:cs="Arial"/>
                <w:b/>
                <w:color w:val="000000"/>
                <w:sz w:val="16"/>
                <w:szCs w:val="16"/>
              </w:rPr>
              <w:t>Especialidad</w:t>
            </w:r>
          </w:p>
        </w:tc>
        <w:tc>
          <w:tcPr>
            <w:tcW w:w="1868" w:type="dxa"/>
            <w:gridSpan w:val="3"/>
            <w:shd w:val="clear" w:color="auto" w:fill="C0C0C0"/>
            <w:noWrap/>
            <w:vAlign w:val="center"/>
          </w:tcPr>
          <w:p w:rsidR="007D3253" w:rsidRPr="00EE6E65" w:rsidRDefault="007E0798" w:rsidP="00497BB6">
            <w:pPr>
              <w:jc w:val="center"/>
              <w:rPr>
                <w:rFonts w:ascii="Arial" w:hAnsi="Arial" w:cs="Arial"/>
                <w:b/>
                <w:color w:val="000000"/>
                <w:sz w:val="16"/>
                <w:szCs w:val="16"/>
              </w:rPr>
            </w:pPr>
            <w:r w:rsidRPr="00EE6E65">
              <w:rPr>
                <w:rFonts w:ascii="Arial" w:hAnsi="Arial" w:cs="Arial"/>
                <w:b/>
                <w:color w:val="000000"/>
                <w:sz w:val="16"/>
                <w:szCs w:val="16"/>
              </w:rPr>
              <w:t>Maestría</w:t>
            </w:r>
          </w:p>
        </w:tc>
        <w:tc>
          <w:tcPr>
            <w:tcW w:w="1868" w:type="dxa"/>
            <w:gridSpan w:val="3"/>
            <w:shd w:val="clear" w:color="auto" w:fill="C0C0C0"/>
            <w:noWrap/>
            <w:vAlign w:val="center"/>
          </w:tcPr>
          <w:p w:rsidR="007D3253" w:rsidRPr="00EE6E65" w:rsidRDefault="007E0798" w:rsidP="00497BB6">
            <w:pPr>
              <w:jc w:val="center"/>
              <w:rPr>
                <w:rFonts w:ascii="Arial" w:hAnsi="Arial" w:cs="Arial"/>
                <w:b/>
                <w:color w:val="000000"/>
                <w:sz w:val="16"/>
                <w:szCs w:val="16"/>
              </w:rPr>
            </w:pPr>
            <w:r w:rsidRPr="00EE6E65">
              <w:rPr>
                <w:rFonts w:ascii="Arial" w:hAnsi="Arial" w:cs="Arial"/>
                <w:b/>
                <w:color w:val="000000"/>
                <w:sz w:val="16"/>
                <w:szCs w:val="16"/>
              </w:rPr>
              <w:t>Doctorado</w:t>
            </w:r>
          </w:p>
        </w:tc>
      </w:tr>
      <w:tr w:rsidR="007D3253" w:rsidRPr="00EE6E65" w:rsidTr="00511873">
        <w:trPr>
          <w:trHeight w:val="310"/>
          <w:tblHeader/>
        </w:trPr>
        <w:tc>
          <w:tcPr>
            <w:tcW w:w="3430" w:type="dxa"/>
            <w:vMerge/>
            <w:vAlign w:val="center"/>
          </w:tcPr>
          <w:p w:rsidR="007D3253" w:rsidRPr="00EE6E65" w:rsidRDefault="007D3253" w:rsidP="00497BB6">
            <w:pPr>
              <w:rPr>
                <w:rFonts w:ascii="Arial" w:hAnsi="Arial" w:cs="Arial"/>
                <w:b/>
                <w:color w:val="000000"/>
                <w:sz w:val="16"/>
                <w:szCs w:val="16"/>
              </w:rPr>
            </w:pPr>
          </w:p>
        </w:tc>
        <w:tc>
          <w:tcPr>
            <w:tcW w:w="900" w:type="dxa"/>
            <w:vMerge/>
            <w:vAlign w:val="center"/>
          </w:tcPr>
          <w:p w:rsidR="007D3253" w:rsidRPr="00EE6E65" w:rsidRDefault="007D3253" w:rsidP="00497BB6">
            <w:pPr>
              <w:rPr>
                <w:rFonts w:ascii="Arial" w:hAnsi="Arial" w:cs="Arial"/>
                <w:b/>
                <w:color w:val="000000"/>
                <w:sz w:val="16"/>
                <w:szCs w:val="16"/>
              </w:rPr>
            </w:pPr>
          </w:p>
        </w:tc>
        <w:tc>
          <w:tcPr>
            <w:tcW w:w="622" w:type="dxa"/>
            <w:shd w:val="clear" w:color="auto" w:fill="C0C0C0"/>
            <w:noWrap/>
            <w:vAlign w:val="center"/>
          </w:tcPr>
          <w:p w:rsidR="007D3253" w:rsidRPr="00511873" w:rsidRDefault="007D3253" w:rsidP="00497BB6">
            <w:pPr>
              <w:jc w:val="center"/>
              <w:rPr>
                <w:rFonts w:ascii="Arial" w:hAnsi="Arial" w:cs="Arial"/>
                <w:b/>
                <w:color w:val="000000"/>
                <w:sz w:val="14"/>
                <w:szCs w:val="14"/>
              </w:rPr>
            </w:pPr>
            <w:r w:rsidRPr="00511873">
              <w:rPr>
                <w:rFonts w:ascii="Arial" w:hAnsi="Arial" w:cs="Arial"/>
                <w:b/>
                <w:color w:val="000000"/>
                <w:sz w:val="14"/>
                <w:szCs w:val="14"/>
              </w:rPr>
              <w:t>CG</w:t>
            </w:r>
          </w:p>
        </w:tc>
        <w:tc>
          <w:tcPr>
            <w:tcW w:w="623" w:type="dxa"/>
            <w:shd w:val="clear" w:color="auto" w:fill="C0C0C0"/>
            <w:noWrap/>
            <w:vAlign w:val="center"/>
          </w:tcPr>
          <w:p w:rsidR="007D3253" w:rsidRPr="00511873" w:rsidRDefault="007D3253" w:rsidP="00497BB6">
            <w:pPr>
              <w:jc w:val="center"/>
              <w:rPr>
                <w:rFonts w:ascii="Arial" w:hAnsi="Arial" w:cs="Arial"/>
                <w:b/>
                <w:color w:val="000000"/>
                <w:sz w:val="14"/>
                <w:szCs w:val="14"/>
              </w:rPr>
            </w:pPr>
            <w:r w:rsidRPr="00511873">
              <w:rPr>
                <w:rFonts w:ascii="Arial" w:hAnsi="Arial" w:cs="Arial"/>
                <w:b/>
                <w:color w:val="000000"/>
                <w:sz w:val="14"/>
                <w:szCs w:val="14"/>
              </w:rPr>
              <w:t>SG</w:t>
            </w:r>
          </w:p>
        </w:tc>
        <w:tc>
          <w:tcPr>
            <w:tcW w:w="622" w:type="dxa"/>
            <w:shd w:val="clear" w:color="auto" w:fill="C0C0C0"/>
            <w:noWrap/>
            <w:vAlign w:val="center"/>
          </w:tcPr>
          <w:p w:rsidR="007D3253" w:rsidRPr="00511873" w:rsidRDefault="007D3253" w:rsidP="00497BB6">
            <w:pPr>
              <w:jc w:val="center"/>
              <w:rPr>
                <w:rFonts w:ascii="Arial" w:hAnsi="Arial" w:cs="Arial"/>
                <w:b/>
                <w:color w:val="000000"/>
                <w:sz w:val="14"/>
                <w:szCs w:val="14"/>
              </w:rPr>
            </w:pPr>
            <w:r w:rsidRPr="00511873">
              <w:rPr>
                <w:rFonts w:ascii="Arial" w:hAnsi="Arial" w:cs="Arial"/>
                <w:b/>
                <w:color w:val="000000"/>
                <w:sz w:val="14"/>
                <w:szCs w:val="14"/>
              </w:rPr>
              <w:t>TOTAL</w:t>
            </w:r>
          </w:p>
        </w:tc>
        <w:tc>
          <w:tcPr>
            <w:tcW w:w="623" w:type="dxa"/>
            <w:shd w:val="clear" w:color="auto" w:fill="C0C0C0"/>
            <w:noWrap/>
            <w:vAlign w:val="center"/>
          </w:tcPr>
          <w:p w:rsidR="007D3253" w:rsidRPr="00511873" w:rsidRDefault="007D3253" w:rsidP="00497BB6">
            <w:pPr>
              <w:jc w:val="center"/>
              <w:rPr>
                <w:rFonts w:ascii="Arial" w:hAnsi="Arial" w:cs="Arial"/>
                <w:b/>
                <w:color w:val="000000"/>
                <w:sz w:val="14"/>
                <w:szCs w:val="14"/>
              </w:rPr>
            </w:pPr>
            <w:r w:rsidRPr="00511873">
              <w:rPr>
                <w:rFonts w:ascii="Arial" w:hAnsi="Arial" w:cs="Arial"/>
                <w:b/>
                <w:color w:val="000000"/>
                <w:sz w:val="14"/>
                <w:szCs w:val="14"/>
              </w:rPr>
              <w:t>CG</w:t>
            </w:r>
          </w:p>
        </w:tc>
        <w:tc>
          <w:tcPr>
            <w:tcW w:w="622" w:type="dxa"/>
            <w:shd w:val="clear" w:color="auto" w:fill="C0C0C0"/>
            <w:noWrap/>
            <w:vAlign w:val="center"/>
          </w:tcPr>
          <w:p w:rsidR="007D3253" w:rsidRPr="00511873" w:rsidRDefault="007D3253" w:rsidP="00497BB6">
            <w:pPr>
              <w:jc w:val="center"/>
              <w:rPr>
                <w:rFonts w:ascii="Arial" w:hAnsi="Arial" w:cs="Arial"/>
                <w:b/>
                <w:color w:val="000000"/>
                <w:sz w:val="14"/>
                <w:szCs w:val="14"/>
              </w:rPr>
            </w:pPr>
            <w:r w:rsidRPr="00511873">
              <w:rPr>
                <w:rFonts w:ascii="Arial" w:hAnsi="Arial" w:cs="Arial"/>
                <w:b/>
                <w:color w:val="000000"/>
                <w:sz w:val="14"/>
                <w:szCs w:val="14"/>
              </w:rPr>
              <w:t>SG</w:t>
            </w:r>
          </w:p>
        </w:tc>
        <w:tc>
          <w:tcPr>
            <w:tcW w:w="623" w:type="dxa"/>
            <w:shd w:val="clear" w:color="auto" w:fill="C0C0C0"/>
            <w:noWrap/>
            <w:vAlign w:val="center"/>
          </w:tcPr>
          <w:p w:rsidR="007D3253" w:rsidRPr="00511873" w:rsidRDefault="007D3253" w:rsidP="00497BB6">
            <w:pPr>
              <w:jc w:val="center"/>
              <w:rPr>
                <w:rFonts w:ascii="Arial" w:hAnsi="Arial" w:cs="Arial"/>
                <w:b/>
                <w:color w:val="000000"/>
                <w:sz w:val="14"/>
                <w:szCs w:val="14"/>
              </w:rPr>
            </w:pPr>
            <w:r w:rsidRPr="00511873">
              <w:rPr>
                <w:rFonts w:ascii="Arial" w:hAnsi="Arial" w:cs="Arial"/>
                <w:b/>
                <w:color w:val="000000"/>
                <w:sz w:val="14"/>
                <w:szCs w:val="14"/>
              </w:rPr>
              <w:t>TOTAL</w:t>
            </w:r>
          </w:p>
        </w:tc>
        <w:tc>
          <w:tcPr>
            <w:tcW w:w="622" w:type="dxa"/>
            <w:shd w:val="clear" w:color="auto" w:fill="C0C0C0"/>
            <w:noWrap/>
            <w:vAlign w:val="center"/>
          </w:tcPr>
          <w:p w:rsidR="007D3253" w:rsidRPr="00511873" w:rsidRDefault="007D3253" w:rsidP="00497BB6">
            <w:pPr>
              <w:jc w:val="center"/>
              <w:rPr>
                <w:rFonts w:ascii="Arial" w:hAnsi="Arial" w:cs="Arial"/>
                <w:b/>
                <w:color w:val="000000"/>
                <w:sz w:val="14"/>
                <w:szCs w:val="14"/>
              </w:rPr>
            </w:pPr>
            <w:r w:rsidRPr="00511873">
              <w:rPr>
                <w:rFonts w:ascii="Arial" w:hAnsi="Arial" w:cs="Arial"/>
                <w:b/>
                <w:color w:val="000000"/>
                <w:sz w:val="14"/>
                <w:szCs w:val="14"/>
              </w:rPr>
              <w:t>CG</w:t>
            </w:r>
          </w:p>
        </w:tc>
        <w:tc>
          <w:tcPr>
            <w:tcW w:w="623" w:type="dxa"/>
            <w:shd w:val="clear" w:color="auto" w:fill="C0C0C0"/>
            <w:noWrap/>
            <w:vAlign w:val="center"/>
          </w:tcPr>
          <w:p w:rsidR="007D3253" w:rsidRPr="00511873" w:rsidRDefault="007D3253" w:rsidP="00497BB6">
            <w:pPr>
              <w:jc w:val="center"/>
              <w:rPr>
                <w:rFonts w:ascii="Arial" w:hAnsi="Arial" w:cs="Arial"/>
                <w:b/>
                <w:color w:val="000000"/>
                <w:sz w:val="14"/>
                <w:szCs w:val="14"/>
              </w:rPr>
            </w:pPr>
            <w:r w:rsidRPr="00511873">
              <w:rPr>
                <w:rFonts w:ascii="Arial" w:hAnsi="Arial" w:cs="Arial"/>
                <w:b/>
                <w:color w:val="000000"/>
                <w:sz w:val="14"/>
                <w:szCs w:val="14"/>
              </w:rPr>
              <w:t>SG</w:t>
            </w:r>
          </w:p>
        </w:tc>
        <w:tc>
          <w:tcPr>
            <w:tcW w:w="623" w:type="dxa"/>
            <w:shd w:val="clear" w:color="auto" w:fill="C0C0C0"/>
            <w:noWrap/>
            <w:vAlign w:val="center"/>
          </w:tcPr>
          <w:p w:rsidR="007D3253" w:rsidRPr="00511873" w:rsidRDefault="007D3253" w:rsidP="00497BB6">
            <w:pPr>
              <w:jc w:val="center"/>
              <w:rPr>
                <w:rFonts w:ascii="Arial" w:hAnsi="Arial" w:cs="Arial"/>
                <w:b/>
                <w:color w:val="000000"/>
                <w:sz w:val="14"/>
                <w:szCs w:val="14"/>
              </w:rPr>
            </w:pPr>
            <w:r w:rsidRPr="00511873">
              <w:rPr>
                <w:rFonts w:ascii="Arial" w:hAnsi="Arial" w:cs="Arial"/>
                <w:b/>
                <w:color w:val="000000"/>
                <w:sz w:val="14"/>
                <w:szCs w:val="14"/>
              </w:rPr>
              <w:t>TOTAL</w:t>
            </w:r>
          </w:p>
        </w:tc>
      </w:tr>
      <w:tr w:rsidR="007D3253" w:rsidRPr="00EE6E65" w:rsidTr="00511873">
        <w:trPr>
          <w:trHeight w:val="310"/>
        </w:trPr>
        <w:tc>
          <w:tcPr>
            <w:tcW w:w="3430" w:type="dxa"/>
            <w:shd w:val="clear" w:color="auto" w:fill="auto"/>
            <w:noWrap/>
            <w:vAlign w:val="center"/>
          </w:tcPr>
          <w:p w:rsidR="007D3253" w:rsidRPr="00EE6E65" w:rsidRDefault="007D3253" w:rsidP="00497BB6">
            <w:pPr>
              <w:rPr>
                <w:rFonts w:ascii="Arial" w:hAnsi="Arial" w:cs="Arial"/>
                <w:color w:val="000000"/>
                <w:sz w:val="20"/>
                <w:szCs w:val="20"/>
              </w:rPr>
            </w:pPr>
            <w:r w:rsidRPr="00EE6E65">
              <w:rPr>
                <w:rFonts w:ascii="Arial" w:hAnsi="Arial" w:cs="Arial"/>
                <w:color w:val="000000"/>
                <w:sz w:val="20"/>
                <w:szCs w:val="20"/>
              </w:rPr>
              <w:t>Ciencias Básicas</w:t>
            </w:r>
          </w:p>
        </w:tc>
        <w:tc>
          <w:tcPr>
            <w:tcW w:w="900"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16</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13</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2</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15</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r>
      <w:tr w:rsidR="007D3253" w:rsidRPr="00EE6E65" w:rsidTr="00511873">
        <w:trPr>
          <w:trHeight w:val="275"/>
        </w:trPr>
        <w:tc>
          <w:tcPr>
            <w:tcW w:w="3430" w:type="dxa"/>
            <w:shd w:val="clear" w:color="auto" w:fill="auto"/>
            <w:vAlign w:val="bottom"/>
          </w:tcPr>
          <w:p w:rsidR="007D3253" w:rsidRPr="00EE6E65" w:rsidRDefault="007D3253" w:rsidP="00497BB6">
            <w:pPr>
              <w:rPr>
                <w:rFonts w:ascii="Arial" w:hAnsi="Arial" w:cs="Arial"/>
                <w:color w:val="000000"/>
                <w:sz w:val="20"/>
                <w:szCs w:val="20"/>
              </w:rPr>
            </w:pPr>
            <w:r w:rsidRPr="00EE6E65">
              <w:rPr>
                <w:rFonts w:ascii="Arial" w:hAnsi="Arial" w:cs="Arial"/>
                <w:color w:val="000000"/>
                <w:sz w:val="20"/>
                <w:szCs w:val="20"/>
              </w:rPr>
              <w:t>Ciencias Económico-Administrativas</w:t>
            </w:r>
          </w:p>
        </w:tc>
        <w:tc>
          <w:tcPr>
            <w:tcW w:w="900"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34</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17</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5</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22</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3</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4</w:t>
            </w:r>
          </w:p>
        </w:tc>
      </w:tr>
      <w:tr w:rsidR="007D3253" w:rsidRPr="00EE6E65" w:rsidTr="00511873">
        <w:trPr>
          <w:trHeight w:val="175"/>
        </w:trPr>
        <w:tc>
          <w:tcPr>
            <w:tcW w:w="3430" w:type="dxa"/>
            <w:shd w:val="clear" w:color="auto" w:fill="auto"/>
            <w:noWrap/>
            <w:vAlign w:val="bottom"/>
          </w:tcPr>
          <w:p w:rsidR="007D3253" w:rsidRPr="00EE6E65" w:rsidRDefault="007D3253" w:rsidP="00497BB6">
            <w:pPr>
              <w:rPr>
                <w:rFonts w:ascii="Arial" w:hAnsi="Arial" w:cs="Arial"/>
                <w:color w:val="000000"/>
                <w:sz w:val="20"/>
                <w:szCs w:val="20"/>
              </w:rPr>
            </w:pPr>
            <w:r w:rsidRPr="00EE6E65">
              <w:rPr>
                <w:rFonts w:ascii="Arial" w:hAnsi="Arial" w:cs="Arial"/>
                <w:color w:val="000000"/>
                <w:sz w:val="20"/>
                <w:szCs w:val="20"/>
              </w:rPr>
              <w:t>Sistemas y computación</w:t>
            </w:r>
          </w:p>
        </w:tc>
        <w:tc>
          <w:tcPr>
            <w:tcW w:w="900"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19</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5</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5</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18</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5</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23</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w:t>
            </w:r>
          </w:p>
        </w:tc>
      </w:tr>
      <w:tr w:rsidR="007D3253" w:rsidRPr="00EE6E65" w:rsidTr="00511873">
        <w:trPr>
          <w:trHeight w:val="295"/>
        </w:trPr>
        <w:tc>
          <w:tcPr>
            <w:tcW w:w="3430" w:type="dxa"/>
            <w:shd w:val="clear" w:color="auto" w:fill="auto"/>
            <w:noWrap/>
            <w:vAlign w:val="bottom"/>
          </w:tcPr>
          <w:p w:rsidR="007D3253" w:rsidRPr="00EE6E65" w:rsidRDefault="007D3253" w:rsidP="00497BB6">
            <w:pPr>
              <w:rPr>
                <w:rFonts w:ascii="Arial" w:hAnsi="Arial" w:cs="Arial"/>
                <w:color w:val="000000"/>
                <w:sz w:val="20"/>
                <w:szCs w:val="20"/>
              </w:rPr>
            </w:pPr>
            <w:r w:rsidRPr="00EE6E65">
              <w:rPr>
                <w:rFonts w:ascii="Arial" w:hAnsi="Arial" w:cs="Arial"/>
                <w:color w:val="000000"/>
                <w:sz w:val="20"/>
                <w:szCs w:val="20"/>
              </w:rPr>
              <w:t>Ciencias de la Tierra</w:t>
            </w:r>
          </w:p>
        </w:tc>
        <w:tc>
          <w:tcPr>
            <w:tcW w:w="900"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9</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3</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3</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7</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5</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12</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w:t>
            </w:r>
          </w:p>
        </w:tc>
      </w:tr>
      <w:tr w:rsidR="007D3253" w:rsidRPr="00EE6E65" w:rsidTr="00511873">
        <w:trPr>
          <w:trHeight w:val="310"/>
        </w:trPr>
        <w:tc>
          <w:tcPr>
            <w:tcW w:w="3430" w:type="dxa"/>
            <w:shd w:val="clear" w:color="auto" w:fill="auto"/>
            <w:noWrap/>
            <w:vAlign w:val="bottom"/>
          </w:tcPr>
          <w:p w:rsidR="007D3253" w:rsidRPr="00EE6E65" w:rsidRDefault="007D3253" w:rsidP="00497BB6">
            <w:pPr>
              <w:rPr>
                <w:rFonts w:ascii="Arial" w:hAnsi="Arial" w:cs="Arial"/>
                <w:color w:val="000000"/>
                <w:sz w:val="20"/>
                <w:szCs w:val="20"/>
              </w:rPr>
            </w:pPr>
            <w:r w:rsidRPr="00EE6E65">
              <w:rPr>
                <w:rFonts w:ascii="Arial" w:hAnsi="Arial" w:cs="Arial"/>
                <w:color w:val="000000"/>
                <w:sz w:val="20"/>
                <w:szCs w:val="20"/>
              </w:rPr>
              <w:t>Ing. Química y Bioquímica</w:t>
            </w:r>
          </w:p>
        </w:tc>
        <w:tc>
          <w:tcPr>
            <w:tcW w:w="900" w:type="dxa"/>
            <w:shd w:val="clear" w:color="auto" w:fill="FFFFFF"/>
            <w:noWrap/>
            <w:vAlign w:val="center"/>
          </w:tcPr>
          <w:p w:rsidR="007D3253" w:rsidRPr="00EE6E65" w:rsidRDefault="00511873" w:rsidP="00497BB6">
            <w:pPr>
              <w:jc w:val="center"/>
              <w:rPr>
                <w:rFonts w:ascii="Arial" w:hAnsi="Arial" w:cs="Arial"/>
                <w:sz w:val="20"/>
                <w:szCs w:val="20"/>
              </w:rPr>
            </w:pPr>
            <w:r>
              <w:rPr>
                <w:rFonts w:ascii="Arial" w:hAnsi="Arial" w:cs="Arial"/>
                <w:sz w:val="20"/>
                <w:szCs w:val="20"/>
              </w:rPr>
              <w:t>10</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3</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3</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13</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3</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16</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5</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5</w:t>
            </w:r>
          </w:p>
        </w:tc>
      </w:tr>
      <w:tr w:rsidR="007D3253" w:rsidRPr="00EE6E65" w:rsidTr="00511873">
        <w:trPr>
          <w:trHeight w:val="310"/>
        </w:trPr>
        <w:tc>
          <w:tcPr>
            <w:tcW w:w="3430" w:type="dxa"/>
            <w:shd w:val="clear" w:color="auto" w:fill="auto"/>
            <w:noWrap/>
            <w:vAlign w:val="bottom"/>
          </w:tcPr>
          <w:p w:rsidR="007D3253" w:rsidRPr="00EE6E65" w:rsidRDefault="007D3253" w:rsidP="00497BB6">
            <w:pPr>
              <w:rPr>
                <w:rFonts w:ascii="Arial" w:hAnsi="Arial" w:cs="Arial"/>
                <w:color w:val="000000"/>
                <w:sz w:val="20"/>
                <w:szCs w:val="20"/>
              </w:rPr>
            </w:pPr>
            <w:r w:rsidRPr="00EE6E65">
              <w:rPr>
                <w:rFonts w:ascii="Arial" w:hAnsi="Arial" w:cs="Arial"/>
                <w:color w:val="000000"/>
                <w:sz w:val="20"/>
                <w:szCs w:val="20"/>
              </w:rPr>
              <w:t>Ing. Industrial</w:t>
            </w:r>
          </w:p>
        </w:tc>
        <w:tc>
          <w:tcPr>
            <w:tcW w:w="900" w:type="dxa"/>
            <w:shd w:val="clear" w:color="auto" w:fill="FFFFFF"/>
            <w:noWrap/>
            <w:vAlign w:val="center"/>
          </w:tcPr>
          <w:p w:rsidR="007D3253" w:rsidRPr="00EE6E65" w:rsidRDefault="00511873" w:rsidP="00497BB6">
            <w:pPr>
              <w:jc w:val="center"/>
              <w:rPr>
                <w:rFonts w:ascii="Arial" w:hAnsi="Arial" w:cs="Arial"/>
                <w:sz w:val="20"/>
                <w:szCs w:val="20"/>
              </w:rPr>
            </w:pPr>
            <w:r>
              <w:rPr>
                <w:rFonts w:ascii="Arial" w:hAnsi="Arial" w:cs="Arial"/>
                <w:sz w:val="20"/>
                <w:szCs w:val="20"/>
              </w:rPr>
              <w:t>11</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10</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4</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14</w:t>
            </w:r>
          </w:p>
        </w:tc>
        <w:tc>
          <w:tcPr>
            <w:tcW w:w="622"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c>
          <w:tcPr>
            <w:tcW w:w="623" w:type="dxa"/>
            <w:shd w:val="clear" w:color="auto" w:fill="auto"/>
            <w:noWrap/>
            <w:vAlign w:val="center"/>
          </w:tcPr>
          <w:p w:rsidR="007D3253" w:rsidRPr="00EE6E65" w:rsidRDefault="00511873" w:rsidP="00497BB6">
            <w:pPr>
              <w:jc w:val="center"/>
              <w:rPr>
                <w:rFonts w:ascii="Arial" w:hAnsi="Arial" w:cs="Arial"/>
                <w:color w:val="000000"/>
                <w:sz w:val="20"/>
                <w:szCs w:val="20"/>
              </w:rPr>
            </w:pPr>
            <w:r>
              <w:rPr>
                <w:rFonts w:ascii="Arial" w:hAnsi="Arial" w:cs="Arial"/>
                <w:color w:val="000000"/>
                <w:sz w:val="20"/>
                <w:szCs w:val="20"/>
              </w:rPr>
              <w:t>0</w:t>
            </w:r>
          </w:p>
        </w:tc>
      </w:tr>
      <w:tr w:rsidR="007D3253" w:rsidRPr="00EE6E65" w:rsidTr="00511873">
        <w:trPr>
          <w:trHeight w:val="310"/>
        </w:trPr>
        <w:tc>
          <w:tcPr>
            <w:tcW w:w="3430" w:type="dxa"/>
            <w:shd w:val="clear" w:color="auto" w:fill="C0C0C0"/>
            <w:noWrap/>
            <w:vAlign w:val="bottom"/>
          </w:tcPr>
          <w:p w:rsidR="007D3253" w:rsidRPr="00EE6E65" w:rsidRDefault="007E0798" w:rsidP="00497BB6">
            <w:pPr>
              <w:jc w:val="center"/>
              <w:rPr>
                <w:rFonts w:ascii="Arial" w:hAnsi="Arial" w:cs="Arial"/>
                <w:b/>
                <w:color w:val="000000"/>
                <w:sz w:val="20"/>
                <w:szCs w:val="20"/>
              </w:rPr>
            </w:pPr>
            <w:r>
              <w:rPr>
                <w:rFonts w:ascii="Arial" w:hAnsi="Arial" w:cs="Arial"/>
                <w:b/>
                <w:color w:val="000000"/>
                <w:sz w:val="20"/>
                <w:szCs w:val="20"/>
              </w:rPr>
              <w:t>Total</w:t>
            </w:r>
          </w:p>
        </w:tc>
        <w:tc>
          <w:tcPr>
            <w:tcW w:w="900" w:type="dxa"/>
            <w:shd w:val="clear" w:color="auto" w:fill="C0C0C0"/>
            <w:noWrap/>
            <w:vAlign w:val="center"/>
          </w:tcPr>
          <w:p w:rsidR="007D3253" w:rsidRPr="00EE6E65" w:rsidRDefault="00511873" w:rsidP="00497BB6">
            <w:pPr>
              <w:jc w:val="center"/>
              <w:rPr>
                <w:rFonts w:ascii="Arial" w:hAnsi="Arial" w:cs="Arial"/>
                <w:b/>
                <w:color w:val="000000"/>
                <w:sz w:val="20"/>
                <w:szCs w:val="20"/>
              </w:rPr>
            </w:pPr>
            <w:r>
              <w:rPr>
                <w:rFonts w:ascii="Arial" w:hAnsi="Arial" w:cs="Arial"/>
                <w:b/>
                <w:color w:val="000000"/>
                <w:sz w:val="20"/>
                <w:szCs w:val="20"/>
              </w:rPr>
              <w:t>99</w:t>
            </w:r>
          </w:p>
        </w:tc>
        <w:tc>
          <w:tcPr>
            <w:tcW w:w="622" w:type="dxa"/>
            <w:shd w:val="clear" w:color="auto" w:fill="C0C0C0"/>
            <w:noWrap/>
            <w:vAlign w:val="center"/>
          </w:tcPr>
          <w:p w:rsidR="007D3253" w:rsidRPr="00EE6E65" w:rsidRDefault="00511873" w:rsidP="00497BB6">
            <w:pPr>
              <w:jc w:val="center"/>
              <w:rPr>
                <w:rFonts w:ascii="Arial" w:hAnsi="Arial" w:cs="Arial"/>
                <w:b/>
                <w:color w:val="000000"/>
                <w:sz w:val="20"/>
                <w:szCs w:val="20"/>
              </w:rPr>
            </w:pPr>
            <w:r>
              <w:rPr>
                <w:rFonts w:ascii="Arial" w:hAnsi="Arial" w:cs="Arial"/>
                <w:b/>
                <w:color w:val="000000"/>
                <w:sz w:val="20"/>
                <w:szCs w:val="20"/>
              </w:rPr>
              <w:t>12</w:t>
            </w:r>
          </w:p>
        </w:tc>
        <w:tc>
          <w:tcPr>
            <w:tcW w:w="623" w:type="dxa"/>
            <w:shd w:val="clear" w:color="auto" w:fill="C0C0C0"/>
            <w:noWrap/>
            <w:vAlign w:val="center"/>
          </w:tcPr>
          <w:p w:rsidR="007D3253" w:rsidRPr="00EE6E65" w:rsidRDefault="00511873" w:rsidP="00497BB6">
            <w:pPr>
              <w:jc w:val="center"/>
              <w:rPr>
                <w:rFonts w:ascii="Arial" w:hAnsi="Arial" w:cs="Arial"/>
                <w:b/>
                <w:color w:val="000000"/>
                <w:sz w:val="20"/>
                <w:szCs w:val="20"/>
              </w:rPr>
            </w:pPr>
            <w:r>
              <w:rPr>
                <w:rFonts w:ascii="Arial" w:hAnsi="Arial" w:cs="Arial"/>
                <w:b/>
                <w:color w:val="000000"/>
                <w:sz w:val="20"/>
                <w:szCs w:val="20"/>
              </w:rPr>
              <w:t>0</w:t>
            </w:r>
          </w:p>
        </w:tc>
        <w:tc>
          <w:tcPr>
            <w:tcW w:w="622" w:type="dxa"/>
            <w:shd w:val="clear" w:color="auto" w:fill="C0C0C0"/>
            <w:noWrap/>
            <w:vAlign w:val="center"/>
          </w:tcPr>
          <w:p w:rsidR="007D3253" w:rsidRPr="00EE6E65" w:rsidRDefault="00511873" w:rsidP="00497BB6">
            <w:pPr>
              <w:jc w:val="center"/>
              <w:rPr>
                <w:rFonts w:ascii="Arial" w:hAnsi="Arial" w:cs="Arial"/>
                <w:b/>
                <w:color w:val="000000"/>
                <w:sz w:val="20"/>
                <w:szCs w:val="20"/>
              </w:rPr>
            </w:pPr>
            <w:r>
              <w:rPr>
                <w:rFonts w:ascii="Arial" w:hAnsi="Arial" w:cs="Arial"/>
                <w:b/>
                <w:color w:val="000000"/>
                <w:sz w:val="20"/>
                <w:szCs w:val="20"/>
              </w:rPr>
              <w:t>12</w:t>
            </w:r>
          </w:p>
        </w:tc>
        <w:tc>
          <w:tcPr>
            <w:tcW w:w="623" w:type="dxa"/>
            <w:shd w:val="clear" w:color="auto" w:fill="C0C0C0"/>
            <w:noWrap/>
            <w:vAlign w:val="center"/>
          </w:tcPr>
          <w:p w:rsidR="007D3253" w:rsidRPr="00EE6E65" w:rsidRDefault="00511873" w:rsidP="00497BB6">
            <w:pPr>
              <w:jc w:val="center"/>
              <w:rPr>
                <w:rFonts w:ascii="Arial" w:hAnsi="Arial" w:cs="Arial"/>
                <w:b/>
                <w:color w:val="000000"/>
                <w:sz w:val="20"/>
                <w:szCs w:val="20"/>
              </w:rPr>
            </w:pPr>
            <w:r>
              <w:rPr>
                <w:rFonts w:ascii="Arial" w:hAnsi="Arial" w:cs="Arial"/>
                <w:b/>
                <w:color w:val="000000"/>
                <w:sz w:val="20"/>
                <w:szCs w:val="20"/>
              </w:rPr>
              <w:t>78</w:t>
            </w:r>
          </w:p>
        </w:tc>
        <w:tc>
          <w:tcPr>
            <w:tcW w:w="622" w:type="dxa"/>
            <w:shd w:val="clear" w:color="auto" w:fill="C0C0C0"/>
            <w:noWrap/>
            <w:vAlign w:val="center"/>
          </w:tcPr>
          <w:p w:rsidR="007D3253" w:rsidRPr="00EE6E65" w:rsidRDefault="00511873" w:rsidP="00497BB6">
            <w:pPr>
              <w:jc w:val="center"/>
              <w:rPr>
                <w:rFonts w:ascii="Arial" w:hAnsi="Arial" w:cs="Arial"/>
                <w:b/>
                <w:color w:val="000000"/>
                <w:sz w:val="20"/>
                <w:szCs w:val="20"/>
              </w:rPr>
            </w:pPr>
            <w:r>
              <w:rPr>
                <w:rFonts w:ascii="Arial" w:hAnsi="Arial" w:cs="Arial"/>
                <w:b/>
                <w:color w:val="000000"/>
                <w:sz w:val="20"/>
                <w:szCs w:val="20"/>
              </w:rPr>
              <w:t>24</w:t>
            </w:r>
          </w:p>
        </w:tc>
        <w:tc>
          <w:tcPr>
            <w:tcW w:w="623" w:type="dxa"/>
            <w:shd w:val="clear" w:color="auto" w:fill="C0C0C0"/>
            <w:noWrap/>
            <w:vAlign w:val="center"/>
          </w:tcPr>
          <w:p w:rsidR="007D3253" w:rsidRPr="00EE6E65" w:rsidRDefault="00511873" w:rsidP="00497BB6">
            <w:pPr>
              <w:jc w:val="center"/>
              <w:rPr>
                <w:rFonts w:ascii="Arial" w:hAnsi="Arial" w:cs="Arial"/>
                <w:b/>
                <w:color w:val="000000"/>
                <w:sz w:val="20"/>
                <w:szCs w:val="20"/>
              </w:rPr>
            </w:pPr>
            <w:r>
              <w:rPr>
                <w:rFonts w:ascii="Arial" w:hAnsi="Arial" w:cs="Arial"/>
                <w:b/>
                <w:color w:val="000000"/>
                <w:sz w:val="20"/>
                <w:szCs w:val="20"/>
              </w:rPr>
              <w:t>102</w:t>
            </w:r>
          </w:p>
        </w:tc>
        <w:tc>
          <w:tcPr>
            <w:tcW w:w="622" w:type="dxa"/>
            <w:shd w:val="clear" w:color="auto" w:fill="C0C0C0"/>
            <w:noWrap/>
            <w:vAlign w:val="center"/>
          </w:tcPr>
          <w:p w:rsidR="007D3253" w:rsidRPr="00EE6E65" w:rsidRDefault="00511873" w:rsidP="00497BB6">
            <w:pPr>
              <w:jc w:val="center"/>
              <w:rPr>
                <w:rFonts w:ascii="Arial" w:hAnsi="Arial" w:cs="Arial"/>
                <w:b/>
                <w:color w:val="000000"/>
                <w:sz w:val="20"/>
                <w:szCs w:val="20"/>
              </w:rPr>
            </w:pPr>
            <w:r>
              <w:rPr>
                <w:rFonts w:ascii="Arial" w:hAnsi="Arial" w:cs="Arial"/>
                <w:b/>
                <w:color w:val="000000"/>
                <w:sz w:val="20"/>
                <w:szCs w:val="20"/>
              </w:rPr>
              <w:t>10</w:t>
            </w:r>
          </w:p>
        </w:tc>
        <w:tc>
          <w:tcPr>
            <w:tcW w:w="623" w:type="dxa"/>
            <w:shd w:val="clear" w:color="auto" w:fill="C0C0C0"/>
            <w:noWrap/>
            <w:vAlign w:val="center"/>
          </w:tcPr>
          <w:p w:rsidR="007D3253" w:rsidRPr="00EE6E65" w:rsidRDefault="00511873" w:rsidP="00497BB6">
            <w:pPr>
              <w:jc w:val="center"/>
              <w:rPr>
                <w:rFonts w:ascii="Arial" w:hAnsi="Arial" w:cs="Arial"/>
                <w:b/>
                <w:color w:val="000000"/>
                <w:sz w:val="20"/>
                <w:szCs w:val="20"/>
              </w:rPr>
            </w:pPr>
            <w:r>
              <w:rPr>
                <w:rFonts w:ascii="Arial" w:hAnsi="Arial" w:cs="Arial"/>
                <w:b/>
                <w:color w:val="000000"/>
                <w:sz w:val="20"/>
                <w:szCs w:val="20"/>
              </w:rPr>
              <w:t>1</w:t>
            </w:r>
          </w:p>
        </w:tc>
        <w:tc>
          <w:tcPr>
            <w:tcW w:w="623" w:type="dxa"/>
            <w:shd w:val="clear" w:color="auto" w:fill="C0C0C0"/>
            <w:noWrap/>
            <w:vAlign w:val="center"/>
          </w:tcPr>
          <w:p w:rsidR="007D3253" w:rsidRPr="00EE6E65" w:rsidRDefault="00511873" w:rsidP="00497BB6">
            <w:pPr>
              <w:jc w:val="center"/>
              <w:rPr>
                <w:rFonts w:ascii="Arial" w:hAnsi="Arial" w:cs="Arial"/>
                <w:b/>
                <w:color w:val="000000"/>
                <w:sz w:val="20"/>
                <w:szCs w:val="20"/>
              </w:rPr>
            </w:pPr>
            <w:r>
              <w:rPr>
                <w:rFonts w:ascii="Arial" w:hAnsi="Arial" w:cs="Arial"/>
                <w:b/>
                <w:color w:val="000000"/>
                <w:sz w:val="20"/>
                <w:szCs w:val="20"/>
              </w:rPr>
              <w:t>11</w:t>
            </w:r>
          </w:p>
        </w:tc>
      </w:tr>
    </w:tbl>
    <w:p w:rsidR="007D3253" w:rsidRDefault="007D3253" w:rsidP="007D3253">
      <w:pPr>
        <w:spacing w:line="360" w:lineRule="auto"/>
        <w:jc w:val="both"/>
        <w:rPr>
          <w:rFonts w:ascii="Arial" w:hAnsi="Arial" w:cs="Arial"/>
          <w:lang w:val="es-ES"/>
        </w:rPr>
      </w:pPr>
    </w:p>
    <w:p w:rsidR="007D3253" w:rsidRDefault="007D3253" w:rsidP="007D3253">
      <w:pPr>
        <w:spacing w:line="360" w:lineRule="auto"/>
        <w:jc w:val="both"/>
        <w:rPr>
          <w:rFonts w:ascii="Arial" w:hAnsi="Arial" w:cs="Arial"/>
          <w:lang w:val="es-ES"/>
        </w:rPr>
      </w:pPr>
    </w:p>
    <w:p w:rsidR="00E43F16" w:rsidRDefault="00E43F16" w:rsidP="007D3253">
      <w:pPr>
        <w:spacing w:line="360" w:lineRule="auto"/>
        <w:jc w:val="both"/>
        <w:rPr>
          <w:rFonts w:ascii="Arial" w:hAnsi="Arial" w:cs="Arial"/>
          <w:lang w:val="es-ES"/>
        </w:rPr>
      </w:pPr>
    </w:p>
    <w:p w:rsidR="00E43F16" w:rsidRDefault="00E43F16" w:rsidP="007D3253">
      <w:pPr>
        <w:spacing w:line="360" w:lineRule="auto"/>
        <w:jc w:val="both"/>
        <w:rPr>
          <w:rFonts w:ascii="Arial" w:hAnsi="Arial" w:cs="Arial"/>
          <w:lang w:val="es-ES"/>
        </w:rPr>
      </w:pPr>
    </w:p>
    <w:p w:rsidR="00E43F16" w:rsidRDefault="00E43F16" w:rsidP="007D3253">
      <w:pPr>
        <w:spacing w:line="360" w:lineRule="auto"/>
        <w:jc w:val="both"/>
        <w:rPr>
          <w:rFonts w:ascii="Arial" w:hAnsi="Arial" w:cs="Arial"/>
          <w:lang w:val="es-ES"/>
        </w:rPr>
      </w:pPr>
    </w:p>
    <w:p w:rsidR="007D3253" w:rsidRPr="00111C65" w:rsidRDefault="00A63C23" w:rsidP="00444641">
      <w:pPr>
        <w:jc w:val="center"/>
        <w:outlineLvl w:val="0"/>
        <w:rPr>
          <w:rFonts w:ascii="Arial" w:hAnsi="Arial" w:cs="Arial"/>
          <w:b/>
          <w:sz w:val="20"/>
          <w:szCs w:val="20"/>
        </w:rPr>
      </w:pPr>
      <w:r>
        <w:rPr>
          <w:rFonts w:ascii="Arial" w:hAnsi="Arial" w:cs="Arial"/>
          <w:b/>
          <w:sz w:val="20"/>
          <w:szCs w:val="20"/>
        </w:rPr>
        <w:t>Gráfica</w:t>
      </w:r>
      <w:r w:rsidR="00F144A5">
        <w:rPr>
          <w:rFonts w:ascii="Arial" w:hAnsi="Arial" w:cs="Arial"/>
          <w:b/>
          <w:sz w:val="20"/>
          <w:szCs w:val="20"/>
        </w:rPr>
        <w:t xml:space="preserve"> No.</w:t>
      </w:r>
      <w:r w:rsidR="00057020">
        <w:rPr>
          <w:rFonts w:ascii="Arial" w:hAnsi="Arial" w:cs="Arial"/>
          <w:b/>
          <w:sz w:val="20"/>
          <w:szCs w:val="20"/>
        </w:rPr>
        <w:t xml:space="preserve"> 24</w:t>
      </w:r>
    </w:p>
    <w:p w:rsidR="007D3253" w:rsidRPr="00111C65" w:rsidRDefault="007D3253" w:rsidP="007D3253">
      <w:pPr>
        <w:jc w:val="center"/>
        <w:rPr>
          <w:rFonts w:ascii="Arial" w:hAnsi="Arial" w:cs="Arial"/>
          <w:b/>
          <w:sz w:val="20"/>
          <w:szCs w:val="20"/>
        </w:rPr>
      </w:pPr>
      <w:r>
        <w:rPr>
          <w:rFonts w:ascii="Arial" w:hAnsi="Arial" w:cs="Arial"/>
          <w:b/>
          <w:sz w:val="20"/>
          <w:szCs w:val="20"/>
        </w:rPr>
        <w:t>Porcentaje de docentes por grado de estudios</w:t>
      </w:r>
    </w:p>
    <w:p w:rsidR="007D3253" w:rsidRDefault="007D3253" w:rsidP="007D3253">
      <w:pPr>
        <w:spacing w:line="360" w:lineRule="auto"/>
        <w:jc w:val="center"/>
        <w:rPr>
          <w:rFonts w:ascii="Arial" w:hAnsi="Arial" w:cs="Arial"/>
          <w:lang w:val="es-ES"/>
        </w:rPr>
      </w:pPr>
      <w:r>
        <w:rPr>
          <w:rFonts w:ascii="Arial" w:hAnsi="Arial" w:cs="Arial"/>
          <w:b/>
          <w:sz w:val="20"/>
          <w:szCs w:val="20"/>
        </w:rPr>
        <w:t xml:space="preserve">Año </w:t>
      </w:r>
      <w:r w:rsidRPr="00111C65">
        <w:rPr>
          <w:rFonts w:ascii="Arial" w:hAnsi="Arial" w:cs="Arial"/>
          <w:b/>
          <w:sz w:val="20"/>
          <w:szCs w:val="20"/>
        </w:rPr>
        <w:t>200</w:t>
      </w:r>
      <w:r w:rsidR="00F144A5">
        <w:rPr>
          <w:rFonts w:ascii="Arial" w:hAnsi="Arial" w:cs="Arial"/>
          <w:b/>
          <w:sz w:val="20"/>
          <w:szCs w:val="20"/>
        </w:rPr>
        <w:t>9</w:t>
      </w:r>
    </w:p>
    <w:p w:rsidR="007D3253" w:rsidRDefault="008C5D59" w:rsidP="007D3253">
      <w:pPr>
        <w:spacing w:line="360" w:lineRule="auto"/>
        <w:jc w:val="center"/>
        <w:rPr>
          <w:rFonts w:ascii="Arial" w:hAnsi="Arial" w:cs="Arial"/>
          <w:lang w:val="es-ES"/>
        </w:rPr>
      </w:pPr>
      <w:r>
        <w:rPr>
          <w:rFonts w:ascii="Arial" w:hAnsi="Arial" w:cs="Arial"/>
          <w:noProof/>
        </w:rPr>
        <w:drawing>
          <wp:inline distT="0" distB="0" distL="0" distR="0">
            <wp:extent cx="3476625" cy="1924050"/>
            <wp:effectExtent l="0" t="0" r="0" b="0"/>
            <wp:docPr id="2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854E8" w:rsidRPr="005D51C4" w:rsidRDefault="004854E8" w:rsidP="007D3253">
      <w:pPr>
        <w:spacing w:line="360" w:lineRule="auto"/>
        <w:jc w:val="center"/>
        <w:rPr>
          <w:rFonts w:ascii="Arial" w:hAnsi="Arial" w:cs="Arial"/>
          <w:lang w:val="es-ES"/>
        </w:rPr>
      </w:pPr>
    </w:p>
    <w:p w:rsidR="007D3253" w:rsidRDefault="007D3253" w:rsidP="007D3253">
      <w:pPr>
        <w:jc w:val="center"/>
        <w:rPr>
          <w:rFonts w:ascii="Arial" w:hAnsi="Arial" w:cs="Arial"/>
          <w:b/>
          <w:sz w:val="20"/>
          <w:szCs w:val="20"/>
        </w:rPr>
      </w:pPr>
    </w:p>
    <w:p w:rsidR="006E27ED" w:rsidRPr="00111C65" w:rsidRDefault="006E27ED" w:rsidP="006E27ED">
      <w:pPr>
        <w:jc w:val="center"/>
        <w:outlineLvl w:val="0"/>
        <w:rPr>
          <w:rFonts w:ascii="Arial" w:hAnsi="Arial" w:cs="Arial"/>
          <w:b/>
          <w:sz w:val="20"/>
          <w:szCs w:val="20"/>
        </w:rPr>
      </w:pPr>
      <w:r>
        <w:rPr>
          <w:rFonts w:ascii="Arial" w:hAnsi="Arial" w:cs="Arial"/>
          <w:b/>
          <w:sz w:val="20"/>
          <w:szCs w:val="20"/>
        </w:rPr>
        <w:t>Gráfica No.</w:t>
      </w:r>
      <w:r w:rsidR="00057020">
        <w:rPr>
          <w:rFonts w:ascii="Arial" w:hAnsi="Arial" w:cs="Arial"/>
          <w:b/>
          <w:sz w:val="20"/>
          <w:szCs w:val="20"/>
        </w:rPr>
        <w:t xml:space="preserve"> 25</w:t>
      </w:r>
    </w:p>
    <w:p w:rsidR="006E27ED" w:rsidRDefault="006E27ED" w:rsidP="006E27ED">
      <w:pPr>
        <w:jc w:val="center"/>
        <w:rPr>
          <w:rFonts w:ascii="Arial" w:hAnsi="Arial" w:cs="Arial"/>
          <w:b/>
          <w:sz w:val="20"/>
          <w:szCs w:val="20"/>
        </w:rPr>
      </w:pPr>
      <w:r>
        <w:rPr>
          <w:rFonts w:ascii="Arial" w:hAnsi="Arial" w:cs="Arial"/>
          <w:b/>
          <w:sz w:val="20"/>
          <w:szCs w:val="20"/>
        </w:rPr>
        <w:t>Porcentaje de docentes por obtención de grado</w:t>
      </w:r>
    </w:p>
    <w:p w:rsidR="006E27ED" w:rsidRDefault="006E27ED" w:rsidP="006E27ED">
      <w:pPr>
        <w:jc w:val="center"/>
        <w:rPr>
          <w:rFonts w:ascii="Arial" w:hAnsi="Arial" w:cs="Arial"/>
          <w:b/>
          <w:sz w:val="20"/>
          <w:szCs w:val="20"/>
        </w:rPr>
      </w:pPr>
      <w:r>
        <w:rPr>
          <w:rFonts w:ascii="Arial" w:hAnsi="Arial" w:cs="Arial"/>
          <w:b/>
          <w:sz w:val="20"/>
          <w:szCs w:val="20"/>
        </w:rPr>
        <w:t>Por posgrado</w:t>
      </w:r>
    </w:p>
    <w:p w:rsidR="006E27ED" w:rsidRDefault="006E27ED" w:rsidP="006E27ED">
      <w:pPr>
        <w:spacing w:line="360" w:lineRule="auto"/>
        <w:jc w:val="center"/>
        <w:rPr>
          <w:rFonts w:ascii="Arial" w:hAnsi="Arial" w:cs="Arial"/>
          <w:lang w:val="es-ES"/>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6E27ED" w:rsidRDefault="008C5D59" w:rsidP="007D3253">
      <w:pPr>
        <w:jc w:val="center"/>
        <w:rPr>
          <w:rFonts w:ascii="Arial" w:hAnsi="Arial" w:cs="Arial"/>
          <w:b/>
          <w:sz w:val="20"/>
          <w:szCs w:val="20"/>
        </w:rPr>
      </w:pPr>
      <w:r>
        <w:rPr>
          <w:rFonts w:ascii="Arial" w:hAnsi="Arial" w:cs="Arial"/>
          <w:b/>
          <w:noProof/>
          <w:sz w:val="20"/>
          <w:szCs w:val="20"/>
        </w:rPr>
        <w:drawing>
          <wp:inline distT="0" distB="0" distL="0" distR="0">
            <wp:extent cx="4373534" cy="2794149"/>
            <wp:effectExtent l="11661" t="6201" r="5830" b="0"/>
            <wp:docPr id="25"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E27ED" w:rsidRDefault="006E27ED" w:rsidP="007D3253">
      <w:pPr>
        <w:jc w:val="center"/>
        <w:rPr>
          <w:rFonts w:ascii="Arial" w:hAnsi="Arial" w:cs="Arial"/>
          <w:b/>
          <w:sz w:val="20"/>
          <w:szCs w:val="20"/>
        </w:rPr>
      </w:pPr>
    </w:p>
    <w:p w:rsidR="006E27ED" w:rsidRDefault="006E27ED" w:rsidP="00444641">
      <w:pPr>
        <w:jc w:val="center"/>
        <w:outlineLvl w:val="0"/>
        <w:rPr>
          <w:rFonts w:ascii="Arial" w:hAnsi="Arial" w:cs="Arial"/>
          <w:b/>
          <w:sz w:val="20"/>
          <w:szCs w:val="20"/>
        </w:rPr>
      </w:pPr>
    </w:p>
    <w:p w:rsidR="006E27ED" w:rsidRDefault="006E27ED" w:rsidP="00444641">
      <w:pPr>
        <w:jc w:val="center"/>
        <w:outlineLvl w:val="0"/>
        <w:rPr>
          <w:rFonts w:ascii="Arial" w:hAnsi="Arial" w:cs="Arial"/>
          <w:b/>
          <w:sz w:val="20"/>
          <w:szCs w:val="20"/>
        </w:rPr>
      </w:pPr>
    </w:p>
    <w:p w:rsidR="00E43F16" w:rsidRDefault="00E43F16" w:rsidP="00444641">
      <w:pPr>
        <w:jc w:val="center"/>
        <w:outlineLvl w:val="0"/>
        <w:rPr>
          <w:rFonts w:ascii="Arial" w:hAnsi="Arial" w:cs="Arial"/>
          <w:b/>
          <w:sz w:val="20"/>
          <w:szCs w:val="20"/>
        </w:rPr>
      </w:pPr>
    </w:p>
    <w:p w:rsidR="00E43F16" w:rsidRDefault="00E43F16" w:rsidP="00444641">
      <w:pPr>
        <w:jc w:val="center"/>
        <w:outlineLvl w:val="0"/>
        <w:rPr>
          <w:rFonts w:ascii="Arial" w:hAnsi="Arial" w:cs="Arial"/>
          <w:b/>
          <w:sz w:val="20"/>
          <w:szCs w:val="20"/>
        </w:rPr>
      </w:pPr>
    </w:p>
    <w:p w:rsidR="00E43F16" w:rsidRDefault="00E43F16" w:rsidP="00444641">
      <w:pPr>
        <w:jc w:val="center"/>
        <w:outlineLvl w:val="0"/>
        <w:rPr>
          <w:rFonts w:ascii="Arial" w:hAnsi="Arial" w:cs="Arial"/>
          <w:b/>
          <w:sz w:val="20"/>
          <w:szCs w:val="20"/>
        </w:rPr>
      </w:pPr>
    </w:p>
    <w:p w:rsidR="00E43F16" w:rsidRDefault="00E43F16" w:rsidP="00444641">
      <w:pPr>
        <w:jc w:val="center"/>
        <w:outlineLvl w:val="0"/>
        <w:rPr>
          <w:rFonts w:ascii="Arial" w:hAnsi="Arial" w:cs="Arial"/>
          <w:b/>
          <w:sz w:val="20"/>
          <w:szCs w:val="20"/>
        </w:rPr>
      </w:pPr>
    </w:p>
    <w:p w:rsidR="00E43F16" w:rsidRDefault="00E43F16" w:rsidP="00444641">
      <w:pPr>
        <w:jc w:val="center"/>
        <w:outlineLvl w:val="0"/>
        <w:rPr>
          <w:rFonts w:ascii="Arial" w:hAnsi="Arial" w:cs="Arial"/>
          <w:b/>
          <w:sz w:val="20"/>
          <w:szCs w:val="20"/>
        </w:rPr>
      </w:pPr>
    </w:p>
    <w:p w:rsidR="00E43F16" w:rsidRDefault="00E43F16" w:rsidP="00444641">
      <w:pPr>
        <w:jc w:val="center"/>
        <w:outlineLvl w:val="0"/>
        <w:rPr>
          <w:rFonts w:ascii="Arial" w:hAnsi="Arial" w:cs="Arial"/>
          <w:b/>
          <w:sz w:val="20"/>
          <w:szCs w:val="20"/>
        </w:rPr>
      </w:pPr>
    </w:p>
    <w:p w:rsidR="00E43F16" w:rsidRDefault="00E43F16" w:rsidP="00444641">
      <w:pPr>
        <w:jc w:val="center"/>
        <w:outlineLvl w:val="0"/>
        <w:rPr>
          <w:rFonts w:ascii="Arial" w:hAnsi="Arial" w:cs="Arial"/>
          <w:b/>
          <w:sz w:val="20"/>
          <w:szCs w:val="20"/>
        </w:rPr>
      </w:pPr>
    </w:p>
    <w:p w:rsidR="00E43F16" w:rsidRDefault="00E43F16" w:rsidP="00444641">
      <w:pPr>
        <w:jc w:val="center"/>
        <w:outlineLvl w:val="0"/>
        <w:rPr>
          <w:rFonts w:ascii="Arial" w:hAnsi="Arial" w:cs="Arial"/>
          <w:b/>
          <w:sz w:val="20"/>
          <w:szCs w:val="20"/>
        </w:rPr>
      </w:pPr>
    </w:p>
    <w:p w:rsidR="007D3253" w:rsidRPr="00111C65" w:rsidRDefault="00A63C23" w:rsidP="00444641">
      <w:pPr>
        <w:jc w:val="center"/>
        <w:outlineLvl w:val="0"/>
        <w:rPr>
          <w:rFonts w:ascii="Arial" w:hAnsi="Arial" w:cs="Arial"/>
          <w:b/>
          <w:sz w:val="20"/>
          <w:szCs w:val="20"/>
        </w:rPr>
      </w:pPr>
      <w:r>
        <w:rPr>
          <w:rFonts w:ascii="Arial" w:hAnsi="Arial" w:cs="Arial"/>
          <w:b/>
          <w:sz w:val="20"/>
          <w:szCs w:val="20"/>
        </w:rPr>
        <w:t>Gráfica</w:t>
      </w:r>
      <w:r w:rsidR="00F144A5">
        <w:rPr>
          <w:rFonts w:ascii="Arial" w:hAnsi="Arial" w:cs="Arial"/>
          <w:b/>
          <w:sz w:val="20"/>
          <w:szCs w:val="20"/>
        </w:rPr>
        <w:t xml:space="preserve"> No.</w:t>
      </w:r>
      <w:r w:rsidR="00057020">
        <w:rPr>
          <w:rFonts w:ascii="Arial" w:hAnsi="Arial" w:cs="Arial"/>
          <w:b/>
          <w:sz w:val="20"/>
          <w:szCs w:val="20"/>
        </w:rPr>
        <w:t xml:space="preserve"> 26</w:t>
      </w:r>
    </w:p>
    <w:p w:rsidR="007D3253" w:rsidRDefault="007D3253" w:rsidP="007D3253">
      <w:pPr>
        <w:jc w:val="center"/>
        <w:rPr>
          <w:rFonts w:ascii="Arial" w:hAnsi="Arial" w:cs="Arial"/>
          <w:b/>
          <w:sz w:val="20"/>
          <w:szCs w:val="20"/>
        </w:rPr>
      </w:pPr>
      <w:r>
        <w:rPr>
          <w:rFonts w:ascii="Arial" w:hAnsi="Arial" w:cs="Arial"/>
          <w:b/>
          <w:sz w:val="20"/>
          <w:szCs w:val="20"/>
        </w:rPr>
        <w:t>Porcentaje de docentes por obtención de grado</w:t>
      </w:r>
    </w:p>
    <w:p w:rsidR="001E254B" w:rsidRPr="00111C65" w:rsidRDefault="001E254B" w:rsidP="007D3253">
      <w:pPr>
        <w:jc w:val="center"/>
        <w:rPr>
          <w:rFonts w:ascii="Arial" w:hAnsi="Arial" w:cs="Arial"/>
          <w:b/>
          <w:sz w:val="20"/>
          <w:szCs w:val="20"/>
        </w:rPr>
      </w:pPr>
      <w:r>
        <w:rPr>
          <w:rFonts w:ascii="Arial" w:hAnsi="Arial" w:cs="Arial"/>
          <w:b/>
          <w:sz w:val="20"/>
          <w:szCs w:val="20"/>
        </w:rPr>
        <w:t>Maestría</w:t>
      </w:r>
    </w:p>
    <w:p w:rsidR="007D3253" w:rsidRDefault="007D3253" w:rsidP="007D3253">
      <w:pPr>
        <w:spacing w:line="360" w:lineRule="auto"/>
        <w:jc w:val="center"/>
        <w:rPr>
          <w:rFonts w:ascii="Arial" w:hAnsi="Arial" w:cs="Arial"/>
          <w:lang w:val="es-ES"/>
        </w:rPr>
      </w:pPr>
      <w:r>
        <w:rPr>
          <w:rFonts w:ascii="Arial" w:hAnsi="Arial" w:cs="Arial"/>
          <w:b/>
          <w:sz w:val="20"/>
          <w:szCs w:val="20"/>
        </w:rPr>
        <w:t xml:space="preserve">Año </w:t>
      </w:r>
      <w:r w:rsidRPr="00111C65">
        <w:rPr>
          <w:rFonts w:ascii="Arial" w:hAnsi="Arial" w:cs="Arial"/>
          <w:b/>
          <w:sz w:val="20"/>
          <w:szCs w:val="20"/>
        </w:rPr>
        <w:t>200</w:t>
      </w:r>
      <w:r w:rsidR="00F144A5">
        <w:rPr>
          <w:rFonts w:ascii="Arial" w:hAnsi="Arial" w:cs="Arial"/>
          <w:b/>
          <w:sz w:val="20"/>
          <w:szCs w:val="20"/>
        </w:rPr>
        <w:t>9</w:t>
      </w:r>
    </w:p>
    <w:p w:rsidR="007D3253" w:rsidRDefault="008C5D59" w:rsidP="007D3253">
      <w:pPr>
        <w:spacing w:line="360" w:lineRule="auto"/>
        <w:jc w:val="center"/>
        <w:rPr>
          <w:rFonts w:ascii="Arial" w:hAnsi="Arial" w:cs="Arial"/>
          <w:lang w:val="es-ES"/>
        </w:rPr>
      </w:pPr>
      <w:r>
        <w:rPr>
          <w:rFonts w:ascii="Arial" w:hAnsi="Arial" w:cs="Arial"/>
          <w:noProof/>
        </w:rPr>
        <w:drawing>
          <wp:inline distT="0" distB="0" distL="0" distR="0">
            <wp:extent cx="4288150" cy="2261930"/>
            <wp:effectExtent l="11433" t="5020" r="5717" b="0"/>
            <wp:docPr id="26"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25921" w:rsidRPr="003177F4" w:rsidRDefault="00A25921" w:rsidP="007D3253">
      <w:pPr>
        <w:spacing w:line="360" w:lineRule="auto"/>
        <w:jc w:val="center"/>
        <w:rPr>
          <w:rFonts w:ascii="Arial" w:hAnsi="Arial" w:cs="Arial"/>
          <w:lang w:val="es-ES"/>
        </w:rPr>
      </w:pPr>
    </w:p>
    <w:p w:rsidR="001E254B" w:rsidRDefault="001E254B" w:rsidP="001E254B">
      <w:pPr>
        <w:jc w:val="center"/>
        <w:outlineLvl w:val="0"/>
        <w:rPr>
          <w:rFonts w:ascii="Arial" w:hAnsi="Arial" w:cs="Arial"/>
          <w:b/>
          <w:sz w:val="20"/>
          <w:szCs w:val="20"/>
        </w:rPr>
      </w:pPr>
    </w:p>
    <w:p w:rsidR="001E254B" w:rsidRPr="00111C65" w:rsidRDefault="001E254B" w:rsidP="001E254B">
      <w:pPr>
        <w:jc w:val="center"/>
        <w:outlineLvl w:val="0"/>
        <w:rPr>
          <w:rFonts w:ascii="Arial" w:hAnsi="Arial" w:cs="Arial"/>
          <w:b/>
          <w:sz w:val="20"/>
          <w:szCs w:val="20"/>
        </w:rPr>
      </w:pPr>
      <w:r>
        <w:rPr>
          <w:rFonts w:ascii="Arial" w:hAnsi="Arial" w:cs="Arial"/>
          <w:b/>
          <w:sz w:val="20"/>
          <w:szCs w:val="20"/>
        </w:rPr>
        <w:t>Gráfica No.</w:t>
      </w:r>
      <w:r w:rsidR="00057020">
        <w:rPr>
          <w:rFonts w:ascii="Arial" w:hAnsi="Arial" w:cs="Arial"/>
          <w:b/>
          <w:sz w:val="20"/>
          <w:szCs w:val="20"/>
        </w:rPr>
        <w:t xml:space="preserve"> 27</w:t>
      </w:r>
    </w:p>
    <w:p w:rsidR="001E254B" w:rsidRDefault="001E254B" w:rsidP="001E254B">
      <w:pPr>
        <w:jc w:val="center"/>
        <w:rPr>
          <w:rFonts w:ascii="Arial" w:hAnsi="Arial" w:cs="Arial"/>
          <w:b/>
          <w:sz w:val="20"/>
          <w:szCs w:val="20"/>
        </w:rPr>
      </w:pPr>
      <w:r>
        <w:rPr>
          <w:rFonts w:ascii="Arial" w:hAnsi="Arial" w:cs="Arial"/>
          <w:b/>
          <w:sz w:val="20"/>
          <w:szCs w:val="20"/>
        </w:rPr>
        <w:t>Porcentaje de docentes por obtención de grado</w:t>
      </w:r>
    </w:p>
    <w:p w:rsidR="001E254B" w:rsidRPr="00111C65" w:rsidRDefault="001E254B" w:rsidP="001E254B">
      <w:pPr>
        <w:jc w:val="center"/>
        <w:rPr>
          <w:rFonts w:ascii="Arial" w:hAnsi="Arial" w:cs="Arial"/>
          <w:b/>
          <w:sz w:val="20"/>
          <w:szCs w:val="20"/>
        </w:rPr>
      </w:pPr>
      <w:r>
        <w:rPr>
          <w:rFonts w:ascii="Arial" w:hAnsi="Arial" w:cs="Arial"/>
          <w:b/>
          <w:sz w:val="20"/>
          <w:szCs w:val="20"/>
        </w:rPr>
        <w:t>Doctorado</w:t>
      </w:r>
    </w:p>
    <w:p w:rsidR="001E254B" w:rsidRDefault="001E254B" w:rsidP="001E254B">
      <w:pPr>
        <w:spacing w:line="360" w:lineRule="auto"/>
        <w:jc w:val="center"/>
        <w:rPr>
          <w:rFonts w:ascii="Arial" w:hAnsi="Arial" w:cs="Arial"/>
          <w:lang w:val="es-ES"/>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7D3253" w:rsidRDefault="007D3253" w:rsidP="009A1B4A">
      <w:pPr>
        <w:spacing w:line="360" w:lineRule="auto"/>
        <w:ind w:left="284" w:right="-710"/>
        <w:jc w:val="both"/>
        <w:rPr>
          <w:rFonts w:ascii="Century Gothic" w:hAnsi="Century Gothic"/>
        </w:rPr>
      </w:pPr>
    </w:p>
    <w:p w:rsidR="001E254B" w:rsidRDefault="008C5D59" w:rsidP="006E27ED">
      <w:pPr>
        <w:spacing w:line="360" w:lineRule="auto"/>
        <w:ind w:left="284" w:right="-710"/>
        <w:jc w:val="center"/>
        <w:rPr>
          <w:rFonts w:ascii="Century Gothic" w:hAnsi="Century Gothic"/>
        </w:rPr>
      </w:pPr>
      <w:r>
        <w:rPr>
          <w:rFonts w:ascii="Century Gothic" w:hAnsi="Century Gothic"/>
          <w:noProof/>
        </w:rPr>
        <w:drawing>
          <wp:inline distT="0" distB="0" distL="0" distR="0">
            <wp:extent cx="4572000" cy="2743200"/>
            <wp:effectExtent l="0" t="0" r="0" b="0"/>
            <wp:docPr id="27"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E254B" w:rsidRDefault="001E254B" w:rsidP="009A1B4A">
      <w:pPr>
        <w:spacing w:line="360" w:lineRule="auto"/>
        <w:ind w:left="284" w:right="-710"/>
        <w:jc w:val="both"/>
        <w:rPr>
          <w:rFonts w:ascii="Century Gothic" w:hAnsi="Century Gothic"/>
        </w:rPr>
      </w:pPr>
    </w:p>
    <w:p w:rsidR="001E254B" w:rsidRPr="00F144A5" w:rsidRDefault="001E254B" w:rsidP="009A1B4A">
      <w:pPr>
        <w:spacing w:line="360" w:lineRule="auto"/>
        <w:ind w:left="284" w:right="-710"/>
        <w:jc w:val="both"/>
        <w:rPr>
          <w:rFonts w:ascii="Century Gothic" w:hAnsi="Century Gothic"/>
        </w:rPr>
      </w:pPr>
    </w:p>
    <w:p w:rsidR="007D3253" w:rsidRPr="00F144A5" w:rsidRDefault="007D3253" w:rsidP="009A1B4A">
      <w:pPr>
        <w:spacing w:line="360" w:lineRule="auto"/>
        <w:ind w:left="284" w:right="-710"/>
        <w:jc w:val="both"/>
        <w:rPr>
          <w:rFonts w:ascii="Century Gothic" w:hAnsi="Century Gothic"/>
        </w:rPr>
      </w:pPr>
      <w:r w:rsidRPr="00F144A5">
        <w:rPr>
          <w:rFonts w:ascii="Century Gothic" w:hAnsi="Century Gothic"/>
        </w:rPr>
        <w:t xml:space="preserve">En cuanto a géneros, las mujeres representan el </w:t>
      </w:r>
      <w:r w:rsidR="003F2BDB">
        <w:rPr>
          <w:rFonts w:ascii="Century Gothic" w:hAnsi="Century Gothic"/>
        </w:rPr>
        <w:t>36</w:t>
      </w:r>
      <w:r w:rsidRPr="00F144A5">
        <w:rPr>
          <w:rFonts w:ascii="Century Gothic" w:hAnsi="Century Gothic"/>
        </w:rPr>
        <w:t xml:space="preserve">% de la plantilla docente mientras que el </w:t>
      </w:r>
      <w:r w:rsidR="003F2BDB">
        <w:rPr>
          <w:rFonts w:ascii="Century Gothic" w:hAnsi="Century Gothic"/>
        </w:rPr>
        <w:t>64</w:t>
      </w:r>
      <w:r w:rsidRPr="00F144A5">
        <w:rPr>
          <w:rFonts w:ascii="Century Gothic" w:hAnsi="Century Gothic"/>
        </w:rPr>
        <w:t xml:space="preserve">% son hombres. El área académica que cuenta con menor número de participación de la mujer es la de ciencias de la tierra; mientras que </w:t>
      </w:r>
      <w:r w:rsidR="003F2BDB">
        <w:rPr>
          <w:rFonts w:ascii="Century Gothic" w:hAnsi="Century Gothic"/>
        </w:rPr>
        <w:t>en e</w:t>
      </w:r>
      <w:r w:rsidRPr="00F144A5">
        <w:rPr>
          <w:rFonts w:ascii="Century Gothic" w:hAnsi="Century Gothic"/>
        </w:rPr>
        <w:t>l área</w:t>
      </w:r>
      <w:r w:rsidR="003F2BDB">
        <w:rPr>
          <w:rFonts w:ascii="Century Gothic" w:hAnsi="Century Gothic"/>
        </w:rPr>
        <w:t xml:space="preserve"> de </w:t>
      </w:r>
      <w:r w:rsidRPr="00F144A5">
        <w:rPr>
          <w:rFonts w:ascii="Century Gothic" w:hAnsi="Century Gothic"/>
        </w:rPr>
        <w:t xml:space="preserve"> Ingeniería Química, Bioquímica y Ambiental; en cuanto</w:t>
      </w:r>
      <w:r w:rsidR="003F2BDB">
        <w:rPr>
          <w:rFonts w:ascii="Century Gothic" w:hAnsi="Century Gothic"/>
        </w:rPr>
        <w:t xml:space="preserve"> al género sus integrantes igualan su participación.</w:t>
      </w:r>
    </w:p>
    <w:p w:rsidR="007D3253" w:rsidRPr="00F144A5" w:rsidRDefault="007D3253" w:rsidP="00F144A5">
      <w:pPr>
        <w:spacing w:line="360" w:lineRule="auto"/>
        <w:ind w:right="-710"/>
        <w:jc w:val="both"/>
        <w:rPr>
          <w:rFonts w:ascii="Century Gothic" w:hAnsi="Century Gothic"/>
        </w:rPr>
      </w:pPr>
    </w:p>
    <w:p w:rsidR="007D3253" w:rsidRPr="00111C65" w:rsidRDefault="00F144A5" w:rsidP="00444641">
      <w:pPr>
        <w:jc w:val="center"/>
        <w:outlineLvl w:val="0"/>
        <w:rPr>
          <w:rFonts w:ascii="Arial" w:hAnsi="Arial" w:cs="Arial"/>
          <w:b/>
          <w:sz w:val="20"/>
          <w:szCs w:val="20"/>
        </w:rPr>
      </w:pPr>
      <w:r>
        <w:rPr>
          <w:rFonts w:ascii="Arial" w:hAnsi="Arial" w:cs="Arial"/>
          <w:b/>
          <w:sz w:val="20"/>
          <w:szCs w:val="20"/>
        </w:rPr>
        <w:t>T</w:t>
      </w:r>
      <w:r w:rsidR="00A63C23">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43</w:t>
      </w:r>
    </w:p>
    <w:p w:rsidR="007D3253" w:rsidRPr="00111C65" w:rsidRDefault="007D3253" w:rsidP="007D3253">
      <w:pPr>
        <w:jc w:val="center"/>
        <w:rPr>
          <w:rFonts w:ascii="Arial" w:hAnsi="Arial" w:cs="Arial"/>
          <w:b/>
          <w:sz w:val="20"/>
          <w:szCs w:val="20"/>
        </w:rPr>
      </w:pPr>
      <w:r>
        <w:rPr>
          <w:rFonts w:ascii="Arial" w:hAnsi="Arial" w:cs="Arial"/>
          <w:b/>
          <w:sz w:val="20"/>
          <w:szCs w:val="20"/>
        </w:rPr>
        <w:t>Docentes por género</w:t>
      </w:r>
    </w:p>
    <w:p w:rsidR="007D3253" w:rsidRDefault="007D3253" w:rsidP="007D3253">
      <w:pPr>
        <w:spacing w:line="360" w:lineRule="auto"/>
        <w:jc w:val="center"/>
        <w:rPr>
          <w:rFonts w:ascii="Arial" w:hAnsi="Arial" w:cs="Arial"/>
          <w:b/>
          <w:sz w:val="20"/>
          <w:szCs w:val="20"/>
        </w:rPr>
      </w:pPr>
      <w:r>
        <w:rPr>
          <w:rFonts w:ascii="Arial" w:hAnsi="Arial" w:cs="Arial"/>
          <w:b/>
          <w:sz w:val="20"/>
          <w:szCs w:val="20"/>
        </w:rPr>
        <w:t xml:space="preserve">Año </w:t>
      </w:r>
      <w:r w:rsidRPr="00111C65">
        <w:rPr>
          <w:rFonts w:ascii="Arial" w:hAnsi="Arial" w:cs="Arial"/>
          <w:b/>
          <w:sz w:val="20"/>
          <w:szCs w:val="20"/>
        </w:rPr>
        <w:t>200</w:t>
      </w:r>
      <w:r w:rsidR="00F144A5">
        <w:rPr>
          <w:rFonts w:ascii="Arial" w:hAnsi="Arial" w:cs="Arial"/>
          <w:b/>
          <w:sz w:val="20"/>
          <w:szCs w:val="20"/>
        </w:rPr>
        <w:t>9</w:t>
      </w:r>
    </w:p>
    <w:tbl>
      <w:tblPr>
        <w:tblW w:w="5890" w:type="dxa"/>
        <w:jc w:val="center"/>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CellMar>
          <w:left w:w="70" w:type="dxa"/>
          <w:right w:w="70" w:type="dxa"/>
        </w:tblCellMar>
        <w:tblLook w:val="0000"/>
      </w:tblPr>
      <w:tblGrid>
        <w:gridCol w:w="4125"/>
        <w:gridCol w:w="789"/>
        <w:gridCol w:w="976"/>
      </w:tblGrid>
      <w:tr w:rsidR="007D3253" w:rsidRPr="00B36540" w:rsidTr="00497BB6">
        <w:trPr>
          <w:trHeight w:val="300"/>
          <w:jc w:val="center"/>
        </w:trPr>
        <w:tc>
          <w:tcPr>
            <w:tcW w:w="4125" w:type="dxa"/>
            <w:vMerge w:val="restart"/>
            <w:shd w:val="clear" w:color="auto" w:fill="C0C0C0"/>
            <w:vAlign w:val="center"/>
          </w:tcPr>
          <w:p w:rsidR="007D3253" w:rsidRPr="00B36540" w:rsidRDefault="007E0798" w:rsidP="00497BB6">
            <w:pPr>
              <w:pBdr>
                <w:right w:val="single" w:sz="4" w:space="4" w:color="auto"/>
              </w:pBdr>
              <w:jc w:val="center"/>
              <w:rPr>
                <w:rFonts w:ascii="Arial" w:hAnsi="Arial" w:cs="Arial"/>
                <w:b/>
                <w:color w:val="000000"/>
                <w:sz w:val="16"/>
                <w:szCs w:val="16"/>
              </w:rPr>
            </w:pPr>
            <w:r w:rsidRPr="00B36540">
              <w:rPr>
                <w:rFonts w:ascii="Arial" w:hAnsi="Arial" w:cs="Arial"/>
                <w:b/>
                <w:color w:val="000000"/>
                <w:sz w:val="16"/>
                <w:szCs w:val="16"/>
              </w:rPr>
              <w:t>Departamento</w:t>
            </w:r>
          </w:p>
        </w:tc>
        <w:tc>
          <w:tcPr>
            <w:tcW w:w="1765" w:type="dxa"/>
            <w:gridSpan w:val="2"/>
            <w:shd w:val="clear" w:color="auto" w:fill="C0C0C0"/>
            <w:noWrap/>
            <w:vAlign w:val="center"/>
          </w:tcPr>
          <w:p w:rsidR="007D3253" w:rsidRPr="00B36540" w:rsidRDefault="002A09C7" w:rsidP="00497BB6">
            <w:pPr>
              <w:jc w:val="center"/>
              <w:rPr>
                <w:rFonts w:ascii="Arial" w:hAnsi="Arial" w:cs="Arial"/>
                <w:b/>
                <w:color w:val="000000"/>
                <w:sz w:val="16"/>
                <w:szCs w:val="16"/>
              </w:rPr>
            </w:pPr>
            <w:r>
              <w:rPr>
                <w:rFonts w:ascii="Arial" w:hAnsi="Arial" w:cs="Arial"/>
                <w:b/>
                <w:color w:val="000000"/>
                <w:sz w:val="16"/>
                <w:szCs w:val="16"/>
              </w:rPr>
              <w:t xml:space="preserve"> G</w:t>
            </w:r>
            <w:r w:rsidR="007E0798">
              <w:rPr>
                <w:rFonts w:ascii="Arial" w:hAnsi="Arial" w:cs="Arial"/>
                <w:b/>
                <w:color w:val="000000"/>
                <w:sz w:val="16"/>
                <w:szCs w:val="16"/>
              </w:rPr>
              <w:t>énero</w:t>
            </w:r>
          </w:p>
        </w:tc>
      </w:tr>
      <w:tr w:rsidR="007D3253" w:rsidRPr="00B36540" w:rsidTr="00497BB6">
        <w:trPr>
          <w:trHeight w:val="315"/>
          <w:jc w:val="center"/>
        </w:trPr>
        <w:tc>
          <w:tcPr>
            <w:tcW w:w="4125" w:type="dxa"/>
            <w:vMerge/>
            <w:shd w:val="clear" w:color="auto" w:fill="C0C0C0"/>
            <w:vAlign w:val="center"/>
          </w:tcPr>
          <w:p w:rsidR="007D3253" w:rsidRPr="00B36540" w:rsidRDefault="007D3253" w:rsidP="00497BB6">
            <w:pPr>
              <w:rPr>
                <w:rFonts w:ascii="Arial" w:hAnsi="Arial" w:cs="Arial"/>
                <w:b/>
                <w:color w:val="000000"/>
                <w:sz w:val="16"/>
                <w:szCs w:val="16"/>
              </w:rPr>
            </w:pPr>
          </w:p>
        </w:tc>
        <w:tc>
          <w:tcPr>
            <w:tcW w:w="789" w:type="dxa"/>
            <w:shd w:val="clear" w:color="auto" w:fill="C0C0C0"/>
            <w:noWrap/>
            <w:vAlign w:val="center"/>
          </w:tcPr>
          <w:p w:rsidR="007D3253" w:rsidRPr="00B36540" w:rsidRDefault="007E0798" w:rsidP="00497BB6">
            <w:pPr>
              <w:jc w:val="center"/>
              <w:rPr>
                <w:rFonts w:ascii="Arial" w:hAnsi="Arial" w:cs="Arial"/>
                <w:b/>
                <w:color w:val="000000"/>
                <w:sz w:val="16"/>
                <w:szCs w:val="16"/>
              </w:rPr>
            </w:pPr>
            <w:r w:rsidRPr="00B36540">
              <w:rPr>
                <w:rFonts w:ascii="Arial" w:hAnsi="Arial" w:cs="Arial"/>
                <w:b/>
                <w:color w:val="000000"/>
                <w:sz w:val="16"/>
                <w:szCs w:val="16"/>
              </w:rPr>
              <w:t>Mujeres</w:t>
            </w:r>
          </w:p>
        </w:tc>
        <w:tc>
          <w:tcPr>
            <w:tcW w:w="976" w:type="dxa"/>
            <w:shd w:val="clear" w:color="auto" w:fill="C0C0C0"/>
            <w:noWrap/>
            <w:vAlign w:val="center"/>
          </w:tcPr>
          <w:p w:rsidR="007D3253" w:rsidRPr="00B36540" w:rsidRDefault="007E0798" w:rsidP="00497BB6">
            <w:pPr>
              <w:jc w:val="center"/>
              <w:rPr>
                <w:rFonts w:ascii="Arial" w:hAnsi="Arial" w:cs="Arial"/>
                <w:b/>
                <w:color w:val="000000"/>
                <w:sz w:val="16"/>
                <w:szCs w:val="16"/>
              </w:rPr>
            </w:pPr>
            <w:r w:rsidRPr="00B36540">
              <w:rPr>
                <w:rFonts w:ascii="Arial" w:hAnsi="Arial" w:cs="Arial"/>
                <w:b/>
                <w:color w:val="000000"/>
                <w:sz w:val="16"/>
                <w:szCs w:val="16"/>
              </w:rPr>
              <w:t>Hombres</w:t>
            </w:r>
          </w:p>
        </w:tc>
      </w:tr>
      <w:tr w:rsidR="007D3253" w:rsidRPr="00B36540" w:rsidTr="00497BB6">
        <w:trPr>
          <w:trHeight w:val="315"/>
          <w:jc w:val="center"/>
        </w:trPr>
        <w:tc>
          <w:tcPr>
            <w:tcW w:w="4125" w:type="dxa"/>
            <w:shd w:val="clear" w:color="auto" w:fill="auto"/>
            <w:noWrap/>
            <w:vAlign w:val="center"/>
          </w:tcPr>
          <w:p w:rsidR="007D3253" w:rsidRPr="00B36540" w:rsidRDefault="007D3253" w:rsidP="00497BB6">
            <w:pPr>
              <w:rPr>
                <w:rFonts w:ascii="Arial" w:hAnsi="Arial" w:cs="Arial"/>
                <w:color w:val="000000"/>
                <w:sz w:val="20"/>
                <w:szCs w:val="20"/>
              </w:rPr>
            </w:pPr>
            <w:r w:rsidRPr="00B36540">
              <w:rPr>
                <w:rFonts w:ascii="Arial" w:hAnsi="Arial" w:cs="Arial"/>
                <w:color w:val="000000"/>
                <w:sz w:val="20"/>
                <w:szCs w:val="20"/>
              </w:rPr>
              <w:t>Ciencias Básicas</w:t>
            </w:r>
          </w:p>
        </w:tc>
        <w:tc>
          <w:tcPr>
            <w:tcW w:w="789" w:type="dxa"/>
            <w:shd w:val="clear" w:color="auto" w:fill="auto"/>
            <w:noWrap/>
            <w:vAlign w:val="center"/>
          </w:tcPr>
          <w:p w:rsidR="007D3253" w:rsidRPr="00B36540" w:rsidRDefault="003F2BDB" w:rsidP="00497BB6">
            <w:pPr>
              <w:jc w:val="center"/>
              <w:rPr>
                <w:rFonts w:ascii="Arial" w:hAnsi="Arial" w:cs="Arial"/>
                <w:color w:val="000000"/>
                <w:sz w:val="20"/>
                <w:szCs w:val="20"/>
              </w:rPr>
            </w:pPr>
            <w:r>
              <w:rPr>
                <w:rFonts w:ascii="Arial" w:hAnsi="Arial" w:cs="Arial"/>
                <w:color w:val="000000"/>
                <w:sz w:val="20"/>
                <w:szCs w:val="20"/>
              </w:rPr>
              <w:t>8</w:t>
            </w:r>
          </w:p>
        </w:tc>
        <w:tc>
          <w:tcPr>
            <w:tcW w:w="976" w:type="dxa"/>
            <w:shd w:val="clear" w:color="auto" w:fill="auto"/>
            <w:noWrap/>
            <w:vAlign w:val="center"/>
          </w:tcPr>
          <w:p w:rsidR="007D3253" w:rsidRPr="00B36540" w:rsidRDefault="003F2BDB" w:rsidP="00497BB6">
            <w:pPr>
              <w:jc w:val="center"/>
              <w:rPr>
                <w:rFonts w:ascii="Arial" w:hAnsi="Arial" w:cs="Arial"/>
                <w:color w:val="000000"/>
                <w:sz w:val="20"/>
                <w:szCs w:val="20"/>
              </w:rPr>
            </w:pPr>
            <w:r>
              <w:rPr>
                <w:rFonts w:ascii="Arial" w:hAnsi="Arial" w:cs="Arial"/>
                <w:color w:val="000000"/>
                <w:sz w:val="20"/>
                <w:szCs w:val="20"/>
              </w:rPr>
              <w:t>23</w:t>
            </w:r>
          </w:p>
        </w:tc>
      </w:tr>
      <w:tr w:rsidR="007D3253" w:rsidRPr="00B36540" w:rsidTr="00497BB6">
        <w:trPr>
          <w:trHeight w:val="304"/>
          <w:jc w:val="center"/>
        </w:trPr>
        <w:tc>
          <w:tcPr>
            <w:tcW w:w="4125" w:type="dxa"/>
            <w:shd w:val="clear" w:color="auto" w:fill="auto"/>
            <w:vAlign w:val="center"/>
          </w:tcPr>
          <w:p w:rsidR="007D3253" w:rsidRPr="00B36540" w:rsidRDefault="007D3253" w:rsidP="00497BB6">
            <w:pPr>
              <w:rPr>
                <w:rFonts w:ascii="Arial" w:hAnsi="Arial" w:cs="Arial"/>
                <w:color w:val="000000"/>
                <w:sz w:val="20"/>
                <w:szCs w:val="20"/>
              </w:rPr>
            </w:pPr>
            <w:r w:rsidRPr="00B36540">
              <w:rPr>
                <w:rFonts w:ascii="Arial" w:hAnsi="Arial" w:cs="Arial"/>
                <w:color w:val="000000"/>
                <w:sz w:val="20"/>
                <w:szCs w:val="20"/>
              </w:rPr>
              <w:t>Ciencias Económico-Administrativas</w:t>
            </w:r>
          </w:p>
        </w:tc>
        <w:tc>
          <w:tcPr>
            <w:tcW w:w="789" w:type="dxa"/>
            <w:shd w:val="clear" w:color="auto" w:fill="auto"/>
            <w:noWrap/>
            <w:vAlign w:val="center"/>
          </w:tcPr>
          <w:p w:rsidR="007D3253" w:rsidRPr="00B36540" w:rsidRDefault="003F2BDB" w:rsidP="00497BB6">
            <w:pPr>
              <w:jc w:val="center"/>
              <w:rPr>
                <w:rFonts w:ascii="Arial" w:hAnsi="Arial" w:cs="Arial"/>
                <w:color w:val="000000"/>
                <w:sz w:val="20"/>
                <w:szCs w:val="20"/>
              </w:rPr>
            </w:pPr>
            <w:r>
              <w:rPr>
                <w:rFonts w:ascii="Arial" w:hAnsi="Arial" w:cs="Arial"/>
                <w:color w:val="000000"/>
                <w:sz w:val="20"/>
                <w:szCs w:val="20"/>
              </w:rPr>
              <w:t>29</w:t>
            </w:r>
          </w:p>
        </w:tc>
        <w:tc>
          <w:tcPr>
            <w:tcW w:w="976" w:type="dxa"/>
            <w:shd w:val="clear" w:color="auto" w:fill="auto"/>
            <w:noWrap/>
            <w:vAlign w:val="center"/>
          </w:tcPr>
          <w:p w:rsidR="007D3253" w:rsidRPr="00B36540" w:rsidRDefault="003F2BDB" w:rsidP="00497BB6">
            <w:pPr>
              <w:jc w:val="center"/>
              <w:rPr>
                <w:rFonts w:ascii="Arial" w:hAnsi="Arial" w:cs="Arial"/>
                <w:color w:val="000000"/>
                <w:sz w:val="20"/>
                <w:szCs w:val="20"/>
              </w:rPr>
            </w:pPr>
            <w:r>
              <w:rPr>
                <w:rFonts w:ascii="Arial" w:hAnsi="Arial" w:cs="Arial"/>
                <w:color w:val="000000"/>
                <w:sz w:val="20"/>
                <w:szCs w:val="20"/>
              </w:rPr>
              <w:t>23</w:t>
            </w:r>
          </w:p>
        </w:tc>
      </w:tr>
      <w:tr w:rsidR="007D3253" w:rsidRPr="00B36540" w:rsidTr="00497BB6">
        <w:trPr>
          <w:trHeight w:val="315"/>
          <w:jc w:val="center"/>
        </w:trPr>
        <w:tc>
          <w:tcPr>
            <w:tcW w:w="4125" w:type="dxa"/>
            <w:shd w:val="clear" w:color="auto" w:fill="auto"/>
            <w:noWrap/>
            <w:vAlign w:val="center"/>
          </w:tcPr>
          <w:p w:rsidR="007D3253" w:rsidRPr="00B36540" w:rsidRDefault="007D3253" w:rsidP="00497BB6">
            <w:pPr>
              <w:rPr>
                <w:rFonts w:ascii="Arial" w:hAnsi="Arial" w:cs="Arial"/>
                <w:color w:val="000000"/>
                <w:sz w:val="20"/>
                <w:szCs w:val="20"/>
              </w:rPr>
            </w:pPr>
            <w:r w:rsidRPr="00B36540">
              <w:rPr>
                <w:rFonts w:ascii="Arial" w:hAnsi="Arial" w:cs="Arial"/>
                <w:color w:val="000000"/>
                <w:sz w:val="20"/>
                <w:szCs w:val="20"/>
              </w:rPr>
              <w:t>Sistemas y computación</w:t>
            </w:r>
          </w:p>
        </w:tc>
        <w:tc>
          <w:tcPr>
            <w:tcW w:w="789" w:type="dxa"/>
            <w:shd w:val="clear" w:color="auto" w:fill="auto"/>
            <w:noWrap/>
            <w:vAlign w:val="center"/>
          </w:tcPr>
          <w:p w:rsidR="007D3253" w:rsidRPr="00B36540" w:rsidRDefault="003F2BDB" w:rsidP="00497BB6">
            <w:pPr>
              <w:jc w:val="center"/>
              <w:rPr>
                <w:rFonts w:ascii="Arial" w:hAnsi="Arial" w:cs="Arial"/>
                <w:color w:val="000000"/>
                <w:sz w:val="20"/>
                <w:szCs w:val="20"/>
              </w:rPr>
            </w:pPr>
            <w:r>
              <w:rPr>
                <w:rFonts w:ascii="Arial" w:hAnsi="Arial" w:cs="Arial"/>
                <w:color w:val="000000"/>
                <w:sz w:val="20"/>
                <w:szCs w:val="20"/>
              </w:rPr>
              <w:t>16</w:t>
            </w:r>
          </w:p>
        </w:tc>
        <w:tc>
          <w:tcPr>
            <w:tcW w:w="976" w:type="dxa"/>
            <w:shd w:val="clear" w:color="auto" w:fill="auto"/>
            <w:noWrap/>
            <w:vAlign w:val="center"/>
          </w:tcPr>
          <w:p w:rsidR="007D3253" w:rsidRPr="00B36540" w:rsidRDefault="003F2BDB" w:rsidP="00497BB6">
            <w:pPr>
              <w:jc w:val="center"/>
              <w:rPr>
                <w:rFonts w:ascii="Arial" w:hAnsi="Arial" w:cs="Arial"/>
                <w:color w:val="000000"/>
                <w:sz w:val="20"/>
                <w:szCs w:val="20"/>
              </w:rPr>
            </w:pPr>
            <w:r>
              <w:rPr>
                <w:rFonts w:ascii="Arial" w:hAnsi="Arial" w:cs="Arial"/>
                <w:color w:val="000000"/>
                <w:sz w:val="20"/>
                <w:szCs w:val="20"/>
              </w:rPr>
              <w:t>32</w:t>
            </w:r>
          </w:p>
        </w:tc>
      </w:tr>
      <w:tr w:rsidR="007D3253" w:rsidRPr="00B36540" w:rsidTr="00497BB6">
        <w:trPr>
          <w:trHeight w:val="315"/>
          <w:jc w:val="center"/>
        </w:trPr>
        <w:tc>
          <w:tcPr>
            <w:tcW w:w="4125" w:type="dxa"/>
            <w:shd w:val="clear" w:color="auto" w:fill="auto"/>
            <w:noWrap/>
            <w:vAlign w:val="center"/>
          </w:tcPr>
          <w:p w:rsidR="007D3253" w:rsidRPr="00B36540" w:rsidRDefault="007D3253" w:rsidP="00497BB6">
            <w:pPr>
              <w:rPr>
                <w:rFonts w:ascii="Arial" w:hAnsi="Arial" w:cs="Arial"/>
                <w:color w:val="000000"/>
                <w:sz w:val="20"/>
                <w:szCs w:val="20"/>
              </w:rPr>
            </w:pPr>
            <w:r w:rsidRPr="00B36540">
              <w:rPr>
                <w:rFonts w:ascii="Arial" w:hAnsi="Arial" w:cs="Arial"/>
                <w:color w:val="000000"/>
                <w:sz w:val="20"/>
                <w:szCs w:val="20"/>
              </w:rPr>
              <w:t>Ciencias de la Tierra</w:t>
            </w:r>
          </w:p>
        </w:tc>
        <w:tc>
          <w:tcPr>
            <w:tcW w:w="789" w:type="dxa"/>
            <w:shd w:val="clear" w:color="auto" w:fill="auto"/>
            <w:noWrap/>
            <w:vAlign w:val="center"/>
          </w:tcPr>
          <w:p w:rsidR="007D3253" w:rsidRPr="00B36540" w:rsidRDefault="003F2BDB" w:rsidP="00497BB6">
            <w:pPr>
              <w:jc w:val="center"/>
              <w:rPr>
                <w:rFonts w:ascii="Arial" w:hAnsi="Arial" w:cs="Arial"/>
                <w:color w:val="000000"/>
                <w:sz w:val="20"/>
                <w:szCs w:val="20"/>
              </w:rPr>
            </w:pPr>
            <w:r>
              <w:rPr>
                <w:rFonts w:ascii="Arial" w:hAnsi="Arial" w:cs="Arial"/>
                <w:color w:val="000000"/>
                <w:sz w:val="20"/>
                <w:szCs w:val="20"/>
              </w:rPr>
              <w:t>1</w:t>
            </w:r>
          </w:p>
        </w:tc>
        <w:tc>
          <w:tcPr>
            <w:tcW w:w="976" w:type="dxa"/>
            <w:shd w:val="clear" w:color="auto" w:fill="auto"/>
            <w:noWrap/>
            <w:vAlign w:val="center"/>
          </w:tcPr>
          <w:p w:rsidR="007D3253" w:rsidRPr="00B36540" w:rsidRDefault="003F2BDB" w:rsidP="00497BB6">
            <w:pPr>
              <w:jc w:val="center"/>
              <w:rPr>
                <w:rFonts w:ascii="Arial" w:hAnsi="Arial" w:cs="Arial"/>
                <w:color w:val="000000"/>
                <w:sz w:val="20"/>
                <w:szCs w:val="20"/>
              </w:rPr>
            </w:pPr>
            <w:r>
              <w:rPr>
                <w:rFonts w:ascii="Arial" w:hAnsi="Arial" w:cs="Arial"/>
                <w:color w:val="000000"/>
                <w:sz w:val="20"/>
                <w:szCs w:val="20"/>
              </w:rPr>
              <w:t>24</w:t>
            </w:r>
          </w:p>
        </w:tc>
      </w:tr>
      <w:tr w:rsidR="007D3253" w:rsidRPr="00B36540" w:rsidTr="00497BB6">
        <w:trPr>
          <w:trHeight w:val="315"/>
          <w:jc w:val="center"/>
        </w:trPr>
        <w:tc>
          <w:tcPr>
            <w:tcW w:w="4125" w:type="dxa"/>
            <w:shd w:val="clear" w:color="auto" w:fill="auto"/>
            <w:noWrap/>
            <w:vAlign w:val="center"/>
          </w:tcPr>
          <w:p w:rsidR="007D3253" w:rsidRPr="00B36540" w:rsidRDefault="007D3253" w:rsidP="00497BB6">
            <w:pPr>
              <w:rPr>
                <w:rFonts w:ascii="Arial" w:hAnsi="Arial" w:cs="Arial"/>
                <w:color w:val="000000"/>
                <w:sz w:val="20"/>
                <w:szCs w:val="20"/>
              </w:rPr>
            </w:pPr>
            <w:r w:rsidRPr="00B36540">
              <w:rPr>
                <w:rFonts w:ascii="Arial" w:hAnsi="Arial" w:cs="Arial"/>
                <w:color w:val="000000"/>
                <w:sz w:val="20"/>
                <w:szCs w:val="20"/>
              </w:rPr>
              <w:t>Ing. Química y Bioquímica</w:t>
            </w:r>
          </w:p>
        </w:tc>
        <w:tc>
          <w:tcPr>
            <w:tcW w:w="789" w:type="dxa"/>
            <w:shd w:val="clear" w:color="auto" w:fill="auto"/>
            <w:noWrap/>
            <w:vAlign w:val="center"/>
          </w:tcPr>
          <w:p w:rsidR="007D3253" w:rsidRPr="00B36540" w:rsidRDefault="003F2BDB" w:rsidP="00497BB6">
            <w:pPr>
              <w:jc w:val="center"/>
              <w:rPr>
                <w:rFonts w:ascii="Arial" w:hAnsi="Arial" w:cs="Arial"/>
                <w:color w:val="000000"/>
                <w:sz w:val="20"/>
                <w:szCs w:val="20"/>
              </w:rPr>
            </w:pPr>
            <w:r>
              <w:rPr>
                <w:rFonts w:ascii="Arial" w:hAnsi="Arial" w:cs="Arial"/>
                <w:color w:val="000000"/>
                <w:sz w:val="20"/>
                <w:szCs w:val="20"/>
              </w:rPr>
              <w:t>17</w:t>
            </w:r>
          </w:p>
        </w:tc>
        <w:tc>
          <w:tcPr>
            <w:tcW w:w="976" w:type="dxa"/>
            <w:shd w:val="clear" w:color="auto" w:fill="auto"/>
            <w:noWrap/>
            <w:vAlign w:val="center"/>
          </w:tcPr>
          <w:p w:rsidR="007D3253" w:rsidRPr="00B36540" w:rsidRDefault="003F2BDB" w:rsidP="00497BB6">
            <w:pPr>
              <w:jc w:val="center"/>
              <w:rPr>
                <w:rFonts w:ascii="Arial" w:hAnsi="Arial" w:cs="Arial"/>
                <w:color w:val="000000"/>
                <w:sz w:val="20"/>
                <w:szCs w:val="20"/>
              </w:rPr>
            </w:pPr>
            <w:r>
              <w:rPr>
                <w:rFonts w:ascii="Arial" w:hAnsi="Arial" w:cs="Arial"/>
                <w:color w:val="000000"/>
                <w:sz w:val="20"/>
                <w:szCs w:val="20"/>
              </w:rPr>
              <w:t>17</w:t>
            </w:r>
          </w:p>
        </w:tc>
      </w:tr>
      <w:tr w:rsidR="007D3253" w:rsidRPr="00B36540" w:rsidTr="00497BB6">
        <w:trPr>
          <w:trHeight w:val="300"/>
          <w:jc w:val="center"/>
        </w:trPr>
        <w:tc>
          <w:tcPr>
            <w:tcW w:w="4125" w:type="dxa"/>
            <w:shd w:val="clear" w:color="auto" w:fill="auto"/>
            <w:noWrap/>
            <w:vAlign w:val="center"/>
          </w:tcPr>
          <w:p w:rsidR="007D3253" w:rsidRPr="00B36540" w:rsidRDefault="007D3253" w:rsidP="00497BB6">
            <w:pPr>
              <w:rPr>
                <w:rFonts w:ascii="Arial" w:hAnsi="Arial" w:cs="Arial"/>
                <w:color w:val="000000"/>
                <w:sz w:val="20"/>
                <w:szCs w:val="20"/>
              </w:rPr>
            </w:pPr>
            <w:r w:rsidRPr="00B36540">
              <w:rPr>
                <w:rFonts w:ascii="Arial" w:hAnsi="Arial" w:cs="Arial"/>
                <w:color w:val="000000"/>
                <w:sz w:val="20"/>
                <w:szCs w:val="20"/>
              </w:rPr>
              <w:t>Ing. Industrial</w:t>
            </w:r>
          </w:p>
        </w:tc>
        <w:tc>
          <w:tcPr>
            <w:tcW w:w="789" w:type="dxa"/>
            <w:shd w:val="clear" w:color="auto" w:fill="auto"/>
            <w:noWrap/>
            <w:vAlign w:val="center"/>
          </w:tcPr>
          <w:p w:rsidR="007D3253" w:rsidRPr="00B36540" w:rsidRDefault="003F2BDB" w:rsidP="00497BB6">
            <w:pPr>
              <w:jc w:val="center"/>
              <w:rPr>
                <w:rFonts w:ascii="Arial" w:hAnsi="Arial" w:cs="Arial"/>
                <w:color w:val="000000"/>
                <w:sz w:val="20"/>
                <w:szCs w:val="20"/>
              </w:rPr>
            </w:pPr>
            <w:r>
              <w:rPr>
                <w:rFonts w:ascii="Arial" w:hAnsi="Arial" w:cs="Arial"/>
                <w:color w:val="000000"/>
                <w:sz w:val="20"/>
                <w:szCs w:val="20"/>
              </w:rPr>
              <w:t>9</w:t>
            </w:r>
          </w:p>
        </w:tc>
        <w:tc>
          <w:tcPr>
            <w:tcW w:w="976" w:type="dxa"/>
            <w:shd w:val="clear" w:color="auto" w:fill="auto"/>
            <w:noWrap/>
            <w:vAlign w:val="center"/>
          </w:tcPr>
          <w:p w:rsidR="007D3253" w:rsidRPr="00B36540" w:rsidRDefault="003F2BDB" w:rsidP="00497BB6">
            <w:pPr>
              <w:jc w:val="center"/>
              <w:rPr>
                <w:rFonts w:ascii="Arial" w:hAnsi="Arial" w:cs="Arial"/>
                <w:color w:val="000000"/>
                <w:sz w:val="20"/>
                <w:szCs w:val="20"/>
              </w:rPr>
            </w:pPr>
            <w:r>
              <w:rPr>
                <w:rFonts w:ascii="Arial" w:hAnsi="Arial" w:cs="Arial"/>
                <w:color w:val="000000"/>
                <w:sz w:val="20"/>
                <w:szCs w:val="20"/>
              </w:rPr>
              <w:t>16</w:t>
            </w:r>
          </w:p>
        </w:tc>
      </w:tr>
      <w:tr w:rsidR="007D3253" w:rsidRPr="00B36540" w:rsidTr="00497BB6">
        <w:trPr>
          <w:trHeight w:val="315"/>
          <w:jc w:val="center"/>
        </w:trPr>
        <w:tc>
          <w:tcPr>
            <w:tcW w:w="4125" w:type="dxa"/>
            <w:shd w:val="clear" w:color="auto" w:fill="C0C0C0"/>
            <w:noWrap/>
            <w:vAlign w:val="center"/>
          </w:tcPr>
          <w:p w:rsidR="007D3253" w:rsidRPr="00B36540" w:rsidRDefault="007E0798" w:rsidP="00497BB6">
            <w:pPr>
              <w:jc w:val="center"/>
              <w:rPr>
                <w:rFonts w:ascii="Arial" w:hAnsi="Arial" w:cs="Arial"/>
                <w:b/>
                <w:color w:val="000000"/>
                <w:sz w:val="20"/>
                <w:szCs w:val="20"/>
              </w:rPr>
            </w:pPr>
            <w:r>
              <w:rPr>
                <w:rFonts w:ascii="Arial" w:hAnsi="Arial" w:cs="Arial"/>
                <w:b/>
                <w:color w:val="000000"/>
                <w:sz w:val="20"/>
                <w:szCs w:val="20"/>
              </w:rPr>
              <w:t>Total</w:t>
            </w:r>
          </w:p>
        </w:tc>
        <w:tc>
          <w:tcPr>
            <w:tcW w:w="789" w:type="dxa"/>
            <w:shd w:val="clear" w:color="auto" w:fill="C0C0C0"/>
            <w:noWrap/>
            <w:vAlign w:val="center"/>
          </w:tcPr>
          <w:p w:rsidR="007D3253" w:rsidRPr="00B36540" w:rsidRDefault="003F2BDB" w:rsidP="00497BB6">
            <w:pPr>
              <w:jc w:val="center"/>
              <w:rPr>
                <w:rFonts w:ascii="Arial" w:hAnsi="Arial" w:cs="Arial"/>
                <w:b/>
                <w:color w:val="000000"/>
                <w:sz w:val="20"/>
                <w:szCs w:val="20"/>
              </w:rPr>
            </w:pPr>
            <w:r>
              <w:rPr>
                <w:rFonts w:ascii="Arial" w:hAnsi="Arial" w:cs="Arial"/>
                <w:b/>
                <w:color w:val="000000"/>
                <w:sz w:val="20"/>
                <w:szCs w:val="20"/>
              </w:rPr>
              <w:t>80</w:t>
            </w:r>
          </w:p>
        </w:tc>
        <w:tc>
          <w:tcPr>
            <w:tcW w:w="976" w:type="dxa"/>
            <w:shd w:val="clear" w:color="auto" w:fill="C0C0C0"/>
            <w:noWrap/>
            <w:vAlign w:val="center"/>
          </w:tcPr>
          <w:p w:rsidR="007D3253" w:rsidRPr="00B36540" w:rsidRDefault="003F2BDB" w:rsidP="00497BB6">
            <w:pPr>
              <w:jc w:val="center"/>
              <w:rPr>
                <w:rFonts w:ascii="Arial" w:hAnsi="Arial" w:cs="Arial"/>
                <w:b/>
                <w:color w:val="000000"/>
                <w:sz w:val="20"/>
                <w:szCs w:val="20"/>
              </w:rPr>
            </w:pPr>
            <w:r>
              <w:rPr>
                <w:rFonts w:ascii="Arial" w:hAnsi="Arial" w:cs="Arial"/>
                <w:b/>
                <w:color w:val="000000"/>
                <w:sz w:val="20"/>
                <w:szCs w:val="20"/>
              </w:rPr>
              <w:t>144</w:t>
            </w:r>
          </w:p>
        </w:tc>
      </w:tr>
    </w:tbl>
    <w:p w:rsidR="007D3253" w:rsidRDefault="007D3253" w:rsidP="007D3253">
      <w:pPr>
        <w:jc w:val="center"/>
        <w:rPr>
          <w:rFonts w:ascii="Arial" w:hAnsi="Arial" w:cs="Arial"/>
          <w:b/>
          <w:sz w:val="20"/>
          <w:szCs w:val="20"/>
        </w:rPr>
      </w:pPr>
    </w:p>
    <w:p w:rsidR="007D3253" w:rsidRDefault="007D3253" w:rsidP="00F144A5">
      <w:pPr>
        <w:ind w:right="-710"/>
        <w:jc w:val="center"/>
        <w:rPr>
          <w:rFonts w:ascii="Arial" w:hAnsi="Arial" w:cs="Arial"/>
          <w:b/>
          <w:sz w:val="20"/>
          <w:szCs w:val="20"/>
        </w:rPr>
      </w:pPr>
    </w:p>
    <w:p w:rsidR="00EE3F92" w:rsidRDefault="00EE3F92" w:rsidP="00F144A5">
      <w:pPr>
        <w:ind w:right="-710"/>
        <w:jc w:val="center"/>
        <w:rPr>
          <w:rFonts w:ascii="Arial" w:hAnsi="Arial" w:cs="Arial"/>
          <w:b/>
          <w:sz w:val="20"/>
          <w:szCs w:val="20"/>
        </w:rPr>
      </w:pPr>
    </w:p>
    <w:p w:rsidR="007D3253" w:rsidRPr="00111C65" w:rsidRDefault="00F144A5" w:rsidP="00444641">
      <w:pPr>
        <w:ind w:right="-710"/>
        <w:jc w:val="center"/>
        <w:outlineLvl w:val="0"/>
        <w:rPr>
          <w:rFonts w:ascii="Arial" w:hAnsi="Arial" w:cs="Arial"/>
          <w:b/>
          <w:sz w:val="20"/>
          <w:szCs w:val="20"/>
        </w:rPr>
      </w:pPr>
      <w:r>
        <w:rPr>
          <w:rFonts w:ascii="Arial" w:hAnsi="Arial" w:cs="Arial"/>
          <w:b/>
          <w:sz w:val="20"/>
          <w:szCs w:val="20"/>
        </w:rPr>
        <w:t>GRAFICA No.</w:t>
      </w:r>
      <w:r w:rsidR="00057020">
        <w:rPr>
          <w:rFonts w:ascii="Arial" w:hAnsi="Arial" w:cs="Arial"/>
          <w:b/>
          <w:sz w:val="20"/>
          <w:szCs w:val="20"/>
        </w:rPr>
        <w:t xml:space="preserve"> 28</w:t>
      </w:r>
    </w:p>
    <w:p w:rsidR="007D3253" w:rsidRPr="00111C65" w:rsidRDefault="007D3253" w:rsidP="00F144A5">
      <w:pPr>
        <w:ind w:right="-710"/>
        <w:jc w:val="center"/>
        <w:rPr>
          <w:rFonts w:ascii="Arial" w:hAnsi="Arial" w:cs="Arial"/>
          <w:b/>
          <w:sz w:val="20"/>
          <w:szCs w:val="20"/>
        </w:rPr>
      </w:pPr>
      <w:r>
        <w:rPr>
          <w:rFonts w:ascii="Arial" w:hAnsi="Arial" w:cs="Arial"/>
          <w:b/>
          <w:sz w:val="20"/>
          <w:szCs w:val="20"/>
        </w:rPr>
        <w:t>Porcentaje de docentes por género</w:t>
      </w:r>
    </w:p>
    <w:p w:rsidR="007D3253" w:rsidRDefault="007D3253" w:rsidP="00F144A5">
      <w:pPr>
        <w:spacing w:line="360" w:lineRule="auto"/>
        <w:ind w:right="-710"/>
        <w:jc w:val="center"/>
        <w:rPr>
          <w:rFonts w:ascii="Arial" w:hAnsi="Arial" w:cs="Arial"/>
          <w:lang w:val="es-ES"/>
        </w:rPr>
      </w:pPr>
      <w:r>
        <w:rPr>
          <w:rFonts w:ascii="Arial" w:hAnsi="Arial" w:cs="Arial"/>
          <w:b/>
          <w:sz w:val="20"/>
          <w:szCs w:val="20"/>
        </w:rPr>
        <w:t xml:space="preserve">Año </w:t>
      </w:r>
      <w:r w:rsidRPr="00111C65">
        <w:rPr>
          <w:rFonts w:ascii="Arial" w:hAnsi="Arial" w:cs="Arial"/>
          <w:b/>
          <w:sz w:val="20"/>
          <w:szCs w:val="20"/>
        </w:rPr>
        <w:t>200</w:t>
      </w:r>
      <w:r w:rsidR="00F144A5">
        <w:rPr>
          <w:rFonts w:ascii="Arial" w:hAnsi="Arial" w:cs="Arial"/>
          <w:b/>
          <w:sz w:val="20"/>
          <w:szCs w:val="20"/>
        </w:rPr>
        <w:t>9</w:t>
      </w:r>
    </w:p>
    <w:p w:rsidR="007D3253" w:rsidRPr="00B36540" w:rsidRDefault="008C5D59" w:rsidP="00A25921">
      <w:pPr>
        <w:spacing w:line="360" w:lineRule="auto"/>
        <w:ind w:right="-710"/>
        <w:jc w:val="center"/>
        <w:rPr>
          <w:rFonts w:ascii="Arial" w:hAnsi="Arial" w:cs="Arial"/>
          <w:lang w:val="es-ES"/>
        </w:rPr>
      </w:pPr>
      <w:r>
        <w:rPr>
          <w:rFonts w:ascii="Arial" w:hAnsi="Arial" w:cs="Arial"/>
          <w:noProof/>
        </w:rPr>
        <w:drawing>
          <wp:inline distT="0" distB="0" distL="0" distR="0">
            <wp:extent cx="3346704" cy="2316099"/>
            <wp:effectExtent l="12192" t="6096" r="3429" b="1905"/>
            <wp:docPr id="28"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D3253" w:rsidRDefault="007D3253" w:rsidP="007D3253">
      <w:pPr>
        <w:spacing w:line="360" w:lineRule="auto"/>
        <w:jc w:val="both"/>
        <w:rPr>
          <w:rFonts w:ascii="Arial" w:hAnsi="Arial" w:cs="Arial"/>
          <w:lang w:val="es-ES"/>
        </w:rPr>
      </w:pPr>
    </w:p>
    <w:p w:rsidR="007D3253" w:rsidRDefault="007D3253" w:rsidP="00F144A5">
      <w:pPr>
        <w:spacing w:line="360" w:lineRule="auto"/>
        <w:ind w:right="-710"/>
        <w:jc w:val="both"/>
        <w:rPr>
          <w:rFonts w:ascii="Arial" w:hAnsi="Arial" w:cs="Arial"/>
          <w:b/>
          <w:lang w:val="es-ES"/>
        </w:rPr>
      </w:pPr>
    </w:p>
    <w:p w:rsidR="00F43283" w:rsidRPr="00A90087" w:rsidRDefault="00F43283" w:rsidP="00F144A5">
      <w:pPr>
        <w:spacing w:line="360" w:lineRule="auto"/>
        <w:ind w:right="-710"/>
        <w:jc w:val="both"/>
        <w:rPr>
          <w:rFonts w:ascii="Arial" w:hAnsi="Arial" w:cs="Arial"/>
          <w:b/>
          <w:lang w:val="es-ES"/>
        </w:rPr>
      </w:pPr>
    </w:p>
    <w:p w:rsidR="007D3253" w:rsidRPr="00A90087" w:rsidRDefault="007D3253" w:rsidP="00F144A5">
      <w:pPr>
        <w:spacing w:line="360" w:lineRule="auto"/>
        <w:ind w:right="-710"/>
        <w:jc w:val="both"/>
        <w:rPr>
          <w:rFonts w:ascii="Century Gothic" w:hAnsi="Century Gothic"/>
          <w:b/>
        </w:rPr>
      </w:pPr>
      <w:r w:rsidRPr="00A90087">
        <w:rPr>
          <w:rFonts w:ascii="Arial" w:hAnsi="Arial" w:cs="Arial"/>
          <w:b/>
          <w:lang w:val="es-ES"/>
        </w:rPr>
        <w:tab/>
      </w:r>
      <w:r w:rsidR="00DD5334">
        <w:rPr>
          <w:rFonts w:ascii="Century Gothic" w:hAnsi="Century Gothic"/>
          <w:b/>
        </w:rPr>
        <w:t>6.2 Personal de apoyo y asistencia a la e</w:t>
      </w:r>
      <w:r w:rsidRPr="00A90087">
        <w:rPr>
          <w:rFonts w:ascii="Century Gothic" w:hAnsi="Century Gothic"/>
          <w:b/>
        </w:rPr>
        <w:t>ducación</w:t>
      </w:r>
    </w:p>
    <w:p w:rsidR="007D3253" w:rsidRPr="00F144A5" w:rsidRDefault="007D3253" w:rsidP="00FB5924">
      <w:pPr>
        <w:spacing w:line="360" w:lineRule="auto"/>
        <w:ind w:left="284" w:right="-710"/>
        <w:jc w:val="both"/>
        <w:rPr>
          <w:rFonts w:ascii="Century Gothic" w:hAnsi="Century Gothic"/>
        </w:rPr>
      </w:pPr>
    </w:p>
    <w:p w:rsidR="007D3253" w:rsidRPr="00F144A5" w:rsidRDefault="007D3253" w:rsidP="00FB5924">
      <w:pPr>
        <w:spacing w:line="360" w:lineRule="auto"/>
        <w:ind w:left="284" w:right="-710"/>
        <w:jc w:val="both"/>
        <w:rPr>
          <w:rFonts w:ascii="Century Gothic" w:hAnsi="Century Gothic"/>
        </w:rPr>
      </w:pPr>
      <w:r w:rsidRPr="00F144A5">
        <w:rPr>
          <w:rFonts w:ascii="Century Gothic" w:hAnsi="Century Gothic"/>
        </w:rPr>
        <w:t>Las actividades de apoyo que en materia de atención y servicios se requieren para atender adecuadamente las necesidades de los estudiantes; son desarrolladas por el personal de apoyo y asistencia a la educación que al mes de diciembre del año 200</w:t>
      </w:r>
      <w:r w:rsidR="00B10F79">
        <w:rPr>
          <w:rFonts w:ascii="Century Gothic" w:hAnsi="Century Gothic"/>
        </w:rPr>
        <w:t>9, suman un total de 84</w:t>
      </w:r>
      <w:r w:rsidRPr="00F144A5">
        <w:rPr>
          <w:rFonts w:ascii="Century Gothic" w:hAnsi="Century Gothic"/>
        </w:rPr>
        <w:t xml:space="preserve"> personas, de las cuales 7 cubren interinatos originados principalmente por las jubilaciones generadas durante el año que se informa. Por géneros el 48% son mujeres y el 52% son hombres.</w:t>
      </w:r>
    </w:p>
    <w:p w:rsidR="007D3253" w:rsidRPr="00F144A5" w:rsidRDefault="007D3253" w:rsidP="00F144A5">
      <w:pPr>
        <w:spacing w:line="360" w:lineRule="auto"/>
        <w:ind w:right="-710"/>
        <w:jc w:val="both"/>
        <w:rPr>
          <w:rFonts w:ascii="Century Gothic" w:hAnsi="Century Gothic"/>
        </w:rPr>
      </w:pPr>
    </w:p>
    <w:p w:rsidR="007D3253" w:rsidRDefault="007D3253" w:rsidP="00F144A5">
      <w:pPr>
        <w:spacing w:line="360" w:lineRule="auto"/>
        <w:ind w:right="-710"/>
        <w:jc w:val="both"/>
        <w:rPr>
          <w:rFonts w:ascii="Arial" w:hAnsi="Arial" w:cs="Arial"/>
          <w:lang w:val="es-ES"/>
        </w:rPr>
      </w:pPr>
    </w:p>
    <w:p w:rsidR="007D3253" w:rsidRPr="00111C65" w:rsidRDefault="00F144A5" w:rsidP="00444641">
      <w:pPr>
        <w:ind w:right="-710"/>
        <w:jc w:val="center"/>
        <w:outlineLvl w:val="0"/>
        <w:rPr>
          <w:rFonts w:ascii="Arial" w:hAnsi="Arial" w:cs="Arial"/>
          <w:b/>
          <w:sz w:val="20"/>
          <w:szCs w:val="20"/>
        </w:rPr>
      </w:pPr>
      <w:r>
        <w:rPr>
          <w:rFonts w:ascii="Arial" w:hAnsi="Arial" w:cs="Arial"/>
          <w:b/>
          <w:sz w:val="20"/>
          <w:szCs w:val="20"/>
        </w:rPr>
        <w:t>T</w:t>
      </w:r>
      <w:r w:rsidR="00A63C23">
        <w:rPr>
          <w:rFonts w:ascii="Arial" w:hAnsi="Arial" w:cs="Arial"/>
          <w:b/>
          <w:sz w:val="20"/>
          <w:szCs w:val="20"/>
        </w:rPr>
        <w:t xml:space="preserve">abla </w:t>
      </w:r>
      <w:r>
        <w:rPr>
          <w:rFonts w:ascii="Arial" w:hAnsi="Arial" w:cs="Arial"/>
          <w:b/>
          <w:sz w:val="20"/>
          <w:szCs w:val="20"/>
        </w:rPr>
        <w:t>No.</w:t>
      </w:r>
      <w:r w:rsidR="00BA3DF3">
        <w:rPr>
          <w:rFonts w:ascii="Arial" w:hAnsi="Arial" w:cs="Arial"/>
          <w:b/>
          <w:sz w:val="20"/>
          <w:szCs w:val="20"/>
        </w:rPr>
        <w:t xml:space="preserve"> 44</w:t>
      </w:r>
    </w:p>
    <w:p w:rsidR="007D3253" w:rsidRPr="00111C65" w:rsidRDefault="007D3253" w:rsidP="00F144A5">
      <w:pPr>
        <w:ind w:right="-710"/>
        <w:jc w:val="center"/>
        <w:rPr>
          <w:rFonts w:ascii="Arial" w:hAnsi="Arial" w:cs="Arial"/>
          <w:b/>
          <w:sz w:val="20"/>
          <w:szCs w:val="20"/>
        </w:rPr>
      </w:pPr>
      <w:r>
        <w:rPr>
          <w:rFonts w:ascii="Arial" w:hAnsi="Arial" w:cs="Arial"/>
          <w:b/>
          <w:sz w:val="20"/>
          <w:szCs w:val="20"/>
        </w:rPr>
        <w:t>Personal de apoyo y asistencia a la educación por tipo de movimiento</w:t>
      </w:r>
    </w:p>
    <w:p w:rsidR="007D3253" w:rsidRDefault="007D3253" w:rsidP="00F144A5">
      <w:pPr>
        <w:spacing w:line="360" w:lineRule="auto"/>
        <w:ind w:right="-710"/>
        <w:jc w:val="center"/>
        <w:rPr>
          <w:rFonts w:ascii="Arial" w:hAnsi="Arial" w:cs="Arial"/>
          <w:b/>
          <w:sz w:val="20"/>
          <w:szCs w:val="20"/>
        </w:rPr>
      </w:pPr>
      <w:r>
        <w:rPr>
          <w:rFonts w:ascii="Arial" w:hAnsi="Arial" w:cs="Arial"/>
          <w:b/>
          <w:sz w:val="20"/>
          <w:szCs w:val="20"/>
        </w:rPr>
        <w:t xml:space="preserve">Año </w:t>
      </w:r>
      <w:r w:rsidRPr="00111C65">
        <w:rPr>
          <w:rFonts w:ascii="Arial" w:hAnsi="Arial" w:cs="Arial"/>
          <w:b/>
          <w:sz w:val="20"/>
          <w:szCs w:val="20"/>
        </w:rPr>
        <w:t>200</w:t>
      </w:r>
      <w:r w:rsidR="00F144A5">
        <w:rPr>
          <w:rFonts w:ascii="Arial" w:hAnsi="Arial" w:cs="Arial"/>
          <w:b/>
          <w:sz w:val="20"/>
          <w:szCs w:val="20"/>
        </w:rPr>
        <w:t>9</w:t>
      </w:r>
    </w:p>
    <w:tbl>
      <w:tblPr>
        <w:tblW w:w="2897" w:type="dxa"/>
        <w:jc w:val="center"/>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CellMar>
          <w:left w:w="70" w:type="dxa"/>
          <w:right w:w="70" w:type="dxa"/>
        </w:tblCellMar>
        <w:tblLook w:val="0000"/>
      </w:tblPr>
      <w:tblGrid>
        <w:gridCol w:w="1868"/>
        <w:gridCol w:w="1029"/>
      </w:tblGrid>
      <w:tr w:rsidR="007D3253" w:rsidTr="00497BB6">
        <w:trPr>
          <w:trHeight w:val="300"/>
          <w:jc w:val="center"/>
        </w:trPr>
        <w:tc>
          <w:tcPr>
            <w:tcW w:w="1868" w:type="dxa"/>
            <w:tcBorders>
              <w:top w:val="double" w:sz="4" w:space="0" w:color="auto"/>
              <w:bottom w:val="single" w:sz="8" w:space="0" w:color="auto"/>
            </w:tcBorders>
            <w:shd w:val="clear" w:color="auto" w:fill="C0C0C0"/>
            <w:noWrap/>
            <w:vAlign w:val="center"/>
          </w:tcPr>
          <w:p w:rsidR="007D3253" w:rsidRPr="0017484D" w:rsidRDefault="007D3253" w:rsidP="00497BB6">
            <w:pPr>
              <w:jc w:val="center"/>
              <w:rPr>
                <w:rFonts w:ascii="Arial" w:hAnsi="Arial" w:cs="Arial"/>
                <w:b/>
                <w:color w:val="000000"/>
                <w:sz w:val="16"/>
                <w:szCs w:val="16"/>
              </w:rPr>
            </w:pPr>
            <w:r w:rsidRPr="0017484D">
              <w:rPr>
                <w:rFonts w:ascii="Arial" w:hAnsi="Arial" w:cs="Arial"/>
                <w:b/>
                <w:color w:val="000000"/>
                <w:sz w:val="16"/>
                <w:szCs w:val="16"/>
              </w:rPr>
              <w:t>TIPO DE MOVIMIENTO</w:t>
            </w:r>
          </w:p>
        </w:tc>
        <w:tc>
          <w:tcPr>
            <w:tcW w:w="1029" w:type="dxa"/>
            <w:tcBorders>
              <w:top w:val="double" w:sz="4" w:space="0" w:color="auto"/>
              <w:bottom w:val="single" w:sz="8" w:space="0" w:color="auto"/>
            </w:tcBorders>
            <w:shd w:val="clear" w:color="auto" w:fill="C0C0C0"/>
            <w:noWrap/>
            <w:vAlign w:val="center"/>
          </w:tcPr>
          <w:p w:rsidR="007D3253" w:rsidRPr="0017484D" w:rsidRDefault="007D3253" w:rsidP="00497BB6">
            <w:pPr>
              <w:jc w:val="center"/>
              <w:rPr>
                <w:rFonts w:ascii="Arial" w:hAnsi="Arial" w:cs="Arial"/>
                <w:b/>
                <w:color w:val="000000"/>
                <w:sz w:val="16"/>
                <w:szCs w:val="16"/>
              </w:rPr>
            </w:pPr>
            <w:r w:rsidRPr="0017484D">
              <w:rPr>
                <w:rFonts w:ascii="Arial" w:hAnsi="Arial" w:cs="Arial"/>
                <w:b/>
                <w:color w:val="000000"/>
                <w:sz w:val="16"/>
                <w:szCs w:val="16"/>
              </w:rPr>
              <w:t>TOTAL DE PERSONAL</w:t>
            </w:r>
          </w:p>
        </w:tc>
      </w:tr>
      <w:tr w:rsidR="007D3253" w:rsidTr="00497BB6">
        <w:trPr>
          <w:trHeight w:val="300"/>
          <w:jc w:val="center"/>
        </w:trPr>
        <w:tc>
          <w:tcPr>
            <w:tcW w:w="1868" w:type="dxa"/>
            <w:tcBorders>
              <w:top w:val="single" w:sz="8" w:space="0" w:color="auto"/>
            </w:tcBorders>
            <w:shd w:val="clear" w:color="auto" w:fill="auto"/>
            <w:noWrap/>
            <w:vAlign w:val="center"/>
          </w:tcPr>
          <w:p w:rsidR="007D3253" w:rsidRDefault="007D3253" w:rsidP="00497BB6">
            <w:pPr>
              <w:rPr>
                <w:rFonts w:ascii="Arial" w:hAnsi="Arial" w:cs="Arial"/>
                <w:color w:val="000000"/>
                <w:sz w:val="20"/>
                <w:szCs w:val="20"/>
              </w:rPr>
            </w:pPr>
            <w:r>
              <w:rPr>
                <w:rFonts w:ascii="Arial" w:hAnsi="Arial" w:cs="Arial"/>
                <w:color w:val="000000"/>
                <w:sz w:val="20"/>
                <w:szCs w:val="20"/>
              </w:rPr>
              <w:t>Base</w:t>
            </w:r>
          </w:p>
        </w:tc>
        <w:tc>
          <w:tcPr>
            <w:tcW w:w="1029" w:type="dxa"/>
            <w:tcBorders>
              <w:top w:val="single" w:sz="8" w:space="0" w:color="auto"/>
            </w:tcBorders>
            <w:shd w:val="clear" w:color="auto" w:fill="auto"/>
            <w:noWrap/>
            <w:vAlign w:val="center"/>
          </w:tcPr>
          <w:p w:rsidR="007D3253" w:rsidRPr="008C79E6" w:rsidRDefault="00E76D20" w:rsidP="00497BB6">
            <w:pPr>
              <w:jc w:val="center"/>
              <w:rPr>
                <w:rFonts w:ascii="Arial" w:hAnsi="Arial" w:cs="Arial"/>
                <w:sz w:val="20"/>
                <w:szCs w:val="20"/>
              </w:rPr>
            </w:pPr>
            <w:r>
              <w:rPr>
                <w:rFonts w:ascii="Arial" w:hAnsi="Arial" w:cs="Arial"/>
                <w:sz w:val="20"/>
                <w:szCs w:val="20"/>
              </w:rPr>
              <w:t>77</w:t>
            </w:r>
          </w:p>
        </w:tc>
      </w:tr>
      <w:tr w:rsidR="007D3253" w:rsidTr="00497BB6">
        <w:trPr>
          <w:trHeight w:val="351"/>
          <w:jc w:val="center"/>
        </w:trPr>
        <w:tc>
          <w:tcPr>
            <w:tcW w:w="1868" w:type="dxa"/>
            <w:shd w:val="clear" w:color="auto" w:fill="auto"/>
            <w:noWrap/>
            <w:vAlign w:val="center"/>
          </w:tcPr>
          <w:p w:rsidR="007D3253" w:rsidRDefault="007D3253" w:rsidP="00497BB6">
            <w:pPr>
              <w:rPr>
                <w:rFonts w:ascii="Arial" w:hAnsi="Arial" w:cs="Arial"/>
                <w:color w:val="000000"/>
                <w:sz w:val="20"/>
                <w:szCs w:val="20"/>
              </w:rPr>
            </w:pPr>
            <w:r>
              <w:rPr>
                <w:rFonts w:ascii="Arial" w:hAnsi="Arial" w:cs="Arial"/>
                <w:color w:val="000000"/>
                <w:sz w:val="20"/>
                <w:szCs w:val="20"/>
              </w:rPr>
              <w:t>Interinato</w:t>
            </w:r>
          </w:p>
        </w:tc>
        <w:tc>
          <w:tcPr>
            <w:tcW w:w="1029" w:type="dxa"/>
            <w:shd w:val="clear" w:color="auto" w:fill="auto"/>
            <w:noWrap/>
            <w:vAlign w:val="center"/>
          </w:tcPr>
          <w:p w:rsidR="007D3253" w:rsidRPr="008C79E6" w:rsidRDefault="00E76D20" w:rsidP="00497BB6">
            <w:pPr>
              <w:jc w:val="center"/>
              <w:rPr>
                <w:rFonts w:ascii="Arial" w:hAnsi="Arial" w:cs="Arial"/>
                <w:sz w:val="20"/>
                <w:szCs w:val="20"/>
              </w:rPr>
            </w:pPr>
            <w:r>
              <w:rPr>
                <w:rFonts w:ascii="Arial" w:hAnsi="Arial" w:cs="Arial"/>
                <w:sz w:val="20"/>
                <w:szCs w:val="20"/>
              </w:rPr>
              <w:t>7</w:t>
            </w:r>
          </w:p>
        </w:tc>
      </w:tr>
      <w:tr w:rsidR="007D3253" w:rsidTr="00497BB6">
        <w:trPr>
          <w:trHeight w:val="315"/>
          <w:jc w:val="center"/>
        </w:trPr>
        <w:tc>
          <w:tcPr>
            <w:tcW w:w="1868" w:type="dxa"/>
            <w:shd w:val="clear" w:color="auto" w:fill="C0C0C0"/>
            <w:noWrap/>
            <w:vAlign w:val="center"/>
          </w:tcPr>
          <w:p w:rsidR="007D3253" w:rsidRDefault="00A63C23" w:rsidP="00497BB6">
            <w:pPr>
              <w:jc w:val="center"/>
              <w:rPr>
                <w:rFonts w:ascii="Arial" w:hAnsi="Arial" w:cs="Arial"/>
                <w:b/>
                <w:bCs/>
                <w:color w:val="000000"/>
                <w:sz w:val="20"/>
                <w:szCs w:val="20"/>
              </w:rPr>
            </w:pPr>
            <w:r>
              <w:rPr>
                <w:rFonts w:ascii="Arial" w:hAnsi="Arial" w:cs="Arial"/>
                <w:b/>
                <w:bCs/>
                <w:color w:val="000000"/>
                <w:sz w:val="20"/>
                <w:szCs w:val="20"/>
              </w:rPr>
              <w:t>TOTAL</w:t>
            </w:r>
          </w:p>
        </w:tc>
        <w:tc>
          <w:tcPr>
            <w:tcW w:w="1029" w:type="dxa"/>
            <w:shd w:val="clear" w:color="auto" w:fill="C0C0C0"/>
            <w:noWrap/>
            <w:vAlign w:val="center"/>
          </w:tcPr>
          <w:p w:rsidR="007D3253" w:rsidRPr="008C79E6" w:rsidRDefault="00E76D20" w:rsidP="00497BB6">
            <w:pPr>
              <w:jc w:val="center"/>
              <w:rPr>
                <w:rFonts w:ascii="Arial" w:hAnsi="Arial" w:cs="Arial"/>
                <w:b/>
                <w:bCs/>
                <w:sz w:val="20"/>
                <w:szCs w:val="20"/>
              </w:rPr>
            </w:pPr>
            <w:r>
              <w:rPr>
                <w:rFonts w:ascii="Arial" w:hAnsi="Arial" w:cs="Arial"/>
                <w:b/>
                <w:bCs/>
                <w:sz w:val="20"/>
                <w:szCs w:val="20"/>
              </w:rPr>
              <w:t>84</w:t>
            </w:r>
          </w:p>
        </w:tc>
      </w:tr>
    </w:tbl>
    <w:p w:rsidR="007D3253" w:rsidRDefault="007D3253" w:rsidP="007D3253">
      <w:pPr>
        <w:spacing w:line="360" w:lineRule="auto"/>
        <w:jc w:val="both"/>
        <w:rPr>
          <w:rFonts w:ascii="Arial" w:hAnsi="Arial" w:cs="Arial"/>
          <w:lang w:val="es-ES"/>
        </w:rPr>
      </w:pPr>
    </w:p>
    <w:p w:rsidR="00EE3F92" w:rsidRDefault="00EE3F92" w:rsidP="007D3253">
      <w:pPr>
        <w:spacing w:line="360" w:lineRule="auto"/>
        <w:jc w:val="both"/>
        <w:rPr>
          <w:rFonts w:ascii="Arial" w:hAnsi="Arial" w:cs="Arial"/>
          <w:lang w:val="es-ES"/>
        </w:rPr>
      </w:pPr>
    </w:p>
    <w:p w:rsidR="00001011" w:rsidRPr="00111C65" w:rsidRDefault="00001011" w:rsidP="00001011">
      <w:pPr>
        <w:ind w:right="-710"/>
        <w:jc w:val="center"/>
        <w:outlineLvl w:val="0"/>
        <w:rPr>
          <w:rFonts w:ascii="Arial" w:hAnsi="Arial" w:cs="Arial"/>
          <w:b/>
          <w:sz w:val="20"/>
          <w:szCs w:val="20"/>
        </w:rPr>
      </w:pPr>
      <w:r>
        <w:rPr>
          <w:rFonts w:ascii="Arial" w:hAnsi="Arial" w:cs="Arial"/>
          <w:b/>
          <w:sz w:val="20"/>
          <w:szCs w:val="20"/>
        </w:rPr>
        <w:t>Gráfica No.</w:t>
      </w:r>
      <w:r w:rsidR="00057020">
        <w:rPr>
          <w:rFonts w:ascii="Arial" w:hAnsi="Arial" w:cs="Arial"/>
          <w:b/>
          <w:sz w:val="20"/>
          <w:szCs w:val="20"/>
        </w:rPr>
        <w:t xml:space="preserve"> 29</w:t>
      </w:r>
    </w:p>
    <w:p w:rsidR="00001011" w:rsidRPr="00111C65" w:rsidRDefault="00001011" w:rsidP="00001011">
      <w:pPr>
        <w:ind w:right="-710"/>
        <w:jc w:val="center"/>
        <w:rPr>
          <w:rFonts w:ascii="Arial" w:hAnsi="Arial" w:cs="Arial"/>
          <w:b/>
          <w:sz w:val="20"/>
          <w:szCs w:val="20"/>
        </w:rPr>
      </w:pPr>
      <w:r>
        <w:rPr>
          <w:rFonts w:ascii="Arial" w:hAnsi="Arial" w:cs="Arial"/>
          <w:b/>
          <w:sz w:val="20"/>
          <w:szCs w:val="20"/>
        </w:rPr>
        <w:t>Personal de apoyo y asistencia a la educación por tipo de movimiento</w:t>
      </w:r>
    </w:p>
    <w:p w:rsidR="00001011" w:rsidRDefault="00001011" w:rsidP="00001011">
      <w:pPr>
        <w:spacing w:line="360" w:lineRule="auto"/>
        <w:jc w:val="center"/>
        <w:rPr>
          <w:rFonts w:ascii="Arial" w:hAnsi="Arial" w:cs="Arial"/>
          <w:lang w:val="es-ES"/>
        </w:rPr>
      </w:pPr>
      <w:r>
        <w:rPr>
          <w:rFonts w:ascii="Arial" w:hAnsi="Arial" w:cs="Arial"/>
          <w:b/>
          <w:sz w:val="20"/>
          <w:szCs w:val="20"/>
        </w:rPr>
        <w:t xml:space="preserve">Año </w:t>
      </w:r>
      <w:r w:rsidRPr="00111C65">
        <w:rPr>
          <w:rFonts w:ascii="Arial" w:hAnsi="Arial" w:cs="Arial"/>
          <w:b/>
          <w:sz w:val="20"/>
          <w:szCs w:val="20"/>
        </w:rPr>
        <w:t>200</w:t>
      </w:r>
      <w:r>
        <w:rPr>
          <w:rFonts w:ascii="Arial" w:hAnsi="Arial" w:cs="Arial"/>
          <w:b/>
          <w:sz w:val="20"/>
          <w:szCs w:val="20"/>
        </w:rPr>
        <w:t>9</w:t>
      </w:r>
    </w:p>
    <w:p w:rsidR="00001011" w:rsidRDefault="00001011" w:rsidP="007D3253">
      <w:pPr>
        <w:spacing w:line="360" w:lineRule="auto"/>
        <w:jc w:val="both"/>
        <w:rPr>
          <w:rFonts w:ascii="Arial" w:hAnsi="Arial" w:cs="Arial"/>
          <w:lang w:val="es-ES"/>
        </w:rPr>
      </w:pPr>
    </w:p>
    <w:p w:rsidR="00001011" w:rsidRDefault="008C5D59" w:rsidP="00001011">
      <w:pPr>
        <w:spacing w:line="360" w:lineRule="auto"/>
        <w:jc w:val="center"/>
        <w:rPr>
          <w:rFonts w:ascii="Arial" w:hAnsi="Arial" w:cs="Arial"/>
          <w:lang w:val="es-ES"/>
        </w:rPr>
      </w:pPr>
      <w:r>
        <w:rPr>
          <w:rFonts w:ascii="Arial" w:hAnsi="Arial" w:cs="Arial"/>
          <w:noProof/>
        </w:rPr>
        <w:drawing>
          <wp:inline distT="0" distB="0" distL="0" distR="0">
            <wp:extent cx="3876675" cy="1952625"/>
            <wp:effectExtent l="0" t="0" r="0" b="0"/>
            <wp:docPr id="29"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D3253" w:rsidRPr="00111C65" w:rsidRDefault="00A63C23" w:rsidP="00444641">
      <w:pPr>
        <w:ind w:right="-710"/>
        <w:jc w:val="center"/>
        <w:outlineLvl w:val="0"/>
        <w:rPr>
          <w:rFonts w:ascii="Arial" w:hAnsi="Arial" w:cs="Arial"/>
          <w:b/>
          <w:sz w:val="20"/>
          <w:szCs w:val="20"/>
        </w:rPr>
      </w:pPr>
      <w:r>
        <w:rPr>
          <w:rFonts w:ascii="Arial" w:hAnsi="Arial" w:cs="Arial"/>
          <w:b/>
          <w:sz w:val="20"/>
          <w:szCs w:val="20"/>
        </w:rPr>
        <w:t>Gráfica</w:t>
      </w:r>
      <w:r w:rsidR="00F144A5">
        <w:rPr>
          <w:rFonts w:ascii="Arial" w:hAnsi="Arial" w:cs="Arial"/>
          <w:b/>
          <w:sz w:val="20"/>
          <w:szCs w:val="20"/>
        </w:rPr>
        <w:t xml:space="preserve"> No.</w:t>
      </w:r>
      <w:r w:rsidR="00057020">
        <w:rPr>
          <w:rFonts w:ascii="Arial" w:hAnsi="Arial" w:cs="Arial"/>
          <w:b/>
          <w:sz w:val="20"/>
          <w:szCs w:val="20"/>
        </w:rPr>
        <w:t xml:space="preserve"> 30</w:t>
      </w:r>
    </w:p>
    <w:p w:rsidR="007D3253" w:rsidRPr="00111C65" w:rsidRDefault="007D3253" w:rsidP="00F144A5">
      <w:pPr>
        <w:ind w:right="-710"/>
        <w:jc w:val="center"/>
        <w:rPr>
          <w:rFonts w:ascii="Arial" w:hAnsi="Arial" w:cs="Arial"/>
          <w:b/>
          <w:sz w:val="20"/>
          <w:szCs w:val="20"/>
        </w:rPr>
      </w:pPr>
      <w:r>
        <w:rPr>
          <w:rFonts w:ascii="Arial" w:hAnsi="Arial" w:cs="Arial"/>
          <w:b/>
          <w:sz w:val="20"/>
          <w:szCs w:val="20"/>
        </w:rPr>
        <w:t>Personal de apoyo y asistencia a la educación por género</w:t>
      </w:r>
    </w:p>
    <w:p w:rsidR="007D3253" w:rsidRDefault="007D3253" w:rsidP="00F144A5">
      <w:pPr>
        <w:spacing w:line="360" w:lineRule="auto"/>
        <w:ind w:right="-710"/>
        <w:jc w:val="center"/>
        <w:rPr>
          <w:rFonts w:ascii="Arial" w:hAnsi="Arial" w:cs="Arial"/>
          <w:lang w:val="es-ES"/>
        </w:rPr>
      </w:pPr>
      <w:r>
        <w:rPr>
          <w:rFonts w:ascii="Arial" w:hAnsi="Arial" w:cs="Arial"/>
          <w:b/>
          <w:sz w:val="20"/>
          <w:szCs w:val="20"/>
        </w:rPr>
        <w:t xml:space="preserve">Año </w:t>
      </w:r>
      <w:r w:rsidRPr="00111C65">
        <w:rPr>
          <w:rFonts w:ascii="Arial" w:hAnsi="Arial" w:cs="Arial"/>
          <w:b/>
          <w:sz w:val="20"/>
          <w:szCs w:val="20"/>
        </w:rPr>
        <w:t>200</w:t>
      </w:r>
      <w:r w:rsidR="00F144A5">
        <w:rPr>
          <w:rFonts w:ascii="Arial" w:hAnsi="Arial" w:cs="Arial"/>
          <w:b/>
          <w:sz w:val="20"/>
          <w:szCs w:val="20"/>
        </w:rPr>
        <w:t>9</w:t>
      </w:r>
    </w:p>
    <w:p w:rsidR="007D3253" w:rsidRPr="00E764AD" w:rsidRDefault="008C5D59" w:rsidP="00F144A5">
      <w:pPr>
        <w:spacing w:line="360" w:lineRule="auto"/>
        <w:ind w:right="-710"/>
        <w:jc w:val="center"/>
        <w:rPr>
          <w:rFonts w:ascii="Arial" w:hAnsi="Arial" w:cs="Arial"/>
          <w:lang w:val="es-ES"/>
        </w:rPr>
      </w:pPr>
      <w:r>
        <w:rPr>
          <w:rFonts w:ascii="Arial" w:hAnsi="Arial" w:cs="Arial"/>
          <w:noProof/>
        </w:rPr>
        <w:drawing>
          <wp:inline distT="0" distB="0" distL="0" distR="0">
            <wp:extent cx="4572762" cy="2584704"/>
            <wp:effectExtent l="12192" t="6096" r="6096" b="0"/>
            <wp:docPr id="30"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D3253" w:rsidRPr="00F144A5" w:rsidRDefault="007D3253" w:rsidP="00F144A5">
      <w:pPr>
        <w:spacing w:line="360" w:lineRule="auto"/>
        <w:ind w:right="-710"/>
        <w:jc w:val="both"/>
        <w:rPr>
          <w:rFonts w:ascii="Century Gothic" w:hAnsi="Century Gothic"/>
        </w:rPr>
      </w:pPr>
    </w:p>
    <w:p w:rsidR="007D3253" w:rsidRPr="00F144A5" w:rsidRDefault="004A3A18" w:rsidP="00FB5924">
      <w:pPr>
        <w:spacing w:line="360" w:lineRule="auto"/>
        <w:ind w:left="284" w:right="-710"/>
        <w:jc w:val="both"/>
        <w:rPr>
          <w:rFonts w:ascii="Century Gothic" w:hAnsi="Century Gothic"/>
        </w:rPr>
      </w:pPr>
      <w:r>
        <w:rPr>
          <w:rFonts w:ascii="Century Gothic" w:hAnsi="Century Gothic"/>
        </w:rPr>
        <w:t>38</w:t>
      </w:r>
      <w:r w:rsidR="007D3253" w:rsidRPr="00F144A5">
        <w:rPr>
          <w:rFonts w:ascii="Century Gothic" w:hAnsi="Century Gothic"/>
        </w:rPr>
        <w:t>% de este personal cuent</w:t>
      </w:r>
      <w:r>
        <w:rPr>
          <w:rFonts w:ascii="Century Gothic" w:hAnsi="Century Gothic"/>
        </w:rPr>
        <w:t>a con estudios de secundaria, 34% estudios de bachillerato, 17% estudios de licenciatura y 11</w:t>
      </w:r>
      <w:r w:rsidR="007D3253" w:rsidRPr="00F144A5">
        <w:rPr>
          <w:rFonts w:ascii="Century Gothic" w:hAnsi="Century Gothic"/>
        </w:rPr>
        <w:t>% con estudios de primaria; este último porcentaje se ha reducido dado que el personal de nuevo ingreso ha sido contratado con estudios de licenciatura y bachillerato.</w:t>
      </w:r>
    </w:p>
    <w:p w:rsidR="007D3253" w:rsidRDefault="007D3253" w:rsidP="00F144A5">
      <w:pPr>
        <w:ind w:right="-710"/>
        <w:jc w:val="center"/>
        <w:rPr>
          <w:rFonts w:ascii="Arial" w:hAnsi="Arial" w:cs="Arial"/>
          <w:b/>
          <w:sz w:val="20"/>
          <w:szCs w:val="20"/>
        </w:rPr>
      </w:pPr>
    </w:p>
    <w:p w:rsidR="007D3253" w:rsidRDefault="007D3253" w:rsidP="00F144A5">
      <w:pPr>
        <w:ind w:right="-710"/>
        <w:jc w:val="center"/>
        <w:rPr>
          <w:rFonts w:ascii="Arial" w:hAnsi="Arial" w:cs="Arial"/>
          <w:b/>
          <w:sz w:val="20"/>
          <w:szCs w:val="20"/>
        </w:rPr>
      </w:pPr>
    </w:p>
    <w:p w:rsidR="007D3253" w:rsidRDefault="007D3253" w:rsidP="00F144A5">
      <w:pPr>
        <w:ind w:right="-710"/>
        <w:jc w:val="center"/>
        <w:rPr>
          <w:rFonts w:ascii="Arial" w:hAnsi="Arial" w:cs="Arial"/>
          <w:b/>
          <w:sz w:val="20"/>
          <w:szCs w:val="20"/>
        </w:rPr>
      </w:pPr>
    </w:p>
    <w:p w:rsidR="007D3253" w:rsidRPr="00111C65" w:rsidRDefault="004A3A18" w:rsidP="00444641">
      <w:pPr>
        <w:ind w:right="-710"/>
        <w:jc w:val="center"/>
        <w:outlineLvl w:val="0"/>
        <w:rPr>
          <w:rFonts w:ascii="Arial" w:hAnsi="Arial" w:cs="Arial"/>
          <w:b/>
          <w:sz w:val="20"/>
          <w:szCs w:val="20"/>
        </w:rPr>
      </w:pPr>
      <w:r>
        <w:rPr>
          <w:rFonts w:ascii="Arial" w:hAnsi="Arial" w:cs="Arial"/>
          <w:b/>
          <w:sz w:val="20"/>
          <w:szCs w:val="20"/>
        </w:rPr>
        <w:t>T</w:t>
      </w:r>
      <w:r w:rsidR="00A63C23">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45</w:t>
      </w:r>
    </w:p>
    <w:p w:rsidR="007D3253" w:rsidRPr="00111C65" w:rsidRDefault="007D3253" w:rsidP="00F144A5">
      <w:pPr>
        <w:ind w:right="-710"/>
        <w:jc w:val="center"/>
        <w:rPr>
          <w:rFonts w:ascii="Arial" w:hAnsi="Arial" w:cs="Arial"/>
          <w:b/>
          <w:sz w:val="20"/>
          <w:szCs w:val="20"/>
        </w:rPr>
      </w:pPr>
      <w:r>
        <w:rPr>
          <w:rFonts w:ascii="Arial" w:hAnsi="Arial" w:cs="Arial"/>
          <w:b/>
          <w:sz w:val="20"/>
          <w:szCs w:val="20"/>
        </w:rPr>
        <w:t>Personal de apoyo y asistencia a la educación por grado de estudios</w:t>
      </w:r>
    </w:p>
    <w:p w:rsidR="007D3253" w:rsidRDefault="007D3253" w:rsidP="00F144A5">
      <w:pPr>
        <w:ind w:right="-710"/>
        <w:jc w:val="center"/>
        <w:rPr>
          <w:rFonts w:ascii="Arial" w:hAnsi="Arial" w:cs="Arial"/>
          <w:b/>
          <w:sz w:val="20"/>
          <w:szCs w:val="20"/>
        </w:rPr>
      </w:pPr>
      <w:r>
        <w:rPr>
          <w:rFonts w:ascii="Arial" w:hAnsi="Arial" w:cs="Arial"/>
          <w:b/>
          <w:sz w:val="20"/>
          <w:szCs w:val="20"/>
        </w:rPr>
        <w:t xml:space="preserve">Año </w:t>
      </w:r>
      <w:r w:rsidRPr="00111C65">
        <w:rPr>
          <w:rFonts w:ascii="Arial" w:hAnsi="Arial" w:cs="Arial"/>
          <w:b/>
          <w:sz w:val="20"/>
          <w:szCs w:val="20"/>
        </w:rPr>
        <w:t>200</w:t>
      </w:r>
      <w:r w:rsidR="004A3A18">
        <w:rPr>
          <w:rFonts w:ascii="Arial" w:hAnsi="Arial" w:cs="Arial"/>
          <w:b/>
          <w:sz w:val="20"/>
          <w:szCs w:val="20"/>
        </w:rPr>
        <w:t>9</w:t>
      </w:r>
    </w:p>
    <w:p w:rsidR="007D3253" w:rsidRDefault="007D3253" w:rsidP="007D3253">
      <w:pPr>
        <w:jc w:val="center"/>
        <w:rPr>
          <w:rFonts w:ascii="Arial" w:hAnsi="Arial" w:cs="Arial"/>
          <w:b/>
          <w:sz w:val="20"/>
          <w:szCs w:val="20"/>
        </w:rPr>
      </w:pPr>
    </w:p>
    <w:tbl>
      <w:tblPr>
        <w:tblW w:w="4349" w:type="dxa"/>
        <w:jc w:val="center"/>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CellMar>
          <w:left w:w="70" w:type="dxa"/>
          <w:right w:w="70" w:type="dxa"/>
        </w:tblCellMar>
        <w:tblLook w:val="0000"/>
      </w:tblPr>
      <w:tblGrid>
        <w:gridCol w:w="3083"/>
        <w:gridCol w:w="1266"/>
      </w:tblGrid>
      <w:tr w:rsidR="007D3253" w:rsidTr="009B1873">
        <w:trPr>
          <w:trHeight w:val="346"/>
          <w:jc w:val="center"/>
        </w:trPr>
        <w:tc>
          <w:tcPr>
            <w:tcW w:w="3083" w:type="dxa"/>
            <w:shd w:val="clear" w:color="auto" w:fill="C0C0C0"/>
            <w:noWrap/>
            <w:vAlign w:val="center"/>
          </w:tcPr>
          <w:p w:rsidR="007D3253" w:rsidRDefault="007D3253" w:rsidP="00497BB6">
            <w:pPr>
              <w:jc w:val="center"/>
              <w:rPr>
                <w:rFonts w:ascii="Arial" w:hAnsi="Arial" w:cs="Arial"/>
                <w:b/>
                <w:bCs/>
                <w:color w:val="000000"/>
                <w:sz w:val="16"/>
                <w:szCs w:val="16"/>
              </w:rPr>
            </w:pPr>
            <w:r>
              <w:rPr>
                <w:rFonts w:ascii="Arial" w:hAnsi="Arial" w:cs="Arial"/>
                <w:b/>
                <w:bCs/>
                <w:color w:val="000000"/>
                <w:sz w:val="16"/>
                <w:szCs w:val="16"/>
              </w:rPr>
              <w:t>GRADO DE ESTUDIOS</w:t>
            </w:r>
          </w:p>
        </w:tc>
        <w:tc>
          <w:tcPr>
            <w:tcW w:w="1266" w:type="dxa"/>
            <w:shd w:val="clear" w:color="auto" w:fill="C0C0C0"/>
            <w:vAlign w:val="center"/>
          </w:tcPr>
          <w:p w:rsidR="007D3253" w:rsidRDefault="007D3253" w:rsidP="00497BB6">
            <w:pPr>
              <w:jc w:val="center"/>
              <w:rPr>
                <w:rFonts w:ascii="Arial" w:hAnsi="Arial" w:cs="Arial"/>
                <w:b/>
                <w:bCs/>
                <w:color w:val="000000"/>
                <w:sz w:val="16"/>
                <w:szCs w:val="16"/>
              </w:rPr>
            </w:pPr>
            <w:r>
              <w:rPr>
                <w:rFonts w:ascii="Arial" w:hAnsi="Arial" w:cs="Arial"/>
                <w:b/>
                <w:bCs/>
                <w:color w:val="000000"/>
                <w:sz w:val="16"/>
                <w:szCs w:val="16"/>
              </w:rPr>
              <w:t>NÚMERO DE PERSONAL</w:t>
            </w:r>
          </w:p>
        </w:tc>
      </w:tr>
      <w:tr w:rsidR="007D3253" w:rsidTr="009B1873">
        <w:trPr>
          <w:trHeight w:val="265"/>
          <w:jc w:val="center"/>
        </w:trPr>
        <w:tc>
          <w:tcPr>
            <w:tcW w:w="3083" w:type="dxa"/>
            <w:shd w:val="clear" w:color="auto" w:fill="auto"/>
            <w:noWrap/>
            <w:vAlign w:val="center"/>
          </w:tcPr>
          <w:p w:rsidR="007D3253" w:rsidRDefault="007D3253" w:rsidP="00497BB6">
            <w:pPr>
              <w:rPr>
                <w:rFonts w:ascii="Arial" w:hAnsi="Arial" w:cs="Arial"/>
                <w:color w:val="000000"/>
                <w:sz w:val="20"/>
                <w:szCs w:val="20"/>
              </w:rPr>
            </w:pPr>
            <w:r>
              <w:rPr>
                <w:rFonts w:ascii="Arial" w:hAnsi="Arial" w:cs="Arial"/>
                <w:color w:val="000000"/>
                <w:sz w:val="20"/>
                <w:szCs w:val="20"/>
              </w:rPr>
              <w:t>Primaria</w:t>
            </w:r>
          </w:p>
        </w:tc>
        <w:tc>
          <w:tcPr>
            <w:tcW w:w="1266" w:type="dxa"/>
            <w:shd w:val="clear" w:color="auto" w:fill="auto"/>
            <w:noWrap/>
            <w:vAlign w:val="center"/>
          </w:tcPr>
          <w:p w:rsidR="007D3253" w:rsidRDefault="00E76D20" w:rsidP="00497BB6">
            <w:pPr>
              <w:jc w:val="center"/>
              <w:rPr>
                <w:rFonts w:ascii="Arial" w:hAnsi="Arial" w:cs="Arial"/>
                <w:color w:val="000000"/>
                <w:sz w:val="20"/>
                <w:szCs w:val="20"/>
              </w:rPr>
            </w:pPr>
            <w:r>
              <w:rPr>
                <w:rFonts w:ascii="Arial" w:hAnsi="Arial" w:cs="Arial"/>
                <w:color w:val="000000"/>
                <w:sz w:val="20"/>
                <w:szCs w:val="20"/>
              </w:rPr>
              <w:t>9</w:t>
            </w:r>
          </w:p>
        </w:tc>
      </w:tr>
      <w:tr w:rsidR="007D3253" w:rsidTr="009B1873">
        <w:trPr>
          <w:trHeight w:val="366"/>
          <w:jc w:val="center"/>
        </w:trPr>
        <w:tc>
          <w:tcPr>
            <w:tcW w:w="3083" w:type="dxa"/>
            <w:shd w:val="clear" w:color="auto" w:fill="auto"/>
            <w:noWrap/>
            <w:vAlign w:val="center"/>
          </w:tcPr>
          <w:p w:rsidR="007D3253" w:rsidRDefault="007D3253" w:rsidP="00497BB6">
            <w:pPr>
              <w:rPr>
                <w:rFonts w:ascii="Arial" w:hAnsi="Arial" w:cs="Arial"/>
                <w:color w:val="000000"/>
                <w:sz w:val="20"/>
                <w:szCs w:val="20"/>
              </w:rPr>
            </w:pPr>
            <w:r>
              <w:rPr>
                <w:rFonts w:ascii="Arial" w:hAnsi="Arial" w:cs="Arial"/>
                <w:color w:val="000000"/>
                <w:sz w:val="20"/>
                <w:szCs w:val="20"/>
              </w:rPr>
              <w:t>Secundaria</w:t>
            </w:r>
          </w:p>
        </w:tc>
        <w:tc>
          <w:tcPr>
            <w:tcW w:w="1266" w:type="dxa"/>
            <w:shd w:val="clear" w:color="auto" w:fill="auto"/>
            <w:noWrap/>
            <w:vAlign w:val="center"/>
          </w:tcPr>
          <w:p w:rsidR="007D3253" w:rsidRDefault="00E76D20" w:rsidP="00497BB6">
            <w:pPr>
              <w:jc w:val="center"/>
              <w:rPr>
                <w:rFonts w:ascii="Arial" w:hAnsi="Arial" w:cs="Arial"/>
                <w:color w:val="000000"/>
                <w:sz w:val="20"/>
                <w:szCs w:val="20"/>
              </w:rPr>
            </w:pPr>
            <w:r>
              <w:rPr>
                <w:rFonts w:ascii="Arial" w:hAnsi="Arial" w:cs="Arial"/>
                <w:color w:val="000000"/>
                <w:sz w:val="20"/>
                <w:szCs w:val="20"/>
              </w:rPr>
              <w:t>32</w:t>
            </w:r>
          </w:p>
        </w:tc>
      </w:tr>
      <w:tr w:rsidR="007D3253" w:rsidTr="009B1873">
        <w:trPr>
          <w:trHeight w:val="331"/>
          <w:jc w:val="center"/>
        </w:trPr>
        <w:tc>
          <w:tcPr>
            <w:tcW w:w="3083" w:type="dxa"/>
            <w:shd w:val="clear" w:color="auto" w:fill="auto"/>
            <w:noWrap/>
            <w:vAlign w:val="center"/>
          </w:tcPr>
          <w:p w:rsidR="007D3253" w:rsidRDefault="007D3253" w:rsidP="00497BB6">
            <w:pPr>
              <w:rPr>
                <w:rFonts w:ascii="Arial" w:hAnsi="Arial" w:cs="Arial"/>
                <w:color w:val="000000"/>
                <w:sz w:val="20"/>
                <w:szCs w:val="20"/>
              </w:rPr>
            </w:pPr>
            <w:r>
              <w:rPr>
                <w:rFonts w:ascii="Arial" w:hAnsi="Arial" w:cs="Arial"/>
                <w:color w:val="000000"/>
                <w:sz w:val="20"/>
                <w:szCs w:val="20"/>
              </w:rPr>
              <w:t>Bachillerato</w:t>
            </w:r>
          </w:p>
        </w:tc>
        <w:tc>
          <w:tcPr>
            <w:tcW w:w="1266" w:type="dxa"/>
            <w:shd w:val="clear" w:color="auto" w:fill="auto"/>
            <w:noWrap/>
            <w:vAlign w:val="center"/>
          </w:tcPr>
          <w:p w:rsidR="007D3253" w:rsidRDefault="00E76D20" w:rsidP="00497BB6">
            <w:pPr>
              <w:jc w:val="center"/>
              <w:rPr>
                <w:rFonts w:ascii="Arial" w:hAnsi="Arial" w:cs="Arial"/>
                <w:color w:val="000000"/>
                <w:sz w:val="20"/>
                <w:szCs w:val="20"/>
              </w:rPr>
            </w:pPr>
            <w:r>
              <w:rPr>
                <w:rFonts w:ascii="Arial" w:hAnsi="Arial" w:cs="Arial"/>
                <w:color w:val="000000"/>
                <w:sz w:val="20"/>
                <w:szCs w:val="20"/>
              </w:rPr>
              <w:t>29</w:t>
            </w:r>
          </w:p>
        </w:tc>
      </w:tr>
      <w:tr w:rsidR="007D3253" w:rsidTr="009B1873">
        <w:trPr>
          <w:trHeight w:val="399"/>
          <w:jc w:val="center"/>
        </w:trPr>
        <w:tc>
          <w:tcPr>
            <w:tcW w:w="3083" w:type="dxa"/>
            <w:shd w:val="clear" w:color="auto" w:fill="auto"/>
            <w:noWrap/>
            <w:vAlign w:val="center"/>
          </w:tcPr>
          <w:p w:rsidR="007D3253" w:rsidRDefault="007D3253" w:rsidP="00497BB6">
            <w:pPr>
              <w:rPr>
                <w:rFonts w:ascii="Arial" w:hAnsi="Arial" w:cs="Arial"/>
                <w:color w:val="000000"/>
                <w:sz w:val="20"/>
                <w:szCs w:val="20"/>
              </w:rPr>
            </w:pPr>
            <w:r>
              <w:rPr>
                <w:rFonts w:ascii="Arial" w:hAnsi="Arial" w:cs="Arial"/>
                <w:color w:val="000000"/>
                <w:sz w:val="20"/>
                <w:szCs w:val="20"/>
              </w:rPr>
              <w:t>Licenciatura</w:t>
            </w:r>
          </w:p>
        </w:tc>
        <w:tc>
          <w:tcPr>
            <w:tcW w:w="1266" w:type="dxa"/>
            <w:shd w:val="clear" w:color="auto" w:fill="auto"/>
            <w:noWrap/>
            <w:vAlign w:val="center"/>
          </w:tcPr>
          <w:p w:rsidR="007D3253" w:rsidRDefault="00E76D20" w:rsidP="00497BB6">
            <w:pPr>
              <w:jc w:val="center"/>
              <w:rPr>
                <w:rFonts w:ascii="Arial" w:hAnsi="Arial" w:cs="Arial"/>
                <w:color w:val="000000"/>
                <w:sz w:val="20"/>
                <w:szCs w:val="20"/>
              </w:rPr>
            </w:pPr>
            <w:r>
              <w:rPr>
                <w:rFonts w:ascii="Arial" w:hAnsi="Arial" w:cs="Arial"/>
                <w:color w:val="000000"/>
                <w:sz w:val="20"/>
                <w:szCs w:val="20"/>
              </w:rPr>
              <w:t>14</w:t>
            </w:r>
          </w:p>
        </w:tc>
      </w:tr>
      <w:tr w:rsidR="007D3253" w:rsidTr="009B1873">
        <w:trPr>
          <w:trHeight w:val="331"/>
          <w:jc w:val="center"/>
        </w:trPr>
        <w:tc>
          <w:tcPr>
            <w:tcW w:w="3083" w:type="dxa"/>
            <w:shd w:val="clear" w:color="auto" w:fill="C0C0C0"/>
            <w:noWrap/>
            <w:vAlign w:val="center"/>
          </w:tcPr>
          <w:p w:rsidR="007D3253" w:rsidRDefault="00A63C23" w:rsidP="00497BB6">
            <w:pPr>
              <w:jc w:val="center"/>
              <w:rPr>
                <w:rFonts w:ascii="Arial" w:hAnsi="Arial" w:cs="Arial"/>
                <w:b/>
                <w:bCs/>
                <w:color w:val="000000"/>
                <w:sz w:val="20"/>
                <w:szCs w:val="20"/>
              </w:rPr>
            </w:pPr>
            <w:r>
              <w:rPr>
                <w:rFonts w:ascii="Arial" w:hAnsi="Arial" w:cs="Arial"/>
                <w:b/>
                <w:bCs/>
                <w:color w:val="000000"/>
                <w:sz w:val="20"/>
                <w:szCs w:val="20"/>
              </w:rPr>
              <w:t>TOTAL</w:t>
            </w:r>
          </w:p>
        </w:tc>
        <w:tc>
          <w:tcPr>
            <w:tcW w:w="1266" w:type="dxa"/>
            <w:shd w:val="clear" w:color="auto" w:fill="C0C0C0"/>
            <w:noWrap/>
            <w:vAlign w:val="center"/>
          </w:tcPr>
          <w:p w:rsidR="007D3253" w:rsidRDefault="00E76D20" w:rsidP="00497BB6">
            <w:pPr>
              <w:jc w:val="center"/>
              <w:rPr>
                <w:rFonts w:ascii="Arial" w:hAnsi="Arial" w:cs="Arial"/>
                <w:b/>
                <w:bCs/>
                <w:color w:val="000000"/>
                <w:sz w:val="20"/>
                <w:szCs w:val="20"/>
              </w:rPr>
            </w:pPr>
            <w:r>
              <w:rPr>
                <w:rFonts w:ascii="Arial" w:hAnsi="Arial" w:cs="Arial"/>
                <w:b/>
                <w:bCs/>
                <w:color w:val="000000"/>
                <w:sz w:val="20"/>
                <w:szCs w:val="20"/>
              </w:rPr>
              <w:t>84</w:t>
            </w:r>
          </w:p>
        </w:tc>
      </w:tr>
    </w:tbl>
    <w:p w:rsidR="007D3253" w:rsidRDefault="007D3253" w:rsidP="007D3253">
      <w:pPr>
        <w:jc w:val="center"/>
        <w:rPr>
          <w:rFonts w:ascii="Arial" w:hAnsi="Arial" w:cs="Arial"/>
          <w:b/>
          <w:sz w:val="20"/>
          <w:szCs w:val="20"/>
        </w:rPr>
      </w:pPr>
    </w:p>
    <w:p w:rsidR="007D3253" w:rsidRDefault="007D3253" w:rsidP="007D3253">
      <w:pPr>
        <w:jc w:val="center"/>
        <w:rPr>
          <w:rFonts w:ascii="Arial" w:hAnsi="Arial" w:cs="Arial"/>
          <w:b/>
          <w:sz w:val="20"/>
          <w:szCs w:val="20"/>
        </w:rPr>
      </w:pPr>
    </w:p>
    <w:p w:rsidR="00EE3F92" w:rsidRDefault="00EE3F92" w:rsidP="007D3253">
      <w:pPr>
        <w:jc w:val="center"/>
        <w:rPr>
          <w:rFonts w:ascii="Arial" w:hAnsi="Arial" w:cs="Arial"/>
          <w:b/>
          <w:sz w:val="20"/>
          <w:szCs w:val="20"/>
        </w:rPr>
      </w:pPr>
    </w:p>
    <w:p w:rsidR="00EE3F92" w:rsidRDefault="00EE3F92" w:rsidP="007D3253">
      <w:pPr>
        <w:jc w:val="center"/>
        <w:rPr>
          <w:rFonts w:ascii="Arial" w:hAnsi="Arial" w:cs="Arial"/>
          <w:b/>
          <w:sz w:val="20"/>
          <w:szCs w:val="20"/>
        </w:rPr>
      </w:pPr>
    </w:p>
    <w:p w:rsidR="00F43283" w:rsidRDefault="00F43283" w:rsidP="007D3253">
      <w:pPr>
        <w:jc w:val="center"/>
        <w:rPr>
          <w:rFonts w:ascii="Arial" w:hAnsi="Arial" w:cs="Arial"/>
          <w:b/>
          <w:sz w:val="20"/>
          <w:szCs w:val="20"/>
        </w:rPr>
      </w:pPr>
    </w:p>
    <w:p w:rsidR="007D3253" w:rsidRDefault="007D3253" w:rsidP="007D3253">
      <w:pPr>
        <w:jc w:val="center"/>
        <w:rPr>
          <w:rFonts w:ascii="Arial" w:hAnsi="Arial" w:cs="Arial"/>
          <w:b/>
          <w:sz w:val="20"/>
          <w:szCs w:val="20"/>
        </w:rPr>
      </w:pPr>
    </w:p>
    <w:p w:rsidR="007D3253" w:rsidRPr="00111C65" w:rsidRDefault="00A63C23" w:rsidP="00444641">
      <w:pPr>
        <w:jc w:val="center"/>
        <w:outlineLvl w:val="0"/>
        <w:rPr>
          <w:rFonts w:ascii="Arial" w:hAnsi="Arial" w:cs="Arial"/>
          <w:b/>
          <w:sz w:val="20"/>
          <w:szCs w:val="20"/>
        </w:rPr>
      </w:pPr>
      <w:r>
        <w:rPr>
          <w:rFonts w:ascii="Arial" w:hAnsi="Arial" w:cs="Arial"/>
          <w:b/>
          <w:sz w:val="20"/>
          <w:szCs w:val="20"/>
        </w:rPr>
        <w:t>Gráfica</w:t>
      </w:r>
      <w:r w:rsidR="00F144A5">
        <w:rPr>
          <w:rFonts w:ascii="Arial" w:hAnsi="Arial" w:cs="Arial"/>
          <w:b/>
          <w:sz w:val="20"/>
          <w:szCs w:val="20"/>
        </w:rPr>
        <w:t xml:space="preserve"> No.</w:t>
      </w:r>
      <w:r w:rsidR="00057020">
        <w:rPr>
          <w:rFonts w:ascii="Arial" w:hAnsi="Arial" w:cs="Arial"/>
          <w:b/>
          <w:sz w:val="20"/>
          <w:szCs w:val="20"/>
        </w:rPr>
        <w:t xml:space="preserve"> 31</w:t>
      </w:r>
    </w:p>
    <w:p w:rsidR="007D3253" w:rsidRPr="00111C65" w:rsidRDefault="007D3253" w:rsidP="007D3253">
      <w:pPr>
        <w:jc w:val="center"/>
        <w:rPr>
          <w:rFonts w:ascii="Arial" w:hAnsi="Arial" w:cs="Arial"/>
          <w:b/>
          <w:sz w:val="20"/>
          <w:szCs w:val="20"/>
        </w:rPr>
      </w:pPr>
      <w:r>
        <w:rPr>
          <w:rFonts w:ascii="Arial" w:hAnsi="Arial" w:cs="Arial"/>
          <w:b/>
          <w:sz w:val="20"/>
          <w:szCs w:val="20"/>
        </w:rPr>
        <w:t>Personal de apoyo y asistencia a la educación por grado de estudios</w:t>
      </w:r>
    </w:p>
    <w:p w:rsidR="007D3253" w:rsidRDefault="007D3253" w:rsidP="007D3253">
      <w:pPr>
        <w:spacing w:line="360" w:lineRule="auto"/>
        <w:jc w:val="center"/>
        <w:rPr>
          <w:rFonts w:ascii="Arial" w:hAnsi="Arial" w:cs="Arial"/>
          <w:lang w:val="es-ES"/>
        </w:rPr>
      </w:pPr>
      <w:r>
        <w:rPr>
          <w:rFonts w:ascii="Arial" w:hAnsi="Arial" w:cs="Arial"/>
          <w:b/>
          <w:sz w:val="20"/>
          <w:szCs w:val="20"/>
        </w:rPr>
        <w:t xml:space="preserve">Año </w:t>
      </w:r>
      <w:r w:rsidRPr="00111C65">
        <w:rPr>
          <w:rFonts w:ascii="Arial" w:hAnsi="Arial" w:cs="Arial"/>
          <w:b/>
          <w:sz w:val="20"/>
          <w:szCs w:val="20"/>
        </w:rPr>
        <w:t>200</w:t>
      </w:r>
      <w:r w:rsidR="00F144A5">
        <w:rPr>
          <w:rFonts w:ascii="Arial" w:hAnsi="Arial" w:cs="Arial"/>
          <w:b/>
          <w:sz w:val="20"/>
          <w:szCs w:val="20"/>
        </w:rPr>
        <w:t>9</w:t>
      </w:r>
    </w:p>
    <w:p w:rsidR="007D3253" w:rsidRPr="008C79E6" w:rsidRDefault="007D3253" w:rsidP="007D3253">
      <w:pPr>
        <w:spacing w:line="360" w:lineRule="auto"/>
        <w:jc w:val="center"/>
        <w:rPr>
          <w:rFonts w:ascii="Arial" w:hAnsi="Arial" w:cs="Arial"/>
          <w:lang w:val="es-ES"/>
        </w:rPr>
      </w:pPr>
    </w:p>
    <w:p w:rsidR="007D3253" w:rsidRDefault="008C5D59" w:rsidP="00001011">
      <w:pPr>
        <w:tabs>
          <w:tab w:val="left" w:pos="0"/>
        </w:tabs>
        <w:spacing w:line="360" w:lineRule="auto"/>
        <w:jc w:val="center"/>
        <w:rPr>
          <w:rFonts w:ascii="Arial" w:hAnsi="Arial" w:cs="Arial"/>
        </w:rPr>
      </w:pPr>
      <w:r>
        <w:rPr>
          <w:rFonts w:ascii="Arial" w:hAnsi="Arial" w:cs="Arial"/>
          <w:noProof/>
        </w:rPr>
        <w:drawing>
          <wp:inline distT="0" distB="0" distL="0" distR="0">
            <wp:extent cx="4572000" cy="2743200"/>
            <wp:effectExtent l="0" t="0" r="0" b="0"/>
            <wp:docPr id="31"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71413" w:rsidRDefault="00371413">
      <w:pPr>
        <w:spacing w:after="200" w:line="276" w:lineRule="auto"/>
        <w:rPr>
          <w:rFonts w:ascii="Century Gothic" w:hAnsi="Century Gothic"/>
        </w:rPr>
      </w:pPr>
      <w:r>
        <w:rPr>
          <w:rFonts w:ascii="Century Gothic" w:hAnsi="Century Gothic"/>
        </w:rPr>
        <w:br w:type="page"/>
      </w:r>
    </w:p>
    <w:p w:rsidR="001646A9" w:rsidRPr="00DD5334" w:rsidRDefault="00DD5334" w:rsidP="001646A9">
      <w:pPr>
        <w:numPr>
          <w:ilvl w:val="0"/>
          <w:numId w:val="2"/>
        </w:numPr>
        <w:tabs>
          <w:tab w:val="num" w:pos="284"/>
        </w:tabs>
        <w:spacing w:line="360" w:lineRule="auto"/>
        <w:ind w:left="284" w:right="-710"/>
        <w:rPr>
          <w:rFonts w:ascii="Century Gothic" w:hAnsi="Century Gothic"/>
          <w:b/>
          <w:sz w:val="28"/>
          <w:szCs w:val="28"/>
        </w:rPr>
      </w:pPr>
      <w:r w:rsidRPr="00DD5334">
        <w:rPr>
          <w:rFonts w:ascii="Century Gothic" w:hAnsi="Century Gothic"/>
          <w:b/>
          <w:sz w:val="28"/>
          <w:szCs w:val="28"/>
        </w:rPr>
        <w:t>Infraestructura del plantel</w:t>
      </w:r>
    </w:p>
    <w:p w:rsidR="005D6D96" w:rsidRDefault="005D6D96" w:rsidP="00FB5924">
      <w:pPr>
        <w:spacing w:line="360" w:lineRule="auto"/>
        <w:ind w:left="284" w:right="-710"/>
        <w:rPr>
          <w:rFonts w:ascii="Century Gothic" w:hAnsi="Century Gothic"/>
          <w:b/>
        </w:rPr>
      </w:pPr>
    </w:p>
    <w:p w:rsidR="000C4CB9" w:rsidRPr="00840989" w:rsidRDefault="00E956BD" w:rsidP="00FB5924">
      <w:pPr>
        <w:spacing w:line="360" w:lineRule="auto"/>
        <w:ind w:left="284" w:right="-710"/>
        <w:jc w:val="both"/>
        <w:rPr>
          <w:rFonts w:ascii="Century Gothic" w:hAnsi="Century Gothic"/>
        </w:rPr>
      </w:pPr>
      <w:r>
        <w:rPr>
          <w:rFonts w:ascii="Century Gothic" w:hAnsi="Century Gothic"/>
        </w:rPr>
        <w:t>Ante l</w:t>
      </w:r>
      <w:r w:rsidR="00840989" w:rsidRPr="00840989">
        <w:rPr>
          <w:rFonts w:ascii="Century Gothic" w:hAnsi="Century Gothic"/>
        </w:rPr>
        <w:t xml:space="preserve">as necesidades cambiantes </w:t>
      </w:r>
      <w:r w:rsidR="00840989">
        <w:rPr>
          <w:rFonts w:ascii="Century Gothic" w:hAnsi="Century Gothic"/>
        </w:rPr>
        <w:t xml:space="preserve">asociadas a la atención de estudiantes, actividades deportivas, recreativas, de investigación y vinculación; influyen de manera considerable en el manejo y planeación de la infraestructura </w:t>
      </w:r>
      <w:r w:rsidR="00C5466C">
        <w:rPr>
          <w:rFonts w:ascii="Century Gothic" w:hAnsi="Century Gothic"/>
        </w:rPr>
        <w:t xml:space="preserve">física </w:t>
      </w:r>
      <w:r w:rsidR="00840989">
        <w:rPr>
          <w:rFonts w:ascii="Century Gothic" w:hAnsi="Century Gothic"/>
        </w:rPr>
        <w:t xml:space="preserve">educativa. </w:t>
      </w:r>
    </w:p>
    <w:p w:rsidR="000C4CB9" w:rsidRDefault="000C4CB9" w:rsidP="00FB5924">
      <w:pPr>
        <w:spacing w:line="360" w:lineRule="auto"/>
        <w:ind w:left="284" w:right="-710"/>
        <w:rPr>
          <w:rFonts w:ascii="Century Gothic" w:hAnsi="Century Gothic"/>
          <w:b/>
        </w:rPr>
      </w:pPr>
    </w:p>
    <w:p w:rsidR="000C4CB9" w:rsidRDefault="00C5466C" w:rsidP="00FB5924">
      <w:pPr>
        <w:spacing w:line="360" w:lineRule="auto"/>
        <w:ind w:left="284" w:right="-710"/>
        <w:jc w:val="both"/>
        <w:rPr>
          <w:rFonts w:ascii="Century Gothic" w:hAnsi="Century Gothic"/>
        </w:rPr>
      </w:pPr>
      <w:r w:rsidRPr="00C5466C">
        <w:rPr>
          <w:rFonts w:ascii="Century Gothic" w:hAnsi="Century Gothic"/>
        </w:rPr>
        <w:t>En atención a los servicios que ofrece, el Instituto Tecnológico de Villahe</w:t>
      </w:r>
      <w:r w:rsidR="0071531C">
        <w:rPr>
          <w:rFonts w:ascii="Century Gothic" w:hAnsi="Century Gothic"/>
        </w:rPr>
        <w:t>rmosa, proporciona y mantiene la</w:t>
      </w:r>
      <w:r w:rsidRPr="00C5466C">
        <w:rPr>
          <w:rFonts w:ascii="Century Gothic" w:hAnsi="Century Gothic"/>
        </w:rPr>
        <w:t xml:space="preserve"> infraestructura física </w:t>
      </w:r>
      <w:r>
        <w:rPr>
          <w:rFonts w:ascii="Century Gothic" w:hAnsi="Century Gothic"/>
        </w:rPr>
        <w:t>de acuerdo a las condiciones planteadas por los requerimientos de los estudiantes.</w:t>
      </w:r>
    </w:p>
    <w:p w:rsidR="00C5466C" w:rsidRDefault="00C5466C" w:rsidP="00FB5924">
      <w:pPr>
        <w:spacing w:line="360" w:lineRule="auto"/>
        <w:ind w:left="284" w:right="-710"/>
        <w:jc w:val="both"/>
        <w:rPr>
          <w:rFonts w:ascii="Century Gothic" w:hAnsi="Century Gothic"/>
        </w:rPr>
      </w:pPr>
    </w:p>
    <w:p w:rsidR="00EE3F92" w:rsidRPr="00C5466C" w:rsidRDefault="00EE3F92" w:rsidP="00FB5924">
      <w:pPr>
        <w:spacing w:line="360" w:lineRule="auto"/>
        <w:ind w:left="284" w:right="-710"/>
        <w:jc w:val="both"/>
        <w:rPr>
          <w:rFonts w:ascii="Century Gothic" w:hAnsi="Century Gothic"/>
        </w:rPr>
      </w:pPr>
    </w:p>
    <w:p w:rsidR="00FD47BD" w:rsidRPr="00E45D44" w:rsidRDefault="00FD47BD" w:rsidP="00FB5924">
      <w:pPr>
        <w:spacing w:line="360" w:lineRule="auto"/>
        <w:ind w:left="284" w:firstLine="708"/>
        <w:jc w:val="both"/>
        <w:rPr>
          <w:rFonts w:ascii="Arial" w:hAnsi="Arial" w:cs="Arial"/>
          <w:b/>
        </w:rPr>
      </w:pPr>
      <w:r w:rsidRPr="00E45D44">
        <w:rPr>
          <w:rFonts w:ascii="Arial" w:hAnsi="Arial" w:cs="Arial"/>
          <w:b/>
        </w:rPr>
        <w:t>7.1 Instalaciones</w:t>
      </w:r>
    </w:p>
    <w:p w:rsidR="00FD47BD" w:rsidRDefault="00FD47BD" w:rsidP="00FB5924">
      <w:pPr>
        <w:spacing w:line="360" w:lineRule="auto"/>
        <w:ind w:left="284"/>
        <w:jc w:val="both"/>
        <w:rPr>
          <w:rFonts w:ascii="Arial" w:hAnsi="Arial" w:cs="Arial"/>
        </w:rPr>
      </w:pPr>
    </w:p>
    <w:p w:rsidR="00FD47BD" w:rsidRDefault="00FD47BD" w:rsidP="00FB5924">
      <w:pPr>
        <w:spacing w:line="360" w:lineRule="auto"/>
        <w:ind w:left="284" w:right="-710"/>
        <w:jc w:val="both"/>
        <w:rPr>
          <w:rFonts w:ascii="Century Gothic" w:hAnsi="Century Gothic"/>
        </w:rPr>
      </w:pPr>
      <w:r w:rsidRPr="00FD47BD">
        <w:rPr>
          <w:rFonts w:ascii="Century Gothic" w:hAnsi="Century Gothic"/>
        </w:rPr>
        <w:t>La superficie total que alberga a la infraestructura</w:t>
      </w:r>
      <w:r w:rsidR="00910F25">
        <w:rPr>
          <w:rFonts w:ascii="Century Gothic" w:hAnsi="Century Gothic"/>
        </w:rPr>
        <w:t xml:space="preserve"> física</w:t>
      </w:r>
      <w:r w:rsidRPr="00FD47BD">
        <w:rPr>
          <w:rFonts w:ascii="Century Gothic" w:hAnsi="Century Gothic"/>
        </w:rPr>
        <w:t xml:space="preserve"> del instituto es de </w:t>
      </w:r>
      <w:smartTag w:uri="urn:schemas-microsoft-com:office:smarttags" w:element="metricconverter">
        <w:smartTagPr>
          <w:attr w:name="ProductID" w:val="122,805 metros cuadrados"/>
        </w:smartTagPr>
        <w:smartTag w:uri="urn:schemas-microsoft-com:office:smarttags" w:element="metricconverter">
          <w:smartTagPr>
            <w:attr w:name="ProductID" w:val="122,805 metros"/>
          </w:smartTagPr>
          <w:r w:rsidRPr="00FD47BD">
            <w:rPr>
              <w:rFonts w:ascii="Century Gothic" w:hAnsi="Century Gothic"/>
            </w:rPr>
            <w:t>122,805 metros</w:t>
          </w:r>
        </w:smartTag>
        <w:r w:rsidRPr="00FD47BD">
          <w:rPr>
            <w:rFonts w:ascii="Century Gothic" w:hAnsi="Century Gothic"/>
          </w:rPr>
          <w:t xml:space="preserve"> cuadrados</w:t>
        </w:r>
        <w:r w:rsidR="00A04C96">
          <w:rPr>
            <w:rFonts w:ascii="Century Gothic" w:hAnsi="Century Gothic"/>
          </w:rPr>
          <w:t>.</w:t>
        </w:r>
      </w:smartTag>
    </w:p>
    <w:p w:rsidR="00A04C96" w:rsidRDefault="00A04C96" w:rsidP="00FB5924">
      <w:pPr>
        <w:spacing w:line="360" w:lineRule="auto"/>
        <w:ind w:left="284" w:right="-710"/>
        <w:jc w:val="both"/>
        <w:rPr>
          <w:rFonts w:ascii="Century Gothic" w:hAnsi="Century Gothic"/>
        </w:rPr>
      </w:pPr>
    </w:p>
    <w:p w:rsidR="00EE3F92" w:rsidRPr="00FD47BD" w:rsidRDefault="00EE3F92" w:rsidP="00FB5924">
      <w:pPr>
        <w:spacing w:line="360" w:lineRule="auto"/>
        <w:ind w:left="284" w:right="-710"/>
        <w:jc w:val="both"/>
        <w:rPr>
          <w:rFonts w:ascii="Century Gothic" w:hAnsi="Century Gothic"/>
        </w:rPr>
      </w:pPr>
    </w:p>
    <w:p w:rsidR="00FD47BD" w:rsidRPr="00FD47BD" w:rsidRDefault="00B21A12" w:rsidP="00FB5924">
      <w:pPr>
        <w:spacing w:line="360" w:lineRule="auto"/>
        <w:ind w:left="284" w:right="-710"/>
        <w:jc w:val="both"/>
        <w:rPr>
          <w:rFonts w:ascii="Century Gothic" w:hAnsi="Century Gothic"/>
        </w:rPr>
      </w:pPr>
      <w:r>
        <w:rPr>
          <w:rFonts w:ascii="Century Gothic" w:hAnsi="Century Gothic"/>
        </w:rPr>
        <w:t>L</w:t>
      </w:r>
      <w:r w:rsidR="00FD47BD" w:rsidRPr="00FD47BD">
        <w:rPr>
          <w:rFonts w:ascii="Century Gothic" w:hAnsi="Century Gothic"/>
        </w:rPr>
        <w:t xml:space="preserve">a infraestructura </w:t>
      </w:r>
      <w:r w:rsidR="00A04C96">
        <w:rPr>
          <w:rFonts w:ascii="Century Gothic" w:hAnsi="Century Gothic"/>
        </w:rPr>
        <w:t xml:space="preserve">física </w:t>
      </w:r>
      <w:r w:rsidR="00FD47BD" w:rsidRPr="00FD47BD">
        <w:rPr>
          <w:rFonts w:ascii="Century Gothic" w:hAnsi="Century Gothic"/>
        </w:rPr>
        <w:t xml:space="preserve">del Instituto incluye: </w:t>
      </w:r>
    </w:p>
    <w:p w:rsidR="00FD47BD" w:rsidRPr="00FD47BD" w:rsidRDefault="00FD47BD" w:rsidP="00FB5924">
      <w:pPr>
        <w:spacing w:line="360" w:lineRule="auto"/>
        <w:ind w:left="284" w:right="-710"/>
        <w:jc w:val="both"/>
        <w:rPr>
          <w:rFonts w:ascii="Century Gothic" w:hAnsi="Century Gothic"/>
        </w:rPr>
      </w:pPr>
      <w:r w:rsidRPr="00FD47BD">
        <w:rPr>
          <w:rFonts w:ascii="Century Gothic" w:hAnsi="Century Gothic"/>
        </w:rPr>
        <w:t xml:space="preserve">30 </w:t>
      </w:r>
      <w:r w:rsidR="000C4CB9" w:rsidRPr="00FD47BD">
        <w:rPr>
          <w:rFonts w:ascii="Century Gothic" w:hAnsi="Century Gothic"/>
        </w:rPr>
        <w:t>Edificios</w:t>
      </w:r>
      <w:r w:rsidRPr="00FD47BD">
        <w:rPr>
          <w:rFonts w:ascii="Century Gothic" w:hAnsi="Century Gothic"/>
        </w:rPr>
        <w:t xml:space="preserve"> en los cuales se encuentran 77 aulas, 11 laboratorios, 4 talleres, 1 biblioteca de dos niveles, 2 unidades académico-departamentales, 2 edificios administrativos, 1 unidad de gestión, 1 edificio de cubículos, 1 sala audiovisual, 1 cafetería, 1 tanque elevado, 1 gimnasio-auditorio, 3 estacionamientos, 3 canchas mixtas de básquetbol-voleibol, 1 campo de fútbol y 1 campo de béisbol; construcciones edificadas en un área de </w:t>
      </w:r>
      <w:smartTag w:uri="urn:schemas-microsoft-com:office:smarttags" w:element="metricconverter">
        <w:smartTagPr>
          <w:attr w:name="ProductID" w:val="54,624.93 metros cuadrados"/>
        </w:smartTagPr>
        <w:r w:rsidRPr="00FD47BD">
          <w:rPr>
            <w:rFonts w:ascii="Century Gothic" w:hAnsi="Century Gothic"/>
          </w:rPr>
          <w:t>54,624.93 metros cuadrados</w:t>
        </w:r>
      </w:smartTag>
      <w:r w:rsidRPr="00FD47BD">
        <w:rPr>
          <w:rFonts w:ascii="Century Gothic" w:hAnsi="Century Gothic"/>
        </w:rPr>
        <w:t>.</w:t>
      </w:r>
    </w:p>
    <w:p w:rsidR="00EE3F92" w:rsidRDefault="00EE3F92" w:rsidP="00444641">
      <w:pPr>
        <w:ind w:right="-710"/>
        <w:jc w:val="center"/>
        <w:outlineLvl w:val="0"/>
        <w:rPr>
          <w:rFonts w:ascii="Arial" w:hAnsi="Arial" w:cs="Arial"/>
          <w:b/>
          <w:sz w:val="20"/>
          <w:szCs w:val="20"/>
        </w:rPr>
      </w:pPr>
    </w:p>
    <w:p w:rsidR="00EE3F92" w:rsidRDefault="00EE3F92" w:rsidP="00444641">
      <w:pPr>
        <w:ind w:right="-710"/>
        <w:jc w:val="center"/>
        <w:outlineLvl w:val="0"/>
        <w:rPr>
          <w:rFonts w:ascii="Arial" w:hAnsi="Arial" w:cs="Arial"/>
          <w:b/>
          <w:sz w:val="20"/>
          <w:szCs w:val="20"/>
        </w:rPr>
      </w:pPr>
    </w:p>
    <w:p w:rsidR="00EE3F92" w:rsidRDefault="00EE3F92" w:rsidP="00444641">
      <w:pPr>
        <w:ind w:right="-710"/>
        <w:jc w:val="center"/>
        <w:outlineLvl w:val="0"/>
        <w:rPr>
          <w:rFonts w:ascii="Arial" w:hAnsi="Arial" w:cs="Arial"/>
          <w:b/>
          <w:sz w:val="20"/>
          <w:szCs w:val="20"/>
        </w:rPr>
      </w:pPr>
    </w:p>
    <w:p w:rsidR="00FD47BD" w:rsidRPr="00111C65" w:rsidRDefault="00FD47BD" w:rsidP="00444641">
      <w:pPr>
        <w:ind w:right="-710"/>
        <w:jc w:val="center"/>
        <w:outlineLvl w:val="0"/>
        <w:rPr>
          <w:rFonts w:ascii="Arial" w:hAnsi="Arial" w:cs="Arial"/>
          <w:b/>
          <w:sz w:val="20"/>
          <w:szCs w:val="20"/>
        </w:rPr>
      </w:pPr>
      <w:r w:rsidRPr="00111C65">
        <w:rPr>
          <w:rFonts w:ascii="Arial" w:hAnsi="Arial" w:cs="Arial"/>
          <w:b/>
          <w:sz w:val="20"/>
          <w:szCs w:val="20"/>
        </w:rPr>
        <w:t>T</w:t>
      </w:r>
      <w:r w:rsidR="00A63C23">
        <w:rPr>
          <w:rFonts w:ascii="Arial" w:hAnsi="Arial" w:cs="Arial"/>
          <w:b/>
          <w:sz w:val="20"/>
          <w:szCs w:val="20"/>
        </w:rPr>
        <w:t>ABLA</w:t>
      </w:r>
      <w:r w:rsidR="000C4CB9">
        <w:rPr>
          <w:rFonts w:ascii="Arial" w:hAnsi="Arial" w:cs="Arial"/>
          <w:b/>
          <w:sz w:val="20"/>
          <w:szCs w:val="20"/>
        </w:rPr>
        <w:t xml:space="preserve"> No.</w:t>
      </w:r>
      <w:r w:rsidR="00BA3DF3">
        <w:rPr>
          <w:rFonts w:ascii="Arial" w:hAnsi="Arial" w:cs="Arial"/>
          <w:b/>
          <w:sz w:val="20"/>
          <w:szCs w:val="20"/>
        </w:rPr>
        <w:t xml:space="preserve"> 46</w:t>
      </w:r>
    </w:p>
    <w:p w:rsidR="00FD47BD" w:rsidRPr="00111C65" w:rsidRDefault="00FD47BD" w:rsidP="00FD47BD">
      <w:pPr>
        <w:ind w:right="-710"/>
        <w:jc w:val="center"/>
        <w:rPr>
          <w:rFonts w:ascii="Arial" w:hAnsi="Arial" w:cs="Arial"/>
          <w:b/>
          <w:sz w:val="20"/>
          <w:szCs w:val="20"/>
        </w:rPr>
      </w:pPr>
      <w:r>
        <w:rPr>
          <w:rFonts w:ascii="Arial" w:hAnsi="Arial" w:cs="Arial"/>
          <w:b/>
          <w:sz w:val="20"/>
          <w:szCs w:val="20"/>
        </w:rPr>
        <w:t>Instalaciones</w:t>
      </w:r>
    </w:p>
    <w:p w:rsidR="00FD47BD" w:rsidRDefault="00FD47BD" w:rsidP="00FD47BD">
      <w:pPr>
        <w:ind w:right="-710"/>
        <w:jc w:val="center"/>
        <w:rPr>
          <w:rFonts w:ascii="Arial" w:hAnsi="Arial" w:cs="Arial"/>
          <w:b/>
          <w:sz w:val="20"/>
          <w:szCs w:val="20"/>
        </w:rPr>
      </w:pPr>
      <w:r>
        <w:rPr>
          <w:rFonts w:ascii="Arial" w:hAnsi="Arial" w:cs="Arial"/>
          <w:b/>
          <w:sz w:val="20"/>
          <w:szCs w:val="20"/>
        </w:rPr>
        <w:t xml:space="preserve">Año </w:t>
      </w:r>
      <w:r w:rsidRPr="00111C65">
        <w:rPr>
          <w:rFonts w:ascii="Arial" w:hAnsi="Arial" w:cs="Arial"/>
          <w:b/>
          <w:sz w:val="20"/>
          <w:szCs w:val="20"/>
        </w:rPr>
        <w:t>200</w:t>
      </w:r>
      <w:r w:rsidR="000C4CB9">
        <w:rPr>
          <w:rFonts w:ascii="Arial" w:hAnsi="Arial" w:cs="Arial"/>
          <w:b/>
          <w:sz w:val="20"/>
          <w:szCs w:val="20"/>
        </w:rPr>
        <w:t>9</w:t>
      </w:r>
    </w:p>
    <w:p w:rsidR="00A63C23" w:rsidRDefault="00A63C23" w:rsidP="00FD47BD">
      <w:pPr>
        <w:ind w:right="-710"/>
        <w:jc w:val="center"/>
        <w:rPr>
          <w:rFonts w:ascii="Arial" w:hAnsi="Arial" w:cs="Arial"/>
        </w:rPr>
      </w:pPr>
    </w:p>
    <w:tbl>
      <w:tblPr>
        <w:tblW w:w="0" w:type="auto"/>
        <w:jc w:val="center"/>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ook w:val="01E0"/>
      </w:tblPr>
      <w:tblGrid>
        <w:gridCol w:w="4860"/>
        <w:gridCol w:w="1620"/>
      </w:tblGrid>
      <w:tr w:rsidR="00FD47BD" w:rsidRPr="00D27F6C" w:rsidTr="00C5466C">
        <w:trPr>
          <w:tblHeader/>
          <w:jc w:val="center"/>
        </w:trPr>
        <w:tc>
          <w:tcPr>
            <w:tcW w:w="4860" w:type="dxa"/>
            <w:shd w:val="clear" w:color="auto" w:fill="C0C0C0"/>
            <w:vAlign w:val="bottom"/>
          </w:tcPr>
          <w:p w:rsidR="00FD47BD" w:rsidRPr="007F32FD" w:rsidRDefault="00DD5334" w:rsidP="00C5466C">
            <w:pPr>
              <w:jc w:val="center"/>
              <w:rPr>
                <w:rFonts w:ascii="Arial" w:hAnsi="Arial" w:cs="Arial"/>
                <w:b/>
                <w:sz w:val="18"/>
                <w:szCs w:val="18"/>
              </w:rPr>
            </w:pPr>
            <w:r w:rsidRPr="007F32FD">
              <w:rPr>
                <w:rFonts w:ascii="Arial" w:hAnsi="Arial" w:cs="Arial"/>
                <w:b/>
                <w:sz w:val="18"/>
                <w:szCs w:val="18"/>
              </w:rPr>
              <w:t>Instalación</w:t>
            </w:r>
          </w:p>
        </w:tc>
        <w:tc>
          <w:tcPr>
            <w:tcW w:w="1620" w:type="dxa"/>
            <w:shd w:val="clear" w:color="auto" w:fill="C0C0C0"/>
            <w:vAlign w:val="bottom"/>
          </w:tcPr>
          <w:p w:rsidR="00FD47BD" w:rsidRPr="007F32FD" w:rsidRDefault="00DD5334" w:rsidP="00C5466C">
            <w:pPr>
              <w:jc w:val="center"/>
              <w:rPr>
                <w:rFonts w:ascii="Arial" w:hAnsi="Arial" w:cs="Arial"/>
                <w:b/>
                <w:bCs/>
                <w:sz w:val="18"/>
                <w:szCs w:val="18"/>
              </w:rPr>
            </w:pPr>
            <w:r w:rsidRPr="007F32FD">
              <w:rPr>
                <w:rFonts w:ascii="Arial" w:hAnsi="Arial" w:cs="Arial"/>
                <w:b/>
                <w:bCs/>
                <w:sz w:val="18"/>
                <w:szCs w:val="18"/>
              </w:rPr>
              <w:t>Total</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Edificios</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30</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Aulas</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77</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Laboratorios:</w:t>
            </w:r>
          </w:p>
        </w:tc>
        <w:tc>
          <w:tcPr>
            <w:tcW w:w="1620" w:type="dxa"/>
            <w:vAlign w:val="bottom"/>
          </w:tcPr>
          <w:p w:rsidR="00FD47BD" w:rsidRPr="007F32FD" w:rsidRDefault="00FD47BD" w:rsidP="00C5466C">
            <w:pPr>
              <w:jc w:val="center"/>
              <w:rPr>
                <w:rFonts w:ascii="Arial" w:hAnsi="Arial" w:cs="Arial"/>
                <w:bCs/>
                <w:sz w:val="18"/>
                <w:szCs w:val="18"/>
              </w:rPr>
            </w:pP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Laboratorio de Fisicoquímica</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 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Laboratorio de Química General</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 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Labo</w:t>
            </w:r>
            <w:r w:rsidR="00A52B28" w:rsidRPr="007F32FD">
              <w:rPr>
                <w:rFonts w:ascii="Arial" w:hAnsi="Arial" w:cs="Arial"/>
                <w:sz w:val="18"/>
                <w:szCs w:val="18"/>
              </w:rPr>
              <w:t>ratorio de Química Cualitativa y</w:t>
            </w:r>
            <w:r w:rsidRPr="007F32FD">
              <w:rPr>
                <w:rFonts w:ascii="Arial" w:hAnsi="Arial" w:cs="Arial"/>
                <w:sz w:val="18"/>
                <w:szCs w:val="18"/>
              </w:rPr>
              <w:t xml:space="preserve"> Cuantitativa</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 1</w:t>
            </w:r>
          </w:p>
        </w:tc>
      </w:tr>
      <w:tr w:rsidR="00FD47BD" w:rsidRPr="00D27F6C" w:rsidTr="00C5466C">
        <w:trPr>
          <w:jc w:val="center"/>
        </w:trPr>
        <w:tc>
          <w:tcPr>
            <w:tcW w:w="4860" w:type="dxa"/>
            <w:vAlign w:val="bottom"/>
          </w:tcPr>
          <w:p w:rsidR="00FD47BD" w:rsidRPr="007F32FD" w:rsidRDefault="00A52B28" w:rsidP="003F064A">
            <w:pPr>
              <w:rPr>
                <w:rFonts w:ascii="Arial" w:hAnsi="Arial" w:cs="Arial"/>
                <w:sz w:val="18"/>
                <w:szCs w:val="18"/>
              </w:rPr>
            </w:pPr>
            <w:r w:rsidRPr="007F32FD">
              <w:rPr>
                <w:rFonts w:ascii="Arial" w:hAnsi="Arial" w:cs="Arial"/>
                <w:sz w:val="18"/>
                <w:szCs w:val="18"/>
              </w:rPr>
              <w:t xml:space="preserve">Laboratorio de Ciencias </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 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Laboratorio de Ingeniería Civil</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 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Laboratorio de Ingeniería Industrial</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 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Laboratorio de Computo</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 1</w:t>
            </w:r>
          </w:p>
        </w:tc>
      </w:tr>
      <w:tr w:rsidR="00FD47BD" w:rsidRPr="00D27F6C" w:rsidTr="00C5466C">
        <w:trPr>
          <w:jc w:val="center"/>
        </w:trPr>
        <w:tc>
          <w:tcPr>
            <w:tcW w:w="4860" w:type="dxa"/>
            <w:vAlign w:val="bottom"/>
          </w:tcPr>
          <w:p w:rsidR="00FD47BD" w:rsidRPr="007F32FD" w:rsidRDefault="000C4CB9" w:rsidP="00D803AF">
            <w:pPr>
              <w:rPr>
                <w:rFonts w:ascii="Arial" w:hAnsi="Arial" w:cs="Arial"/>
                <w:sz w:val="18"/>
                <w:szCs w:val="18"/>
              </w:rPr>
            </w:pPr>
            <w:r w:rsidRPr="007F32FD">
              <w:rPr>
                <w:rFonts w:ascii="Arial" w:hAnsi="Arial" w:cs="Arial"/>
                <w:sz w:val="18"/>
                <w:szCs w:val="18"/>
              </w:rPr>
              <w:t xml:space="preserve">Laboratorio </w:t>
            </w:r>
            <w:r w:rsidR="00DD49FD" w:rsidRPr="007F32FD">
              <w:rPr>
                <w:rFonts w:ascii="Arial" w:hAnsi="Arial" w:cs="Arial"/>
                <w:sz w:val="18"/>
                <w:szCs w:val="18"/>
              </w:rPr>
              <w:t xml:space="preserve"> de </w:t>
            </w:r>
            <w:r w:rsidRPr="007F32FD">
              <w:rPr>
                <w:rFonts w:ascii="Arial" w:hAnsi="Arial" w:cs="Arial"/>
                <w:sz w:val="18"/>
                <w:szCs w:val="18"/>
              </w:rPr>
              <w:t>Ingeniería Ambienta</w:t>
            </w:r>
            <w:r w:rsidR="00D803AF" w:rsidRPr="007F32FD">
              <w:rPr>
                <w:rFonts w:ascii="Arial" w:hAnsi="Arial" w:cs="Arial"/>
                <w:sz w:val="18"/>
                <w:szCs w:val="18"/>
              </w:rPr>
              <w:t>l</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 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Laboratorio de Química Pesada</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 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Laboratorio de Microbiología</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 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Laboratorio de Investigación</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 1</w:t>
            </w:r>
          </w:p>
        </w:tc>
      </w:tr>
      <w:tr w:rsidR="003F064A" w:rsidRPr="00D27F6C" w:rsidTr="00C5466C">
        <w:trPr>
          <w:jc w:val="center"/>
        </w:trPr>
        <w:tc>
          <w:tcPr>
            <w:tcW w:w="4860" w:type="dxa"/>
            <w:vAlign w:val="bottom"/>
          </w:tcPr>
          <w:p w:rsidR="003F064A" w:rsidRPr="007F32FD" w:rsidRDefault="003F064A" w:rsidP="00C5466C">
            <w:pPr>
              <w:rPr>
                <w:rFonts w:ascii="Arial" w:hAnsi="Arial" w:cs="Arial"/>
                <w:sz w:val="18"/>
                <w:szCs w:val="18"/>
              </w:rPr>
            </w:pPr>
            <w:r w:rsidRPr="007F32FD">
              <w:rPr>
                <w:rFonts w:ascii="Arial" w:hAnsi="Arial" w:cs="Arial"/>
                <w:sz w:val="18"/>
                <w:szCs w:val="18"/>
              </w:rPr>
              <w:t>Taller de Procesos</w:t>
            </w:r>
          </w:p>
        </w:tc>
        <w:tc>
          <w:tcPr>
            <w:tcW w:w="1620" w:type="dxa"/>
            <w:vAlign w:val="bottom"/>
          </w:tcPr>
          <w:p w:rsidR="003F064A" w:rsidRPr="007F32FD" w:rsidRDefault="003F064A" w:rsidP="00C5466C">
            <w:pPr>
              <w:jc w:val="center"/>
              <w:rPr>
                <w:rFonts w:ascii="Arial" w:hAnsi="Arial" w:cs="Arial"/>
                <w:bCs/>
                <w:sz w:val="18"/>
                <w:szCs w:val="18"/>
              </w:rPr>
            </w:pPr>
            <w:r w:rsidRPr="007F32FD">
              <w:rPr>
                <w:rFonts w:ascii="Arial" w:hAnsi="Arial" w:cs="Arial"/>
                <w:bCs/>
                <w:sz w:val="18"/>
                <w:szCs w:val="18"/>
              </w:rPr>
              <w:t>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Taller de Dibujo</w:t>
            </w:r>
          </w:p>
        </w:tc>
        <w:tc>
          <w:tcPr>
            <w:tcW w:w="1620" w:type="dxa"/>
            <w:vAlign w:val="bottom"/>
          </w:tcPr>
          <w:p w:rsidR="00FD47BD" w:rsidRPr="007F32FD" w:rsidRDefault="00057777" w:rsidP="00C5466C">
            <w:pPr>
              <w:jc w:val="center"/>
              <w:rPr>
                <w:rFonts w:ascii="Arial" w:hAnsi="Arial" w:cs="Arial"/>
                <w:bCs/>
                <w:sz w:val="18"/>
                <w:szCs w:val="18"/>
              </w:rPr>
            </w:pPr>
            <w:r w:rsidRPr="007F32FD">
              <w:rPr>
                <w:rFonts w:ascii="Arial" w:hAnsi="Arial" w:cs="Arial"/>
                <w:bCs/>
                <w:sz w:val="18"/>
                <w:szCs w:val="18"/>
              </w:rPr>
              <w:t>2</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Taller Cultural</w:t>
            </w:r>
          </w:p>
        </w:tc>
        <w:tc>
          <w:tcPr>
            <w:tcW w:w="1620" w:type="dxa"/>
            <w:vAlign w:val="bottom"/>
          </w:tcPr>
          <w:p w:rsidR="00FD47BD" w:rsidRPr="007F32FD" w:rsidRDefault="00057777" w:rsidP="00C5466C">
            <w:pPr>
              <w:jc w:val="center"/>
              <w:rPr>
                <w:rFonts w:ascii="Arial" w:hAnsi="Arial" w:cs="Arial"/>
                <w:bCs/>
                <w:sz w:val="18"/>
                <w:szCs w:val="18"/>
              </w:rPr>
            </w:pPr>
            <w:r w:rsidRPr="007F32FD">
              <w:rPr>
                <w:rFonts w:ascii="Arial" w:hAnsi="Arial" w:cs="Arial"/>
                <w:bCs/>
                <w:sz w:val="18"/>
                <w:szCs w:val="18"/>
              </w:rPr>
              <w:t>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Edificio Administrativo "A"</w:t>
            </w:r>
          </w:p>
        </w:tc>
        <w:tc>
          <w:tcPr>
            <w:tcW w:w="1620" w:type="dxa"/>
            <w:vAlign w:val="bottom"/>
          </w:tcPr>
          <w:p w:rsidR="00FD47BD" w:rsidRPr="007F32FD" w:rsidRDefault="00057777" w:rsidP="00C5466C">
            <w:pPr>
              <w:jc w:val="center"/>
              <w:rPr>
                <w:rFonts w:ascii="Arial" w:hAnsi="Arial" w:cs="Arial"/>
                <w:bCs/>
                <w:sz w:val="18"/>
                <w:szCs w:val="18"/>
              </w:rPr>
            </w:pPr>
            <w:r w:rsidRPr="007F32FD">
              <w:rPr>
                <w:rFonts w:ascii="Arial" w:hAnsi="Arial" w:cs="Arial"/>
                <w:bCs/>
                <w:sz w:val="18"/>
                <w:szCs w:val="18"/>
              </w:rPr>
              <w:t>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Edificio Administrativo "B"</w:t>
            </w:r>
          </w:p>
        </w:tc>
        <w:tc>
          <w:tcPr>
            <w:tcW w:w="1620" w:type="dxa"/>
            <w:vAlign w:val="bottom"/>
          </w:tcPr>
          <w:p w:rsidR="00FD47BD" w:rsidRPr="007F32FD" w:rsidRDefault="00FD47BD" w:rsidP="00057777">
            <w:pPr>
              <w:jc w:val="center"/>
              <w:rPr>
                <w:rFonts w:ascii="Arial" w:hAnsi="Arial" w:cs="Arial"/>
                <w:bCs/>
                <w:sz w:val="18"/>
                <w:szCs w:val="18"/>
              </w:rPr>
            </w:pPr>
            <w:r w:rsidRPr="007F32FD">
              <w:rPr>
                <w:rFonts w:ascii="Arial" w:hAnsi="Arial" w:cs="Arial"/>
                <w:bCs/>
                <w:sz w:val="18"/>
                <w:szCs w:val="18"/>
              </w:rPr>
              <w:t> </w:t>
            </w:r>
            <w:r w:rsidR="00057777" w:rsidRPr="007F32FD">
              <w:rPr>
                <w:rFonts w:ascii="Arial" w:hAnsi="Arial" w:cs="Arial"/>
                <w:bCs/>
                <w:sz w:val="18"/>
                <w:szCs w:val="18"/>
              </w:rPr>
              <w:t>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Sala Audiovisual</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1</w:t>
            </w:r>
          </w:p>
        </w:tc>
      </w:tr>
      <w:tr w:rsidR="00FD47BD" w:rsidRPr="00D27F6C" w:rsidTr="00C5466C">
        <w:trPr>
          <w:jc w:val="center"/>
        </w:trPr>
        <w:tc>
          <w:tcPr>
            <w:tcW w:w="4860" w:type="dxa"/>
          </w:tcPr>
          <w:p w:rsidR="00FD47BD" w:rsidRPr="007F32FD" w:rsidRDefault="00FD47BD" w:rsidP="00C5466C">
            <w:pPr>
              <w:rPr>
                <w:rFonts w:ascii="Arial" w:hAnsi="Arial" w:cs="Arial"/>
                <w:sz w:val="18"/>
                <w:szCs w:val="18"/>
              </w:rPr>
            </w:pPr>
            <w:r w:rsidRPr="007F32FD">
              <w:rPr>
                <w:rFonts w:ascii="Arial" w:hAnsi="Arial" w:cs="Arial"/>
                <w:sz w:val="18"/>
                <w:szCs w:val="18"/>
              </w:rPr>
              <w:t>Sala de Usos Múltiples</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Biblioteca Dos Niveles</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 xml:space="preserve">Centro de </w:t>
            </w:r>
            <w:r w:rsidR="007061BA" w:rsidRPr="007F32FD">
              <w:rPr>
                <w:rFonts w:ascii="Arial" w:hAnsi="Arial" w:cs="Arial"/>
                <w:sz w:val="18"/>
                <w:szCs w:val="18"/>
              </w:rPr>
              <w:t>Cómputo</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Unidad Académico-Departamental</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2</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Unidad de Gestión</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Cafetería</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1</w:t>
            </w:r>
          </w:p>
        </w:tc>
      </w:tr>
      <w:tr w:rsidR="00FD47BD" w:rsidRPr="00D27F6C" w:rsidTr="00C5466C">
        <w:trPr>
          <w:jc w:val="center"/>
        </w:trPr>
        <w:tc>
          <w:tcPr>
            <w:tcW w:w="4860" w:type="dxa"/>
            <w:vAlign w:val="bottom"/>
          </w:tcPr>
          <w:p w:rsidR="00FD47BD" w:rsidRPr="007F32FD" w:rsidRDefault="004E3ED2" w:rsidP="00C5466C">
            <w:pPr>
              <w:rPr>
                <w:rFonts w:ascii="Arial" w:hAnsi="Arial" w:cs="Arial"/>
                <w:sz w:val="18"/>
                <w:szCs w:val="18"/>
              </w:rPr>
            </w:pPr>
            <w:r w:rsidRPr="007F32FD">
              <w:rPr>
                <w:rFonts w:ascii="Arial" w:hAnsi="Arial" w:cs="Arial"/>
                <w:sz w:val="18"/>
                <w:szCs w:val="18"/>
              </w:rPr>
              <w:t>Cuarto de M</w:t>
            </w:r>
            <w:r w:rsidR="00FD47BD" w:rsidRPr="007F32FD">
              <w:rPr>
                <w:rFonts w:ascii="Arial" w:hAnsi="Arial" w:cs="Arial"/>
                <w:sz w:val="18"/>
                <w:szCs w:val="18"/>
              </w:rPr>
              <w:t>áq</w:t>
            </w:r>
            <w:r w:rsidRPr="007F32FD">
              <w:rPr>
                <w:rFonts w:ascii="Arial" w:hAnsi="Arial" w:cs="Arial"/>
                <w:sz w:val="18"/>
                <w:szCs w:val="18"/>
              </w:rPr>
              <w:t>uinas y S</w:t>
            </w:r>
            <w:r w:rsidR="00FD47BD" w:rsidRPr="007F32FD">
              <w:rPr>
                <w:rFonts w:ascii="Arial" w:hAnsi="Arial" w:cs="Arial"/>
                <w:sz w:val="18"/>
                <w:szCs w:val="18"/>
              </w:rPr>
              <w:t>ubestación</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Cisterna</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1</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Tanque Elevado</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1</w:t>
            </w:r>
          </w:p>
        </w:tc>
      </w:tr>
      <w:tr w:rsidR="00FD47BD" w:rsidRPr="00D27F6C" w:rsidTr="00C5466C">
        <w:trPr>
          <w:trHeight w:val="274"/>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Estacionamiento Personal Docente-Personal de Apoyo y Asistencia a la Educación</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2</w:t>
            </w:r>
          </w:p>
        </w:tc>
      </w:tr>
      <w:tr w:rsidR="00FD47BD" w:rsidRPr="00D27F6C" w:rsidTr="00C5466C">
        <w:trPr>
          <w:jc w:val="center"/>
        </w:trPr>
        <w:tc>
          <w:tcPr>
            <w:tcW w:w="4860" w:type="dxa"/>
            <w:vAlign w:val="bottom"/>
          </w:tcPr>
          <w:p w:rsidR="00FD47BD" w:rsidRPr="007F32FD" w:rsidRDefault="00FD47BD" w:rsidP="00C5466C">
            <w:pPr>
              <w:rPr>
                <w:rFonts w:ascii="Arial" w:hAnsi="Arial" w:cs="Arial"/>
                <w:sz w:val="18"/>
                <w:szCs w:val="18"/>
              </w:rPr>
            </w:pPr>
            <w:r w:rsidRPr="007F32FD">
              <w:rPr>
                <w:rFonts w:ascii="Arial" w:hAnsi="Arial" w:cs="Arial"/>
                <w:sz w:val="18"/>
                <w:szCs w:val="18"/>
              </w:rPr>
              <w:t>Estacionamiento Estudiantes</w:t>
            </w:r>
          </w:p>
        </w:tc>
        <w:tc>
          <w:tcPr>
            <w:tcW w:w="1620" w:type="dxa"/>
            <w:vAlign w:val="bottom"/>
          </w:tcPr>
          <w:p w:rsidR="00FD47BD" w:rsidRPr="007F32FD" w:rsidRDefault="00FD47BD" w:rsidP="00C5466C">
            <w:pPr>
              <w:jc w:val="center"/>
              <w:rPr>
                <w:rFonts w:ascii="Arial" w:hAnsi="Arial" w:cs="Arial"/>
                <w:bCs/>
                <w:sz w:val="18"/>
                <w:szCs w:val="18"/>
              </w:rPr>
            </w:pPr>
            <w:r w:rsidRPr="007F32FD">
              <w:rPr>
                <w:rFonts w:ascii="Arial" w:hAnsi="Arial" w:cs="Arial"/>
                <w:bCs/>
                <w:sz w:val="18"/>
                <w:szCs w:val="18"/>
              </w:rPr>
              <w:t>1</w:t>
            </w:r>
          </w:p>
        </w:tc>
      </w:tr>
    </w:tbl>
    <w:p w:rsidR="00FD47BD" w:rsidRDefault="00FD47BD" w:rsidP="00FD47BD">
      <w:pPr>
        <w:jc w:val="center"/>
        <w:rPr>
          <w:rFonts w:ascii="Arial" w:hAnsi="Arial" w:cs="Arial"/>
          <w:b/>
          <w:sz w:val="20"/>
          <w:szCs w:val="20"/>
        </w:rPr>
      </w:pPr>
    </w:p>
    <w:p w:rsidR="00FD47BD" w:rsidRDefault="00FD47BD" w:rsidP="00B21A12">
      <w:pPr>
        <w:ind w:right="-710"/>
        <w:jc w:val="center"/>
        <w:rPr>
          <w:rFonts w:ascii="Arial" w:hAnsi="Arial" w:cs="Arial"/>
          <w:b/>
          <w:sz w:val="20"/>
          <w:szCs w:val="20"/>
        </w:rPr>
      </w:pPr>
    </w:p>
    <w:p w:rsidR="00094515" w:rsidRDefault="00094515" w:rsidP="00B21A12">
      <w:pPr>
        <w:ind w:right="-710"/>
        <w:jc w:val="center"/>
        <w:rPr>
          <w:rFonts w:ascii="Arial" w:hAnsi="Arial" w:cs="Arial"/>
          <w:b/>
          <w:sz w:val="20"/>
          <w:szCs w:val="20"/>
        </w:rPr>
      </w:pPr>
    </w:p>
    <w:p w:rsidR="00FD47BD" w:rsidRPr="00111C65" w:rsidRDefault="00FD47BD" w:rsidP="00444641">
      <w:pPr>
        <w:ind w:right="-710"/>
        <w:jc w:val="center"/>
        <w:outlineLvl w:val="0"/>
        <w:rPr>
          <w:rFonts w:ascii="Arial" w:hAnsi="Arial" w:cs="Arial"/>
          <w:b/>
          <w:sz w:val="20"/>
          <w:szCs w:val="20"/>
        </w:rPr>
      </w:pPr>
      <w:r w:rsidRPr="00111C65">
        <w:rPr>
          <w:rFonts w:ascii="Arial" w:hAnsi="Arial" w:cs="Arial"/>
          <w:b/>
          <w:sz w:val="20"/>
          <w:szCs w:val="20"/>
        </w:rPr>
        <w:t>T</w:t>
      </w:r>
      <w:r w:rsidR="00A63C23">
        <w:rPr>
          <w:rFonts w:ascii="Arial" w:hAnsi="Arial" w:cs="Arial"/>
          <w:b/>
          <w:sz w:val="20"/>
          <w:szCs w:val="20"/>
        </w:rPr>
        <w:t>abla</w:t>
      </w:r>
      <w:r w:rsidR="000C4CB9">
        <w:rPr>
          <w:rFonts w:ascii="Arial" w:hAnsi="Arial" w:cs="Arial"/>
          <w:b/>
          <w:sz w:val="20"/>
          <w:szCs w:val="20"/>
        </w:rPr>
        <w:t xml:space="preserve"> No.</w:t>
      </w:r>
      <w:r w:rsidR="00BA3DF3">
        <w:rPr>
          <w:rFonts w:ascii="Arial" w:hAnsi="Arial" w:cs="Arial"/>
          <w:b/>
          <w:sz w:val="20"/>
          <w:szCs w:val="20"/>
        </w:rPr>
        <w:t xml:space="preserve"> 47</w:t>
      </w:r>
    </w:p>
    <w:p w:rsidR="00FD47BD" w:rsidRPr="00111C65" w:rsidRDefault="00FD47BD" w:rsidP="00B21A12">
      <w:pPr>
        <w:ind w:right="-710"/>
        <w:jc w:val="center"/>
        <w:rPr>
          <w:rFonts w:ascii="Arial" w:hAnsi="Arial" w:cs="Arial"/>
          <w:b/>
          <w:sz w:val="20"/>
          <w:szCs w:val="20"/>
        </w:rPr>
      </w:pPr>
      <w:r>
        <w:rPr>
          <w:rFonts w:ascii="Arial" w:hAnsi="Arial" w:cs="Arial"/>
          <w:b/>
          <w:sz w:val="20"/>
          <w:szCs w:val="20"/>
        </w:rPr>
        <w:t>Instalaciones deportivas</w:t>
      </w:r>
    </w:p>
    <w:p w:rsidR="00FD47BD" w:rsidRDefault="00FD47BD" w:rsidP="00B21A12">
      <w:pPr>
        <w:ind w:right="-710"/>
        <w:jc w:val="center"/>
        <w:rPr>
          <w:rFonts w:ascii="Arial" w:hAnsi="Arial" w:cs="Arial"/>
        </w:rPr>
      </w:pPr>
      <w:r>
        <w:rPr>
          <w:rFonts w:ascii="Arial" w:hAnsi="Arial" w:cs="Arial"/>
          <w:b/>
          <w:sz w:val="20"/>
          <w:szCs w:val="20"/>
        </w:rPr>
        <w:t xml:space="preserve">Año </w:t>
      </w:r>
      <w:r w:rsidRPr="00111C65">
        <w:rPr>
          <w:rFonts w:ascii="Arial" w:hAnsi="Arial" w:cs="Arial"/>
          <w:b/>
          <w:sz w:val="20"/>
          <w:szCs w:val="20"/>
        </w:rPr>
        <w:t>200</w:t>
      </w:r>
      <w:r w:rsidR="000C4CB9">
        <w:rPr>
          <w:rFonts w:ascii="Arial" w:hAnsi="Arial" w:cs="Arial"/>
          <w:b/>
          <w:sz w:val="20"/>
          <w:szCs w:val="20"/>
        </w:rPr>
        <w:t>9</w:t>
      </w:r>
    </w:p>
    <w:tbl>
      <w:tblPr>
        <w:tblW w:w="0" w:type="auto"/>
        <w:jc w:val="center"/>
        <w:tblInd w:w="1368" w:type="dxa"/>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ook w:val="01E0"/>
      </w:tblPr>
      <w:tblGrid>
        <w:gridCol w:w="4860"/>
        <w:gridCol w:w="1440"/>
      </w:tblGrid>
      <w:tr w:rsidR="00FD47BD" w:rsidRPr="00D27F6C" w:rsidTr="00C5466C">
        <w:trPr>
          <w:jc w:val="center"/>
        </w:trPr>
        <w:tc>
          <w:tcPr>
            <w:tcW w:w="4860" w:type="dxa"/>
            <w:shd w:val="clear" w:color="auto" w:fill="C0C0C0"/>
          </w:tcPr>
          <w:p w:rsidR="00FD47BD" w:rsidRPr="00DD5334" w:rsidRDefault="00DD5334" w:rsidP="00C5466C">
            <w:pPr>
              <w:jc w:val="center"/>
              <w:rPr>
                <w:rFonts w:ascii="Arial" w:hAnsi="Arial" w:cs="Arial"/>
                <w:b/>
                <w:sz w:val="18"/>
                <w:szCs w:val="18"/>
              </w:rPr>
            </w:pPr>
            <w:r w:rsidRPr="00DD5334">
              <w:rPr>
                <w:rFonts w:ascii="Arial" w:hAnsi="Arial" w:cs="Arial"/>
                <w:b/>
                <w:sz w:val="18"/>
                <w:szCs w:val="18"/>
              </w:rPr>
              <w:t xml:space="preserve">Instalaciones </w:t>
            </w:r>
          </w:p>
        </w:tc>
        <w:tc>
          <w:tcPr>
            <w:tcW w:w="1440" w:type="dxa"/>
            <w:shd w:val="clear" w:color="auto" w:fill="C0C0C0"/>
          </w:tcPr>
          <w:p w:rsidR="00FD47BD" w:rsidRPr="00DD5334" w:rsidRDefault="00DD5334" w:rsidP="00C5466C">
            <w:pPr>
              <w:jc w:val="center"/>
              <w:rPr>
                <w:rFonts w:ascii="Arial" w:hAnsi="Arial" w:cs="Arial"/>
                <w:b/>
                <w:sz w:val="18"/>
                <w:szCs w:val="18"/>
              </w:rPr>
            </w:pPr>
            <w:r w:rsidRPr="00DD5334">
              <w:rPr>
                <w:rFonts w:ascii="Arial" w:hAnsi="Arial" w:cs="Arial"/>
                <w:b/>
                <w:sz w:val="18"/>
                <w:szCs w:val="18"/>
              </w:rPr>
              <w:t>Total</w:t>
            </w:r>
          </w:p>
        </w:tc>
      </w:tr>
      <w:tr w:rsidR="00FD47BD" w:rsidRPr="00D27F6C" w:rsidTr="00C5466C">
        <w:trPr>
          <w:jc w:val="center"/>
        </w:trPr>
        <w:tc>
          <w:tcPr>
            <w:tcW w:w="4860" w:type="dxa"/>
            <w:vAlign w:val="bottom"/>
          </w:tcPr>
          <w:p w:rsidR="00FD47BD" w:rsidRPr="00DD5334" w:rsidRDefault="00FD47BD" w:rsidP="00C5466C">
            <w:pPr>
              <w:rPr>
                <w:rFonts w:ascii="Arial" w:hAnsi="Arial" w:cs="Arial"/>
                <w:sz w:val="18"/>
                <w:szCs w:val="18"/>
              </w:rPr>
            </w:pPr>
            <w:r w:rsidRPr="00DD5334">
              <w:rPr>
                <w:rFonts w:ascii="Arial" w:hAnsi="Arial" w:cs="Arial"/>
                <w:sz w:val="18"/>
                <w:szCs w:val="18"/>
              </w:rPr>
              <w:t>Gimnasio-Auditorio</w:t>
            </w:r>
          </w:p>
        </w:tc>
        <w:tc>
          <w:tcPr>
            <w:tcW w:w="1440" w:type="dxa"/>
            <w:vAlign w:val="bottom"/>
          </w:tcPr>
          <w:p w:rsidR="00FD47BD" w:rsidRPr="00DD5334" w:rsidRDefault="00FD47BD" w:rsidP="00C5466C">
            <w:pPr>
              <w:jc w:val="center"/>
              <w:rPr>
                <w:rFonts w:ascii="Arial" w:hAnsi="Arial" w:cs="Arial"/>
                <w:bCs/>
                <w:sz w:val="18"/>
                <w:szCs w:val="18"/>
              </w:rPr>
            </w:pPr>
            <w:r w:rsidRPr="00DD5334">
              <w:rPr>
                <w:rFonts w:ascii="Arial" w:hAnsi="Arial" w:cs="Arial"/>
                <w:bCs/>
                <w:sz w:val="18"/>
                <w:szCs w:val="18"/>
              </w:rPr>
              <w:t>1</w:t>
            </w:r>
          </w:p>
        </w:tc>
      </w:tr>
      <w:tr w:rsidR="00FD47BD" w:rsidRPr="00D27F6C" w:rsidTr="00C5466C">
        <w:trPr>
          <w:jc w:val="center"/>
        </w:trPr>
        <w:tc>
          <w:tcPr>
            <w:tcW w:w="4860" w:type="dxa"/>
            <w:vAlign w:val="bottom"/>
          </w:tcPr>
          <w:p w:rsidR="00FD47BD" w:rsidRPr="00DD5334" w:rsidRDefault="00FD47BD" w:rsidP="000C4CB9">
            <w:pPr>
              <w:rPr>
                <w:rFonts w:ascii="Arial" w:hAnsi="Arial" w:cs="Arial"/>
                <w:sz w:val="18"/>
                <w:szCs w:val="18"/>
              </w:rPr>
            </w:pPr>
            <w:r w:rsidRPr="00DD5334">
              <w:rPr>
                <w:rFonts w:ascii="Arial" w:hAnsi="Arial" w:cs="Arial"/>
                <w:sz w:val="18"/>
                <w:szCs w:val="18"/>
              </w:rPr>
              <w:t xml:space="preserve">Cancha Mixta de Básquetbol </w:t>
            </w:r>
            <w:r w:rsidR="000C4CB9" w:rsidRPr="00DD5334">
              <w:rPr>
                <w:rFonts w:ascii="Arial" w:hAnsi="Arial" w:cs="Arial"/>
                <w:sz w:val="18"/>
                <w:szCs w:val="18"/>
              </w:rPr>
              <w:t>y</w:t>
            </w:r>
            <w:r w:rsidRPr="00DD5334">
              <w:rPr>
                <w:rFonts w:ascii="Arial" w:hAnsi="Arial" w:cs="Arial"/>
                <w:sz w:val="18"/>
                <w:szCs w:val="18"/>
              </w:rPr>
              <w:t xml:space="preserve"> Voleibol</w:t>
            </w:r>
          </w:p>
        </w:tc>
        <w:tc>
          <w:tcPr>
            <w:tcW w:w="1440" w:type="dxa"/>
            <w:vAlign w:val="bottom"/>
          </w:tcPr>
          <w:p w:rsidR="00FD47BD" w:rsidRPr="00DD5334" w:rsidRDefault="00FD47BD" w:rsidP="00C5466C">
            <w:pPr>
              <w:jc w:val="center"/>
              <w:rPr>
                <w:rFonts w:ascii="Arial" w:hAnsi="Arial" w:cs="Arial"/>
                <w:bCs/>
                <w:sz w:val="18"/>
                <w:szCs w:val="18"/>
              </w:rPr>
            </w:pPr>
            <w:r w:rsidRPr="00DD5334">
              <w:rPr>
                <w:rFonts w:ascii="Arial" w:hAnsi="Arial" w:cs="Arial"/>
                <w:bCs/>
                <w:sz w:val="18"/>
                <w:szCs w:val="18"/>
              </w:rPr>
              <w:t>3</w:t>
            </w:r>
          </w:p>
        </w:tc>
      </w:tr>
      <w:tr w:rsidR="00FD47BD" w:rsidRPr="00D27F6C" w:rsidTr="00C5466C">
        <w:trPr>
          <w:jc w:val="center"/>
        </w:trPr>
        <w:tc>
          <w:tcPr>
            <w:tcW w:w="4860" w:type="dxa"/>
            <w:vAlign w:val="bottom"/>
          </w:tcPr>
          <w:p w:rsidR="00FD47BD" w:rsidRPr="00DD5334" w:rsidRDefault="00FD47BD" w:rsidP="00C5466C">
            <w:pPr>
              <w:rPr>
                <w:rFonts w:ascii="Arial" w:hAnsi="Arial" w:cs="Arial"/>
                <w:sz w:val="18"/>
                <w:szCs w:val="18"/>
              </w:rPr>
            </w:pPr>
            <w:r w:rsidRPr="00DD5334">
              <w:rPr>
                <w:rFonts w:ascii="Arial" w:hAnsi="Arial" w:cs="Arial"/>
                <w:sz w:val="18"/>
                <w:szCs w:val="18"/>
              </w:rPr>
              <w:t>Campo de Béisbol</w:t>
            </w:r>
          </w:p>
        </w:tc>
        <w:tc>
          <w:tcPr>
            <w:tcW w:w="1440" w:type="dxa"/>
            <w:vAlign w:val="bottom"/>
          </w:tcPr>
          <w:p w:rsidR="00FD47BD" w:rsidRPr="00DD5334" w:rsidRDefault="00FD47BD" w:rsidP="00C5466C">
            <w:pPr>
              <w:jc w:val="center"/>
              <w:rPr>
                <w:rFonts w:ascii="Arial" w:hAnsi="Arial" w:cs="Arial"/>
                <w:bCs/>
                <w:sz w:val="18"/>
                <w:szCs w:val="18"/>
              </w:rPr>
            </w:pPr>
            <w:r w:rsidRPr="00DD5334">
              <w:rPr>
                <w:rFonts w:ascii="Arial" w:hAnsi="Arial" w:cs="Arial"/>
                <w:bCs/>
                <w:sz w:val="18"/>
                <w:szCs w:val="18"/>
              </w:rPr>
              <w:t>1</w:t>
            </w:r>
          </w:p>
        </w:tc>
      </w:tr>
      <w:tr w:rsidR="00FD47BD" w:rsidRPr="00D27F6C" w:rsidTr="00C5466C">
        <w:trPr>
          <w:jc w:val="center"/>
        </w:trPr>
        <w:tc>
          <w:tcPr>
            <w:tcW w:w="4860" w:type="dxa"/>
            <w:vAlign w:val="bottom"/>
          </w:tcPr>
          <w:p w:rsidR="00FD47BD" w:rsidRPr="00DD5334" w:rsidRDefault="00FD47BD" w:rsidP="00C5466C">
            <w:pPr>
              <w:rPr>
                <w:rFonts w:ascii="Arial" w:hAnsi="Arial" w:cs="Arial"/>
                <w:sz w:val="18"/>
                <w:szCs w:val="18"/>
              </w:rPr>
            </w:pPr>
            <w:r w:rsidRPr="00DD5334">
              <w:rPr>
                <w:rFonts w:ascii="Arial" w:hAnsi="Arial" w:cs="Arial"/>
                <w:sz w:val="18"/>
                <w:szCs w:val="18"/>
              </w:rPr>
              <w:t>Campo de Fútbol</w:t>
            </w:r>
          </w:p>
        </w:tc>
        <w:tc>
          <w:tcPr>
            <w:tcW w:w="1440" w:type="dxa"/>
            <w:vAlign w:val="bottom"/>
          </w:tcPr>
          <w:p w:rsidR="00FD47BD" w:rsidRPr="00DD5334" w:rsidRDefault="00FD47BD" w:rsidP="00C5466C">
            <w:pPr>
              <w:jc w:val="center"/>
              <w:rPr>
                <w:rFonts w:ascii="Arial" w:hAnsi="Arial" w:cs="Arial"/>
                <w:bCs/>
                <w:sz w:val="18"/>
                <w:szCs w:val="18"/>
              </w:rPr>
            </w:pPr>
            <w:r w:rsidRPr="00DD5334">
              <w:rPr>
                <w:rFonts w:ascii="Arial" w:hAnsi="Arial" w:cs="Arial"/>
                <w:bCs/>
                <w:sz w:val="18"/>
                <w:szCs w:val="18"/>
              </w:rPr>
              <w:t>1</w:t>
            </w:r>
          </w:p>
        </w:tc>
      </w:tr>
    </w:tbl>
    <w:p w:rsidR="00FD47BD" w:rsidRDefault="00FD47BD" w:rsidP="00FD47BD">
      <w:pPr>
        <w:rPr>
          <w:rFonts w:ascii="Arial" w:hAnsi="Arial" w:cs="Arial"/>
        </w:rPr>
      </w:pPr>
    </w:p>
    <w:p w:rsidR="00094515" w:rsidRDefault="00094515" w:rsidP="00FD47BD">
      <w:pPr>
        <w:rPr>
          <w:rFonts w:ascii="Arial" w:hAnsi="Arial" w:cs="Arial"/>
        </w:rPr>
      </w:pPr>
    </w:p>
    <w:p w:rsidR="00094515" w:rsidRDefault="00094515" w:rsidP="00FD47BD">
      <w:pPr>
        <w:rPr>
          <w:rFonts w:ascii="Arial" w:hAnsi="Arial" w:cs="Arial"/>
        </w:rPr>
      </w:pPr>
    </w:p>
    <w:p w:rsidR="00094515" w:rsidRDefault="00094515" w:rsidP="00FD47BD">
      <w:pPr>
        <w:rPr>
          <w:rFonts w:ascii="Arial" w:hAnsi="Arial" w:cs="Arial"/>
        </w:rPr>
      </w:pPr>
    </w:p>
    <w:p w:rsidR="00094515" w:rsidRDefault="00094515" w:rsidP="00FD47BD">
      <w:pPr>
        <w:rPr>
          <w:rFonts w:ascii="Arial" w:hAnsi="Arial" w:cs="Arial"/>
        </w:rPr>
      </w:pPr>
    </w:p>
    <w:p w:rsidR="00FD47BD" w:rsidRPr="00111C65" w:rsidRDefault="00FD47BD" w:rsidP="00444641">
      <w:pPr>
        <w:jc w:val="center"/>
        <w:outlineLvl w:val="0"/>
        <w:rPr>
          <w:rFonts w:ascii="Arial" w:hAnsi="Arial" w:cs="Arial"/>
          <w:b/>
          <w:sz w:val="20"/>
          <w:szCs w:val="20"/>
        </w:rPr>
      </w:pPr>
      <w:r w:rsidRPr="00111C65">
        <w:rPr>
          <w:rFonts w:ascii="Arial" w:hAnsi="Arial" w:cs="Arial"/>
          <w:b/>
          <w:sz w:val="20"/>
          <w:szCs w:val="20"/>
        </w:rPr>
        <w:t>T</w:t>
      </w:r>
      <w:r w:rsidR="00A63C23">
        <w:rPr>
          <w:rFonts w:ascii="Arial" w:hAnsi="Arial" w:cs="Arial"/>
          <w:b/>
          <w:sz w:val="20"/>
          <w:szCs w:val="20"/>
        </w:rPr>
        <w:t>abla</w:t>
      </w:r>
      <w:r w:rsidR="00B21A12">
        <w:rPr>
          <w:rFonts w:ascii="Arial" w:hAnsi="Arial" w:cs="Arial"/>
          <w:b/>
          <w:sz w:val="20"/>
          <w:szCs w:val="20"/>
        </w:rPr>
        <w:t xml:space="preserve"> No.</w:t>
      </w:r>
      <w:r w:rsidR="00BA3DF3">
        <w:rPr>
          <w:rFonts w:ascii="Arial" w:hAnsi="Arial" w:cs="Arial"/>
          <w:b/>
          <w:sz w:val="20"/>
          <w:szCs w:val="20"/>
        </w:rPr>
        <w:t xml:space="preserve"> 48</w:t>
      </w:r>
    </w:p>
    <w:p w:rsidR="00FD47BD" w:rsidRPr="00111C65" w:rsidRDefault="00FD47BD" w:rsidP="00FD47BD">
      <w:pPr>
        <w:jc w:val="center"/>
        <w:rPr>
          <w:rFonts w:ascii="Arial" w:hAnsi="Arial" w:cs="Arial"/>
          <w:b/>
          <w:sz w:val="20"/>
          <w:szCs w:val="20"/>
        </w:rPr>
      </w:pPr>
      <w:r>
        <w:rPr>
          <w:rFonts w:ascii="Arial" w:hAnsi="Arial" w:cs="Arial"/>
          <w:b/>
          <w:sz w:val="20"/>
          <w:szCs w:val="20"/>
        </w:rPr>
        <w:t>Superficie</w:t>
      </w:r>
    </w:p>
    <w:p w:rsidR="00FD47BD" w:rsidRDefault="00FD47BD" w:rsidP="00FD47BD">
      <w:pPr>
        <w:jc w:val="center"/>
        <w:rPr>
          <w:rFonts w:ascii="Arial" w:hAnsi="Arial" w:cs="Arial"/>
        </w:rPr>
      </w:pPr>
      <w:r>
        <w:rPr>
          <w:rFonts w:ascii="Arial" w:hAnsi="Arial" w:cs="Arial"/>
          <w:b/>
          <w:sz w:val="20"/>
          <w:szCs w:val="20"/>
        </w:rPr>
        <w:t xml:space="preserve">Año </w:t>
      </w:r>
      <w:r w:rsidRPr="00111C65">
        <w:rPr>
          <w:rFonts w:ascii="Arial" w:hAnsi="Arial" w:cs="Arial"/>
          <w:b/>
          <w:sz w:val="20"/>
          <w:szCs w:val="20"/>
        </w:rPr>
        <w:t>200</w:t>
      </w:r>
      <w:r w:rsidR="00B21A12">
        <w:rPr>
          <w:rFonts w:ascii="Arial" w:hAnsi="Arial" w:cs="Arial"/>
          <w:b/>
          <w:sz w:val="20"/>
          <w:szCs w:val="20"/>
        </w:rPr>
        <w:t>9</w:t>
      </w:r>
    </w:p>
    <w:tbl>
      <w:tblPr>
        <w:tblW w:w="0" w:type="auto"/>
        <w:jc w:val="center"/>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Look w:val="01E0"/>
      </w:tblPr>
      <w:tblGrid>
        <w:gridCol w:w="4860"/>
        <w:gridCol w:w="1440"/>
      </w:tblGrid>
      <w:tr w:rsidR="00FD47BD" w:rsidRPr="00D27F6C" w:rsidTr="00C5466C">
        <w:trPr>
          <w:jc w:val="center"/>
        </w:trPr>
        <w:tc>
          <w:tcPr>
            <w:tcW w:w="4860" w:type="dxa"/>
            <w:shd w:val="clear" w:color="auto" w:fill="C0C0C0"/>
          </w:tcPr>
          <w:p w:rsidR="00FD47BD" w:rsidRPr="00DD5334" w:rsidRDefault="00DD5334" w:rsidP="00C5466C">
            <w:pPr>
              <w:jc w:val="center"/>
              <w:rPr>
                <w:rFonts w:ascii="Arial" w:hAnsi="Arial" w:cs="Arial"/>
                <w:b/>
                <w:sz w:val="18"/>
                <w:szCs w:val="18"/>
              </w:rPr>
            </w:pPr>
            <w:r w:rsidRPr="00DD5334">
              <w:rPr>
                <w:rFonts w:ascii="Arial" w:hAnsi="Arial" w:cs="Arial"/>
                <w:b/>
                <w:sz w:val="18"/>
                <w:szCs w:val="18"/>
              </w:rPr>
              <w:t>Superficie</w:t>
            </w:r>
          </w:p>
        </w:tc>
        <w:tc>
          <w:tcPr>
            <w:tcW w:w="1440" w:type="dxa"/>
            <w:shd w:val="clear" w:color="auto" w:fill="C0C0C0"/>
          </w:tcPr>
          <w:p w:rsidR="00FD47BD" w:rsidRPr="00DD5334" w:rsidRDefault="00DD5334" w:rsidP="00C5466C">
            <w:pPr>
              <w:jc w:val="center"/>
              <w:rPr>
                <w:rFonts w:ascii="Arial" w:hAnsi="Arial" w:cs="Arial"/>
                <w:b/>
                <w:sz w:val="18"/>
                <w:szCs w:val="18"/>
              </w:rPr>
            </w:pPr>
            <w:r w:rsidRPr="00DD5334">
              <w:rPr>
                <w:rFonts w:ascii="Arial" w:hAnsi="Arial" w:cs="Arial"/>
                <w:b/>
                <w:sz w:val="18"/>
                <w:szCs w:val="18"/>
              </w:rPr>
              <w:t>Metros cuadrados</w:t>
            </w:r>
          </w:p>
        </w:tc>
      </w:tr>
      <w:tr w:rsidR="00FD47BD" w:rsidRPr="00D27F6C" w:rsidTr="00C5466C">
        <w:trPr>
          <w:jc w:val="center"/>
        </w:trPr>
        <w:tc>
          <w:tcPr>
            <w:tcW w:w="4860" w:type="dxa"/>
            <w:vAlign w:val="bottom"/>
          </w:tcPr>
          <w:p w:rsidR="00FD47BD" w:rsidRPr="00DD5334" w:rsidRDefault="00FD47BD" w:rsidP="00C5466C">
            <w:pPr>
              <w:rPr>
                <w:rFonts w:ascii="Arial" w:hAnsi="Arial" w:cs="Arial"/>
                <w:sz w:val="18"/>
                <w:szCs w:val="18"/>
              </w:rPr>
            </w:pPr>
            <w:r w:rsidRPr="00DD5334">
              <w:rPr>
                <w:rFonts w:ascii="Arial" w:hAnsi="Arial" w:cs="Arial"/>
                <w:sz w:val="18"/>
                <w:szCs w:val="18"/>
              </w:rPr>
              <w:t>Área Total Construida</w:t>
            </w:r>
          </w:p>
        </w:tc>
        <w:tc>
          <w:tcPr>
            <w:tcW w:w="1440" w:type="dxa"/>
            <w:vAlign w:val="bottom"/>
          </w:tcPr>
          <w:p w:rsidR="00FD47BD" w:rsidRPr="00DD5334" w:rsidRDefault="00FD47BD" w:rsidP="00C5466C">
            <w:pPr>
              <w:jc w:val="right"/>
              <w:rPr>
                <w:rFonts w:ascii="Arial" w:hAnsi="Arial" w:cs="Arial"/>
                <w:bCs/>
                <w:sz w:val="18"/>
                <w:szCs w:val="18"/>
              </w:rPr>
            </w:pPr>
            <w:r w:rsidRPr="00DD5334">
              <w:rPr>
                <w:rFonts w:ascii="Arial" w:hAnsi="Arial" w:cs="Arial"/>
                <w:bCs/>
                <w:sz w:val="18"/>
                <w:szCs w:val="18"/>
              </w:rPr>
              <w:t>54,624.93</w:t>
            </w:r>
          </w:p>
        </w:tc>
      </w:tr>
      <w:tr w:rsidR="00FD47BD" w:rsidRPr="00D27F6C" w:rsidTr="00C5466C">
        <w:trPr>
          <w:jc w:val="center"/>
        </w:trPr>
        <w:tc>
          <w:tcPr>
            <w:tcW w:w="4860" w:type="dxa"/>
            <w:vAlign w:val="bottom"/>
          </w:tcPr>
          <w:p w:rsidR="00FD47BD" w:rsidRPr="00DD5334" w:rsidRDefault="00FD47BD" w:rsidP="00C5466C">
            <w:pPr>
              <w:rPr>
                <w:rFonts w:ascii="Arial" w:hAnsi="Arial" w:cs="Arial"/>
                <w:sz w:val="18"/>
                <w:szCs w:val="18"/>
              </w:rPr>
            </w:pPr>
            <w:r w:rsidRPr="00DD5334">
              <w:rPr>
                <w:rFonts w:ascii="Arial" w:hAnsi="Arial" w:cs="Arial"/>
                <w:sz w:val="18"/>
                <w:szCs w:val="18"/>
              </w:rPr>
              <w:t>Área Verde Total</w:t>
            </w:r>
          </w:p>
        </w:tc>
        <w:tc>
          <w:tcPr>
            <w:tcW w:w="1440" w:type="dxa"/>
            <w:vAlign w:val="bottom"/>
          </w:tcPr>
          <w:p w:rsidR="00FD47BD" w:rsidRPr="00DD5334" w:rsidRDefault="00FD47BD" w:rsidP="00C5466C">
            <w:pPr>
              <w:jc w:val="right"/>
              <w:rPr>
                <w:rFonts w:ascii="Arial" w:hAnsi="Arial" w:cs="Arial"/>
                <w:sz w:val="18"/>
                <w:szCs w:val="18"/>
              </w:rPr>
            </w:pPr>
            <w:r w:rsidRPr="00DD5334">
              <w:rPr>
                <w:rFonts w:ascii="Arial" w:hAnsi="Arial" w:cs="Arial"/>
                <w:bCs/>
                <w:sz w:val="18"/>
                <w:szCs w:val="18"/>
              </w:rPr>
              <w:t>49,877.54</w:t>
            </w:r>
          </w:p>
        </w:tc>
      </w:tr>
      <w:tr w:rsidR="00FD47BD" w:rsidRPr="00D27F6C" w:rsidTr="00C5466C">
        <w:trPr>
          <w:jc w:val="center"/>
        </w:trPr>
        <w:tc>
          <w:tcPr>
            <w:tcW w:w="4860" w:type="dxa"/>
            <w:vAlign w:val="bottom"/>
          </w:tcPr>
          <w:p w:rsidR="00FD47BD" w:rsidRPr="00DD5334" w:rsidRDefault="00FD47BD" w:rsidP="00C5466C">
            <w:pPr>
              <w:rPr>
                <w:rFonts w:ascii="Arial" w:hAnsi="Arial" w:cs="Arial"/>
                <w:sz w:val="18"/>
                <w:szCs w:val="18"/>
              </w:rPr>
            </w:pPr>
            <w:r w:rsidRPr="00DD5334">
              <w:rPr>
                <w:rFonts w:ascii="Arial" w:hAnsi="Arial" w:cs="Arial"/>
                <w:sz w:val="18"/>
                <w:szCs w:val="18"/>
              </w:rPr>
              <w:t>Área Total de Estacionamiento</w:t>
            </w:r>
          </w:p>
        </w:tc>
        <w:tc>
          <w:tcPr>
            <w:tcW w:w="1440" w:type="dxa"/>
            <w:vAlign w:val="bottom"/>
          </w:tcPr>
          <w:p w:rsidR="00FD47BD" w:rsidRPr="00DD5334" w:rsidRDefault="00FD47BD" w:rsidP="00C5466C">
            <w:pPr>
              <w:jc w:val="right"/>
              <w:rPr>
                <w:rFonts w:ascii="Arial" w:hAnsi="Arial" w:cs="Arial"/>
                <w:bCs/>
                <w:sz w:val="18"/>
                <w:szCs w:val="18"/>
              </w:rPr>
            </w:pPr>
            <w:r w:rsidRPr="00DD5334">
              <w:rPr>
                <w:rFonts w:ascii="Arial" w:hAnsi="Arial" w:cs="Arial"/>
                <w:bCs/>
                <w:sz w:val="18"/>
                <w:szCs w:val="18"/>
              </w:rPr>
              <w:t>12,502.53</w:t>
            </w:r>
          </w:p>
        </w:tc>
      </w:tr>
      <w:tr w:rsidR="00FD47BD" w:rsidRPr="00D27F6C" w:rsidTr="00C5466C">
        <w:trPr>
          <w:jc w:val="center"/>
        </w:trPr>
        <w:tc>
          <w:tcPr>
            <w:tcW w:w="4860" w:type="dxa"/>
            <w:vAlign w:val="bottom"/>
          </w:tcPr>
          <w:p w:rsidR="00FD47BD" w:rsidRPr="00DD5334" w:rsidRDefault="00FD47BD" w:rsidP="00C5466C">
            <w:pPr>
              <w:rPr>
                <w:rFonts w:ascii="Arial" w:hAnsi="Arial" w:cs="Arial"/>
                <w:sz w:val="18"/>
                <w:szCs w:val="18"/>
              </w:rPr>
            </w:pPr>
            <w:r w:rsidRPr="00DD5334">
              <w:rPr>
                <w:rFonts w:ascii="Arial" w:hAnsi="Arial" w:cs="Arial"/>
                <w:sz w:val="18"/>
                <w:szCs w:val="18"/>
              </w:rPr>
              <w:t>Andadores a Descubierto</w:t>
            </w:r>
          </w:p>
        </w:tc>
        <w:tc>
          <w:tcPr>
            <w:tcW w:w="1440" w:type="dxa"/>
            <w:vAlign w:val="bottom"/>
          </w:tcPr>
          <w:p w:rsidR="00FD47BD" w:rsidRPr="00DD5334" w:rsidRDefault="00FD47BD" w:rsidP="00C5466C">
            <w:pPr>
              <w:jc w:val="right"/>
              <w:rPr>
                <w:rFonts w:ascii="Arial" w:hAnsi="Arial" w:cs="Arial"/>
                <w:bCs/>
                <w:sz w:val="18"/>
                <w:szCs w:val="18"/>
              </w:rPr>
            </w:pPr>
            <w:r w:rsidRPr="00DD5334">
              <w:rPr>
                <w:rFonts w:ascii="Arial" w:hAnsi="Arial" w:cs="Arial"/>
                <w:bCs/>
                <w:sz w:val="18"/>
                <w:szCs w:val="18"/>
              </w:rPr>
              <w:t>1,000.00</w:t>
            </w:r>
          </w:p>
        </w:tc>
      </w:tr>
      <w:tr w:rsidR="00FD47BD" w:rsidRPr="00D27F6C" w:rsidTr="00C5466C">
        <w:trPr>
          <w:jc w:val="center"/>
        </w:trPr>
        <w:tc>
          <w:tcPr>
            <w:tcW w:w="4860" w:type="dxa"/>
            <w:vAlign w:val="bottom"/>
          </w:tcPr>
          <w:p w:rsidR="00FD47BD" w:rsidRPr="00DD5334" w:rsidRDefault="00FD47BD" w:rsidP="00C5466C">
            <w:pPr>
              <w:rPr>
                <w:rFonts w:ascii="Arial" w:hAnsi="Arial" w:cs="Arial"/>
                <w:sz w:val="18"/>
                <w:szCs w:val="18"/>
              </w:rPr>
            </w:pPr>
            <w:r w:rsidRPr="00DD5334">
              <w:rPr>
                <w:rFonts w:ascii="Arial" w:hAnsi="Arial" w:cs="Arial"/>
                <w:sz w:val="18"/>
                <w:szCs w:val="18"/>
              </w:rPr>
              <w:t>Plaza Cívica</w:t>
            </w:r>
          </w:p>
        </w:tc>
        <w:tc>
          <w:tcPr>
            <w:tcW w:w="1440" w:type="dxa"/>
            <w:vAlign w:val="bottom"/>
          </w:tcPr>
          <w:p w:rsidR="00FD47BD" w:rsidRPr="00DD5334" w:rsidRDefault="00FD47BD" w:rsidP="00C5466C">
            <w:pPr>
              <w:jc w:val="right"/>
              <w:rPr>
                <w:rFonts w:ascii="Arial" w:hAnsi="Arial" w:cs="Arial"/>
                <w:bCs/>
                <w:sz w:val="18"/>
                <w:szCs w:val="18"/>
              </w:rPr>
            </w:pPr>
            <w:r w:rsidRPr="00DD5334">
              <w:rPr>
                <w:rFonts w:ascii="Arial" w:hAnsi="Arial" w:cs="Arial"/>
                <w:bCs/>
                <w:sz w:val="18"/>
                <w:szCs w:val="18"/>
              </w:rPr>
              <w:t>1,200.00</w:t>
            </w:r>
          </w:p>
        </w:tc>
      </w:tr>
      <w:tr w:rsidR="00FD47BD" w:rsidRPr="00D27F6C" w:rsidTr="00C5466C">
        <w:trPr>
          <w:jc w:val="center"/>
        </w:trPr>
        <w:tc>
          <w:tcPr>
            <w:tcW w:w="4860" w:type="dxa"/>
            <w:vAlign w:val="bottom"/>
          </w:tcPr>
          <w:p w:rsidR="00FD47BD" w:rsidRPr="00DD5334" w:rsidRDefault="00FD47BD" w:rsidP="00C5466C">
            <w:pPr>
              <w:rPr>
                <w:rFonts w:ascii="Arial" w:hAnsi="Arial" w:cs="Arial"/>
                <w:sz w:val="18"/>
                <w:szCs w:val="18"/>
              </w:rPr>
            </w:pPr>
            <w:r w:rsidRPr="00DD5334">
              <w:rPr>
                <w:rFonts w:ascii="Arial" w:hAnsi="Arial" w:cs="Arial"/>
                <w:sz w:val="18"/>
                <w:szCs w:val="18"/>
              </w:rPr>
              <w:t>Plazuelas</w:t>
            </w:r>
          </w:p>
        </w:tc>
        <w:tc>
          <w:tcPr>
            <w:tcW w:w="1440" w:type="dxa"/>
            <w:vAlign w:val="bottom"/>
          </w:tcPr>
          <w:p w:rsidR="00FD47BD" w:rsidRPr="00DD5334" w:rsidRDefault="00FD47BD" w:rsidP="00C5466C">
            <w:pPr>
              <w:jc w:val="right"/>
              <w:rPr>
                <w:rFonts w:ascii="Arial" w:hAnsi="Arial" w:cs="Arial"/>
                <w:bCs/>
                <w:sz w:val="18"/>
                <w:szCs w:val="18"/>
              </w:rPr>
            </w:pPr>
            <w:r w:rsidRPr="00DD5334">
              <w:rPr>
                <w:rFonts w:ascii="Arial" w:hAnsi="Arial" w:cs="Arial"/>
                <w:bCs/>
                <w:sz w:val="18"/>
                <w:szCs w:val="18"/>
              </w:rPr>
              <w:t>3,600.00</w:t>
            </w:r>
          </w:p>
        </w:tc>
      </w:tr>
      <w:tr w:rsidR="00FD47BD" w:rsidRPr="00D27F6C" w:rsidTr="00C5466C">
        <w:trPr>
          <w:jc w:val="center"/>
        </w:trPr>
        <w:tc>
          <w:tcPr>
            <w:tcW w:w="4860" w:type="dxa"/>
            <w:shd w:val="clear" w:color="auto" w:fill="C0C0C0"/>
            <w:vAlign w:val="bottom"/>
          </w:tcPr>
          <w:p w:rsidR="00FD47BD" w:rsidRPr="00DD5334" w:rsidRDefault="00DD5334" w:rsidP="00C5466C">
            <w:pPr>
              <w:jc w:val="center"/>
              <w:rPr>
                <w:rFonts w:ascii="Arial" w:hAnsi="Arial" w:cs="Arial"/>
                <w:b/>
                <w:sz w:val="18"/>
                <w:szCs w:val="18"/>
              </w:rPr>
            </w:pPr>
            <w:r>
              <w:rPr>
                <w:rFonts w:ascii="Arial" w:hAnsi="Arial" w:cs="Arial"/>
                <w:b/>
                <w:sz w:val="18"/>
                <w:szCs w:val="18"/>
              </w:rPr>
              <w:t xml:space="preserve"> T</w:t>
            </w:r>
            <w:r w:rsidRPr="00DD5334">
              <w:rPr>
                <w:rFonts w:ascii="Arial" w:hAnsi="Arial" w:cs="Arial"/>
                <w:b/>
                <w:sz w:val="18"/>
                <w:szCs w:val="18"/>
              </w:rPr>
              <w:t>otal</w:t>
            </w:r>
          </w:p>
        </w:tc>
        <w:tc>
          <w:tcPr>
            <w:tcW w:w="1440" w:type="dxa"/>
            <w:shd w:val="clear" w:color="auto" w:fill="C0C0C0"/>
            <w:vAlign w:val="bottom"/>
          </w:tcPr>
          <w:p w:rsidR="00FD47BD" w:rsidRPr="00DD5334" w:rsidRDefault="00FD47BD" w:rsidP="00C5466C">
            <w:pPr>
              <w:jc w:val="center"/>
              <w:rPr>
                <w:rFonts w:ascii="Arial" w:hAnsi="Arial" w:cs="Arial"/>
                <w:b/>
                <w:bCs/>
                <w:sz w:val="18"/>
                <w:szCs w:val="18"/>
              </w:rPr>
            </w:pPr>
            <w:r w:rsidRPr="00DD5334">
              <w:rPr>
                <w:rFonts w:ascii="Arial" w:hAnsi="Arial" w:cs="Arial"/>
                <w:b/>
                <w:bCs/>
                <w:sz w:val="18"/>
                <w:szCs w:val="18"/>
              </w:rPr>
              <w:t>122,805.00</w:t>
            </w:r>
          </w:p>
        </w:tc>
      </w:tr>
    </w:tbl>
    <w:p w:rsidR="000C4CB9" w:rsidRDefault="000C4CB9" w:rsidP="000C4CB9">
      <w:pPr>
        <w:spacing w:line="360" w:lineRule="auto"/>
        <w:ind w:right="-710"/>
        <w:jc w:val="both"/>
        <w:rPr>
          <w:rFonts w:ascii="Arial" w:hAnsi="Arial" w:cs="Arial"/>
        </w:rPr>
      </w:pPr>
    </w:p>
    <w:p w:rsidR="004D62E8" w:rsidRDefault="004D62E8" w:rsidP="00FB5924">
      <w:pPr>
        <w:spacing w:line="360" w:lineRule="auto"/>
        <w:ind w:left="284" w:right="-710"/>
        <w:jc w:val="both"/>
        <w:rPr>
          <w:rFonts w:ascii="Century Gothic" w:hAnsi="Century Gothic"/>
        </w:rPr>
      </w:pPr>
    </w:p>
    <w:p w:rsidR="00AB03B8" w:rsidRDefault="0069500F" w:rsidP="00FB5924">
      <w:pPr>
        <w:spacing w:line="360" w:lineRule="auto"/>
        <w:ind w:left="284" w:right="-710"/>
        <w:jc w:val="both"/>
        <w:rPr>
          <w:rFonts w:ascii="Century Gothic" w:hAnsi="Century Gothic"/>
        </w:rPr>
      </w:pPr>
      <w:r>
        <w:rPr>
          <w:rFonts w:ascii="Century Gothic" w:hAnsi="Century Gothic"/>
        </w:rPr>
        <w:t xml:space="preserve">Con una inversión total de </w:t>
      </w:r>
      <w:r w:rsidRPr="001912DC">
        <w:rPr>
          <w:rFonts w:ascii="Century Gothic" w:hAnsi="Century Gothic"/>
        </w:rPr>
        <w:t xml:space="preserve">$ </w:t>
      </w:r>
      <w:r w:rsidR="001912DC" w:rsidRPr="001912DC">
        <w:rPr>
          <w:rFonts w:ascii="Century Gothic" w:hAnsi="Century Gothic"/>
        </w:rPr>
        <w:t>2,725,382.00</w:t>
      </w:r>
      <w:r>
        <w:rPr>
          <w:rFonts w:ascii="Century Gothic" w:hAnsi="Century Gothic"/>
        </w:rPr>
        <w:t xml:space="preserve"> y una superficie de </w:t>
      </w:r>
      <w:r w:rsidR="001912DC">
        <w:rPr>
          <w:rFonts w:ascii="Century Gothic" w:hAnsi="Century Gothic"/>
        </w:rPr>
        <w:t>929.20</w:t>
      </w:r>
      <w:r>
        <w:rPr>
          <w:rFonts w:ascii="Century Gothic" w:hAnsi="Century Gothic"/>
        </w:rPr>
        <w:t xml:space="preserve"> metros cuadrados, en el </w:t>
      </w:r>
      <w:r w:rsidR="001912DC">
        <w:rPr>
          <w:rFonts w:ascii="Century Gothic" w:hAnsi="Century Gothic"/>
        </w:rPr>
        <w:t xml:space="preserve">mes de octubre del </w:t>
      </w:r>
      <w:r>
        <w:rPr>
          <w:rFonts w:ascii="Century Gothic" w:hAnsi="Century Gothic"/>
        </w:rPr>
        <w:t>año que se informa se agregó a la infraestructura existente l</w:t>
      </w:r>
      <w:r w:rsidR="004D62E8">
        <w:rPr>
          <w:rFonts w:ascii="Century Gothic" w:hAnsi="Century Gothic"/>
        </w:rPr>
        <w:t xml:space="preserve">a construcción </w:t>
      </w:r>
      <w:r>
        <w:rPr>
          <w:rFonts w:ascii="Century Gothic" w:hAnsi="Century Gothic"/>
        </w:rPr>
        <w:t>de la techumbre que cubre la plaza cívica “La Ceiba”,</w:t>
      </w:r>
      <w:r w:rsidR="004D62E8">
        <w:rPr>
          <w:rFonts w:ascii="Century Gothic" w:hAnsi="Century Gothic"/>
        </w:rPr>
        <w:t xml:space="preserve"> </w:t>
      </w:r>
      <w:r w:rsidR="001912DC">
        <w:rPr>
          <w:rFonts w:ascii="Century Gothic" w:hAnsi="Century Gothic"/>
        </w:rPr>
        <w:t xml:space="preserve">hecha a base de cubierta tipo membrana, columnas y trabes de concreto hidráulico en acabado martelinado y equipada con 17 luminarias tipo campana. Resultando así la más grande estructura de su tipo edificada </w:t>
      </w:r>
      <w:r w:rsidR="004D62E8">
        <w:rPr>
          <w:rFonts w:ascii="Century Gothic" w:hAnsi="Century Gothic"/>
        </w:rPr>
        <w:t>con recursos provenientes del H. Ayuntamiento del Centro</w:t>
      </w:r>
      <w:r>
        <w:rPr>
          <w:rFonts w:ascii="Century Gothic" w:hAnsi="Century Gothic"/>
        </w:rPr>
        <w:t>.</w:t>
      </w:r>
    </w:p>
    <w:p w:rsidR="0069500F" w:rsidRDefault="0069500F" w:rsidP="00FB5924">
      <w:pPr>
        <w:spacing w:line="360" w:lineRule="auto"/>
        <w:ind w:left="284" w:right="-710"/>
        <w:jc w:val="both"/>
        <w:rPr>
          <w:rFonts w:ascii="Century Gothic" w:hAnsi="Century Gothic"/>
        </w:rPr>
      </w:pPr>
    </w:p>
    <w:p w:rsidR="00FD47BD" w:rsidRPr="000C4CB9" w:rsidRDefault="002450EC" w:rsidP="00FB5924">
      <w:pPr>
        <w:spacing w:line="360" w:lineRule="auto"/>
        <w:ind w:left="284" w:right="-710"/>
        <w:jc w:val="both"/>
        <w:rPr>
          <w:rFonts w:ascii="Century Gothic" w:hAnsi="Century Gothic"/>
        </w:rPr>
      </w:pPr>
      <w:r>
        <w:rPr>
          <w:rFonts w:ascii="Century Gothic" w:hAnsi="Century Gothic"/>
        </w:rPr>
        <w:t>Brindar</w:t>
      </w:r>
      <w:r w:rsidR="009F0D84">
        <w:rPr>
          <w:rFonts w:ascii="Century Gothic" w:hAnsi="Century Gothic"/>
        </w:rPr>
        <w:t xml:space="preserve"> </w:t>
      </w:r>
      <w:r>
        <w:rPr>
          <w:rFonts w:ascii="Century Gothic" w:hAnsi="Century Gothic"/>
        </w:rPr>
        <w:t xml:space="preserve">un </w:t>
      </w:r>
      <w:r w:rsidR="009F0D84">
        <w:rPr>
          <w:rFonts w:ascii="Century Gothic" w:hAnsi="Century Gothic"/>
        </w:rPr>
        <w:t xml:space="preserve">servicio educativo de calidad, </w:t>
      </w:r>
      <w:r w:rsidR="00910F25">
        <w:rPr>
          <w:rFonts w:ascii="Century Gothic" w:hAnsi="Century Gothic"/>
        </w:rPr>
        <w:t xml:space="preserve">requiere </w:t>
      </w:r>
      <w:r w:rsidR="00910F25" w:rsidRPr="000C4CB9">
        <w:rPr>
          <w:rFonts w:ascii="Century Gothic" w:hAnsi="Century Gothic"/>
        </w:rPr>
        <w:t xml:space="preserve">realizar inversión </w:t>
      </w:r>
      <w:r>
        <w:rPr>
          <w:rFonts w:ascii="Century Gothic" w:hAnsi="Century Gothic"/>
        </w:rPr>
        <w:t>en</w:t>
      </w:r>
      <w:r w:rsidR="00910F25" w:rsidRPr="000C4CB9">
        <w:rPr>
          <w:rFonts w:ascii="Century Gothic" w:hAnsi="Century Gothic"/>
        </w:rPr>
        <w:t xml:space="preserve"> la adecuación y mejorami</w:t>
      </w:r>
      <w:r w:rsidR="00910F25">
        <w:rPr>
          <w:rFonts w:ascii="Century Gothic" w:hAnsi="Century Gothic"/>
        </w:rPr>
        <w:t xml:space="preserve">ento de los espacios </w:t>
      </w:r>
      <w:r>
        <w:rPr>
          <w:rFonts w:ascii="Century Gothic" w:hAnsi="Century Gothic"/>
        </w:rPr>
        <w:t>que</w:t>
      </w:r>
      <w:r w:rsidR="009F0D84">
        <w:rPr>
          <w:rFonts w:ascii="Century Gothic" w:hAnsi="Century Gothic"/>
        </w:rPr>
        <w:t xml:space="preserve"> </w:t>
      </w:r>
      <w:r w:rsidR="007061BA">
        <w:rPr>
          <w:rFonts w:ascii="Century Gothic" w:hAnsi="Century Gothic"/>
        </w:rPr>
        <w:t xml:space="preserve">en </w:t>
      </w:r>
      <w:r w:rsidR="009F0D84">
        <w:rPr>
          <w:rFonts w:ascii="Century Gothic" w:hAnsi="Century Gothic"/>
        </w:rPr>
        <w:t xml:space="preserve">materia de infraestructura física demandan </w:t>
      </w:r>
      <w:r>
        <w:rPr>
          <w:rFonts w:ascii="Century Gothic" w:hAnsi="Century Gothic"/>
        </w:rPr>
        <w:t xml:space="preserve">la atención de </w:t>
      </w:r>
      <w:r w:rsidR="009F0D84">
        <w:rPr>
          <w:rFonts w:ascii="Century Gothic" w:hAnsi="Century Gothic"/>
        </w:rPr>
        <w:t>estudiantes, docentes y personal de apoyo</w:t>
      </w:r>
      <w:r w:rsidR="00910F25">
        <w:rPr>
          <w:rFonts w:ascii="Century Gothic" w:hAnsi="Century Gothic"/>
        </w:rPr>
        <w:t>.</w:t>
      </w:r>
    </w:p>
    <w:p w:rsidR="00FD47BD" w:rsidRPr="000C4CB9" w:rsidRDefault="00FD47BD" w:rsidP="00FB5924">
      <w:pPr>
        <w:spacing w:line="360" w:lineRule="auto"/>
        <w:ind w:left="284" w:right="-710"/>
        <w:jc w:val="both"/>
        <w:rPr>
          <w:rFonts w:ascii="Century Gothic" w:hAnsi="Century Gothic"/>
        </w:rPr>
      </w:pPr>
    </w:p>
    <w:p w:rsidR="00FD47BD" w:rsidRPr="000C4CB9" w:rsidRDefault="000C4CB9" w:rsidP="00FB5924">
      <w:pPr>
        <w:spacing w:line="360" w:lineRule="auto"/>
        <w:ind w:left="284" w:right="-710"/>
        <w:jc w:val="both"/>
        <w:rPr>
          <w:rFonts w:ascii="Century Gothic" w:hAnsi="Century Gothic"/>
        </w:rPr>
      </w:pPr>
      <w:r>
        <w:rPr>
          <w:rFonts w:ascii="Century Gothic" w:hAnsi="Century Gothic"/>
        </w:rPr>
        <w:t>Durante el año 2009</w:t>
      </w:r>
      <w:r w:rsidR="00FD47BD" w:rsidRPr="000C4CB9">
        <w:rPr>
          <w:rFonts w:ascii="Century Gothic" w:hAnsi="Century Gothic"/>
        </w:rPr>
        <w:t xml:space="preserve">, el instituto realizó un </w:t>
      </w:r>
      <w:r w:rsidR="007061BA">
        <w:rPr>
          <w:rFonts w:ascii="Century Gothic" w:hAnsi="Century Gothic"/>
        </w:rPr>
        <w:t xml:space="preserve">inversión </w:t>
      </w:r>
      <w:r w:rsidR="00FD47BD" w:rsidRPr="000C4CB9">
        <w:rPr>
          <w:rFonts w:ascii="Century Gothic" w:hAnsi="Century Gothic"/>
        </w:rPr>
        <w:t xml:space="preserve">total de </w:t>
      </w:r>
      <w:r w:rsidR="006738A0" w:rsidRPr="006738A0">
        <w:rPr>
          <w:rFonts w:ascii="Century Gothic" w:hAnsi="Century Gothic"/>
        </w:rPr>
        <w:t>$ 5,207,923.27</w:t>
      </w:r>
      <w:r w:rsidR="006738A0">
        <w:rPr>
          <w:rFonts w:ascii="Century Gothic" w:hAnsi="Century Gothic"/>
        </w:rPr>
        <w:t xml:space="preserve"> </w:t>
      </w:r>
      <w:r w:rsidR="00FD47BD" w:rsidRPr="000C4CB9">
        <w:rPr>
          <w:rFonts w:ascii="Century Gothic" w:hAnsi="Century Gothic"/>
        </w:rPr>
        <w:t xml:space="preserve">en el mantenimiento de pintura, </w:t>
      </w:r>
      <w:r>
        <w:rPr>
          <w:rFonts w:ascii="Century Gothic" w:hAnsi="Century Gothic"/>
        </w:rPr>
        <w:t xml:space="preserve">impermeabilizaciones, </w:t>
      </w:r>
      <w:r w:rsidR="00FD47BD" w:rsidRPr="000C4CB9">
        <w:rPr>
          <w:rFonts w:ascii="Century Gothic" w:hAnsi="Century Gothic"/>
        </w:rPr>
        <w:t xml:space="preserve">instalaciones deportivas, </w:t>
      </w:r>
      <w:r>
        <w:rPr>
          <w:rFonts w:ascii="Century Gothic" w:hAnsi="Century Gothic"/>
        </w:rPr>
        <w:t>sanitarios</w:t>
      </w:r>
      <w:r w:rsidR="00FD47BD" w:rsidRPr="000C4CB9">
        <w:rPr>
          <w:rFonts w:ascii="Century Gothic" w:hAnsi="Century Gothic"/>
        </w:rPr>
        <w:t>, edificios administrativos, áreas verdes, limpieza y vigilancia.</w:t>
      </w:r>
    </w:p>
    <w:p w:rsidR="00FD47BD" w:rsidRDefault="00FD47BD" w:rsidP="000C4CB9">
      <w:pPr>
        <w:ind w:right="-710"/>
        <w:jc w:val="center"/>
        <w:rPr>
          <w:rFonts w:ascii="Arial" w:hAnsi="Arial" w:cs="Arial"/>
          <w:b/>
          <w:color w:val="FF0000"/>
          <w:sz w:val="20"/>
          <w:szCs w:val="20"/>
        </w:rPr>
      </w:pPr>
    </w:p>
    <w:p w:rsidR="00094515" w:rsidRDefault="00094515" w:rsidP="000C4CB9">
      <w:pPr>
        <w:ind w:right="-710"/>
        <w:jc w:val="center"/>
        <w:rPr>
          <w:rFonts w:ascii="Arial" w:hAnsi="Arial" w:cs="Arial"/>
          <w:b/>
          <w:color w:val="FF0000"/>
          <w:sz w:val="20"/>
          <w:szCs w:val="20"/>
        </w:rPr>
      </w:pPr>
    </w:p>
    <w:p w:rsidR="00094515" w:rsidRDefault="00094515" w:rsidP="000C4CB9">
      <w:pPr>
        <w:ind w:right="-710"/>
        <w:jc w:val="center"/>
        <w:rPr>
          <w:rFonts w:ascii="Arial" w:hAnsi="Arial" w:cs="Arial"/>
          <w:b/>
          <w:color w:val="FF0000"/>
          <w:sz w:val="20"/>
          <w:szCs w:val="20"/>
        </w:rPr>
      </w:pPr>
    </w:p>
    <w:p w:rsidR="00094515" w:rsidRDefault="00094515" w:rsidP="000C4CB9">
      <w:pPr>
        <w:ind w:right="-710"/>
        <w:jc w:val="center"/>
        <w:rPr>
          <w:rFonts w:ascii="Arial" w:hAnsi="Arial" w:cs="Arial"/>
          <w:b/>
          <w:color w:val="FF0000"/>
          <w:sz w:val="20"/>
          <w:szCs w:val="20"/>
        </w:rPr>
      </w:pPr>
    </w:p>
    <w:p w:rsidR="00094515" w:rsidRDefault="00094515" w:rsidP="000C4CB9">
      <w:pPr>
        <w:ind w:right="-710"/>
        <w:jc w:val="center"/>
        <w:rPr>
          <w:rFonts w:ascii="Arial" w:hAnsi="Arial" w:cs="Arial"/>
          <w:b/>
          <w:color w:val="FF0000"/>
          <w:sz w:val="20"/>
          <w:szCs w:val="20"/>
        </w:rPr>
      </w:pPr>
    </w:p>
    <w:p w:rsidR="00094515" w:rsidRDefault="00094515" w:rsidP="000C4CB9">
      <w:pPr>
        <w:ind w:right="-710"/>
        <w:jc w:val="center"/>
        <w:rPr>
          <w:rFonts w:ascii="Arial" w:hAnsi="Arial" w:cs="Arial"/>
          <w:b/>
          <w:color w:val="FF0000"/>
          <w:sz w:val="20"/>
          <w:szCs w:val="20"/>
        </w:rPr>
      </w:pPr>
    </w:p>
    <w:p w:rsidR="00094515" w:rsidRDefault="00094515" w:rsidP="000C4CB9">
      <w:pPr>
        <w:ind w:right="-710"/>
        <w:jc w:val="center"/>
        <w:rPr>
          <w:rFonts w:ascii="Arial" w:hAnsi="Arial" w:cs="Arial"/>
          <w:b/>
          <w:color w:val="FF0000"/>
          <w:sz w:val="20"/>
          <w:szCs w:val="20"/>
        </w:rPr>
      </w:pPr>
    </w:p>
    <w:p w:rsidR="00094515" w:rsidRDefault="00094515" w:rsidP="000C4CB9">
      <w:pPr>
        <w:ind w:right="-710"/>
        <w:jc w:val="center"/>
        <w:rPr>
          <w:rFonts w:ascii="Arial" w:hAnsi="Arial" w:cs="Arial"/>
          <w:b/>
          <w:color w:val="FF0000"/>
          <w:sz w:val="20"/>
          <w:szCs w:val="20"/>
        </w:rPr>
      </w:pPr>
    </w:p>
    <w:p w:rsidR="00094515" w:rsidRDefault="00094515" w:rsidP="000C4CB9">
      <w:pPr>
        <w:ind w:right="-710"/>
        <w:jc w:val="center"/>
        <w:rPr>
          <w:rFonts w:ascii="Arial" w:hAnsi="Arial" w:cs="Arial"/>
          <w:b/>
          <w:color w:val="FF0000"/>
          <w:sz w:val="20"/>
          <w:szCs w:val="20"/>
        </w:rPr>
      </w:pPr>
    </w:p>
    <w:p w:rsidR="00FD47BD" w:rsidRPr="001D5A31" w:rsidRDefault="00FD47BD" w:rsidP="00444641">
      <w:pPr>
        <w:jc w:val="center"/>
        <w:outlineLvl w:val="0"/>
        <w:rPr>
          <w:rFonts w:ascii="Arial" w:hAnsi="Arial" w:cs="Arial"/>
          <w:b/>
          <w:sz w:val="20"/>
          <w:szCs w:val="20"/>
        </w:rPr>
      </w:pPr>
      <w:r w:rsidRPr="001D5A31">
        <w:rPr>
          <w:rFonts w:ascii="Arial" w:hAnsi="Arial" w:cs="Arial"/>
          <w:b/>
          <w:sz w:val="20"/>
          <w:szCs w:val="20"/>
        </w:rPr>
        <w:t>T</w:t>
      </w:r>
      <w:r w:rsidR="00A63C23">
        <w:rPr>
          <w:rFonts w:ascii="Arial" w:hAnsi="Arial" w:cs="Arial"/>
          <w:b/>
          <w:sz w:val="20"/>
          <w:szCs w:val="20"/>
        </w:rPr>
        <w:t>abla No.</w:t>
      </w:r>
      <w:r w:rsidR="00BA3DF3">
        <w:rPr>
          <w:rFonts w:ascii="Arial" w:hAnsi="Arial" w:cs="Arial"/>
          <w:b/>
          <w:sz w:val="20"/>
          <w:szCs w:val="20"/>
        </w:rPr>
        <w:t xml:space="preserve"> 49</w:t>
      </w:r>
    </w:p>
    <w:p w:rsidR="00FD47BD" w:rsidRPr="001D5A31" w:rsidRDefault="00FD47BD" w:rsidP="00FD47BD">
      <w:pPr>
        <w:jc w:val="center"/>
        <w:rPr>
          <w:rFonts w:ascii="Arial" w:hAnsi="Arial" w:cs="Arial"/>
          <w:b/>
          <w:sz w:val="20"/>
          <w:szCs w:val="20"/>
        </w:rPr>
      </w:pPr>
      <w:r w:rsidRPr="001D5A31">
        <w:rPr>
          <w:rFonts w:ascii="Arial" w:hAnsi="Arial" w:cs="Arial"/>
          <w:b/>
          <w:sz w:val="20"/>
          <w:szCs w:val="20"/>
        </w:rPr>
        <w:t xml:space="preserve">Gastos de mantenimiento </w:t>
      </w:r>
      <w:r>
        <w:rPr>
          <w:rFonts w:ascii="Arial" w:hAnsi="Arial" w:cs="Arial"/>
          <w:b/>
          <w:sz w:val="20"/>
          <w:szCs w:val="20"/>
        </w:rPr>
        <w:t>en</w:t>
      </w:r>
      <w:r w:rsidRPr="001D5A31">
        <w:rPr>
          <w:rFonts w:ascii="Arial" w:hAnsi="Arial" w:cs="Arial"/>
          <w:b/>
          <w:sz w:val="20"/>
          <w:szCs w:val="20"/>
        </w:rPr>
        <w:t xml:space="preserve"> infraestructura</w:t>
      </w:r>
    </w:p>
    <w:p w:rsidR="00FD47BD" w:rsidRDefault="00A63C23" w:rsidP="00FD47BD">
      <w:pPr>
        <w:jc w:val="center"/>
        <w:rPr>
          <w:rFonts w:ascii="Arial" w:hAnsi="Arial" w:cs="Arial"/>
          <w:b/>
          <w:sz w:val="20"/>
          <w:szCs w:val="20"/>
        </w:rPr>
      </w:pPr>
      <w:r>
        <w:rPr>
          <w:rFonts w:ascii="Arial" w:hAnsi="Arial" w:cs="Arial"/>
          <w:b/>
          <w:sz w:val="20"/>
          <w:szCs w:val="20"/>
        </w:rPr>
        <w:t>Año 2009</w:t>
      </w:r>
    </w:p>
    <w:p w:rsidR="00A63C23" w:rsidRPr="001D5A31" w:rsidRDefault="00A63C23" w:rsidP="00FD47BD">
      <w:pPr>
        <w:jc w:val="center"/>
        <w:rPr>
          <w:rFonts w:ascii="Arial" w:hAnsi="Arial" w:cs="Arial"/>
          <w:b/>
          <w:sz w:val="20"/>
          <w:szCs w:val="20"/>
        </w:rPr>
      </w:pPr>
    </w:p>
    <w:tbl>
      <w:tblPr>
        <w:tblW w:w="9007" w:type="dxa"/>
        <w:jc w:val="center"/>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CellMar>
          <w:left w:w="70" w:type="dxa"/>
          <w:right w:w="70" w:type="dxa"/>
        </w:tblCellMar>
        <w:tblLook w:val="0000"/>
      </w:tblPr>
      <w:tblGrid>
        <w:gridCol w:w="7410"/>
        <w:gridCol w:w="1597"/>
      </w:tblGrid>
      <w:tr w:rsidR="00FD47BD" w:rsidRPr="002840C2" w:rsidTr="007061BA">
        <w:trPr>
          <w:trHeight w:val="300"/>
          <w:jc w:val="center"/>
        </w:trPr>
        <w:tc>
          <w:tcPr>
            <w:tcW w:w="7410" w:type="dxa"/>
            <w:shd w:val="clear" w:color="auto" w:fill="C0C0C0"/>
            <w:vAlign w:val="center"/>
          </w:tcPr>
          <w:p w:rsidR="00FD47BD" w:rsidRPr="00E53E8B" w:rsidRDefault="00A52B28" w:rsidP="00C5466C">
            <w:pPr>
              <w:jc w:val="center"/>
              <w:rPr>
                <w:rFonts w:ascii="Arial" w:hAnsi="Arial" w:cs="Arial"/>
                <w:b/>
                <w:bCs/>
                <w:sz w:val="18"/>
                <w:szCs w:val="18"/>
              </w:rPr>
            </w:pPr>
            <w:r w:rsidRPr="00E53E8B">
              <w:rPr>
                <w:rFonts w:ascii="Arial" w:hAnsi="Arial" w:cs="Arial"/>
                <w:b/>
                <w:bCs/>
                <w:sz w:val="18"/>
                <w:szCs w:val="18"/>
              </w:rPr>
              <w:t>Inf</w:t>
            </w:r>
            <w:r>
              <w:rPr>
                <w:rFonts w:ascii="Arial" w:hAnsi="Arial" w:cs="Arial"/>
                <w:b/>
                <w:bCs/>
                <w:sz w:val="18"/>
                <w:szCs w:val="18"/>
              </w:rPr>
              <w:t>raestructura</w:t>
            </w:r>
          </w:p>
        </w:tc>
        <w:tc>
          <w:tcPr>
            <w:tcW w:w="1597" w:type="dxa"/>
            <w:shd w:val="clear" w:color="auto" w:fill="C0C0C0"/>
            <w:noWrap/>
            <w:vAlign w:val="center"/>
          </w:tcPr>
          <w:p w:rsidR="00FD47BD" w:rsidRPr="00E53E8B" w:rsidRDefault="00E53E8B" w:rsidP="00C5466C">
            <w:pPr>
              <w:jc w:val="center"/>
              <w:rPr>
                <w:rFonts w:ascii="Arial" w:hAnsi="Arial" w:cs="Arial"/>
                <w:b/>
                <w:sz w:val="18"/>
                <w:szCs w:val="18"/>
              </w:rPr>
            </w:pPr>
            <w:r w:rsidRPr="00E53E8B">
              <w:rPr>
                <w:rFonts w:ascii="Arial" w:hAnsi="Arial" w:cs="Arial"/>
                <w:b/>
                <w:sz w:val="18"/>
                <w:szCs w:val="18"/>
              </w:rPr>
              <w:t>Inversión</w:t>
            </w:r>
          </w:p>
        </w:tc>
      </w:tr>
      <w:tr w:rsidR="00CC48E0" w:rsidRPr="002840C2" w:rsidTr="007061BA">
        <w:trPr>
          <w:trHeight w:val="276"/>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 xml:space="preserve">Adecuación de espacios </w:t>
            </w:r>
            <w:r w:rsidR="00227B74" w:rsidRPr="00E53E8B">
              <w:rPr>
                <w:rFonts w:ascii="Arial" w:hAnsi="Arial" w:cs="Arial"/>
                <w:sz w:val="18"/>
                <w:szCs w:val="18"/>
              </w:rPr>
              <w:t xml:space="preserve">y mantenimiento </w:t>
            </w:r>
            <w:r w:rsidRPr="00E53E8B">
              <w:rPr>
                <w:rFonts w:ascii="Arial" w:hAnsi="Arial" w:cs="Arial"/>
                <w:sz w:val="18"/>
                <w:szCs w:val="18"/>
              </w:rPr>
              <w:t xml:space="preserve">en la División de Estudios Profesionales </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$367,995.40</w:t>
            </w:r>
          </w:p>
        </w:tc>
      </w:tr>
      <w:tr w:rsidR="00CC48E0" w:rsidRPr="002840C2" w:rsidTr="007061BA">
        <w:trPr>
          <w:trHeight w:val="338"/>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Adecuación de espacios</w:t>
            </w:r>
            <w:r w:rsidR="00227B74" w:rsidRPr="00E53E8B">
              <w:rPr>
                <w:rFonts w:ascii="Arial" w:hAnsi="Arial" w:cs="Arial"/>
                <w:sz w:val="18"/>
                <w:szCs w:val="18"/>
              </w:rPr>
              <w:t xml:space="preserve"> y mantenimiento en Laboratorio de Ingeniería Civil (Techado</w:t>
            </w:r>
            <w:r w:rsidRPr="00E53E8B">
              <w:rPr>
                <w:rFonts w:ascii="Arial" w:hAnsi="Arial" w:cs="Arial"/>
                <w:sz w:val="18"/>
                <w:szCs w:val="18"/>
              </w:rPr>
              <w:t>)</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$119,945.00</w:t>
            </w:r>
          </w:p>
        </w:tc>
      </w:tr>
      <w:tr w:rsidR="00CC48E0" w:rsidRPr="002840C2" w:rsidTr="007061BA">
        <w:trPr>
          <w:trHeight w:val="341"/>
          <w:jc w:val="center"/>
        </w:trPr>
        <w:tc>
          <w:tcPr>
            <w:tcW w:w="7410" w:type="dxa"/>
            <w:shd w:val="clear" w:color="auto" w:fill="auto"/>
            <w:vAlign w:val="bottom"/>
          </w:tcPr>
          <w:p w:rsidR="00CC48E0" w:rsidRPr="00E53E8B" w:rsidRDefault="00CC48E0" w:rsidP="007061BA">
            <w:pPr>
              <w:rPr>
                <w:rFonts w:ascii="Arial" w:hAnsi="Arial" w:cs="Arial"/>
                <w:sz w:val="18"/>
                <w:szCs w:val="18"/>
              </w:rPr>
            </w:pPr>
            <w:r w:rsidRPr="00E53E8B">
              <w:rPr>
                <w:rFonts w:ascii="Arial" w:hAnsi="Arial" w:cs="Arial"/>
                <w:sz w:val="18"/>
                <w:szCs w:val="18"/>
              </w:rPr>
              <w:t xml:space="preserve">Adecuación de espacios </w:t>
            </w:r>
            <w:r w:rsidR="007061BA" w:rsidRPr="00E53E8B">
              <w:rPr>
                <w:rFonts w:ascii="Arial" w:hAnsi="Arial" w:cs="Arial"/>
                <w:sz w:val="18"/>
                <w:szCs w:val="18"/>
              </w:rPr>
              <w:t>y mantenimiento general en el edificio</w:t>
            </w:r>
            <w:r w:rsidRPr="00E53E8B">
              <w:rPr>
                <w:rFonts w:ascii="Arial" w:hAnsi="Arial" w:cs="Arial"/>
                <w:sz w:val="18"/>
                <w:szCs w:val="18"/>
              </w:rPr>
              <w:t xml:space="preserve"> de la cafetería</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$248,186.94</w:t>
            </w:r>
          </w:p>
        </w:tc>
      </w:tr>
      <w:tr w:rsidR="00CC48E0" w:rsidRPr="002840C2" w:rsidTr="007061BA">
        <w:trPr>
          <w:trHeight w:val="346"/>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 xml:space="preserve">Adecuación de espacios en Centro de Cómputo  </w:t>
            </w:r>
          </w:p>
        </w:tc>
        <w:tc>
          <w:tcPr>
            <w:tcW w:w="1597" w:type="dxa"/>
            <w:shd w:val="clear" w:color="auto" w:fill="auto"/>
            <w:noWrap/>
            <w:vAlign w:val="bottom"/>
          </w:tcPr>
          <w:p w:rsidR="00CC48E0" w:rsidRPr="00E53E8B" w:rsidRDefault="00CC48E0">
            <w:pPr>
              <w:jc w:val="right"/>
              <w:rPr>
                <w:rFonts w:ascii="Arial" w:hAnsi="Arial" w:cs="Arial"/>
                <w:sz w:val="18"/>
                <w:szCs w:val="18"/>
              </w:rPr>
            </w:pPr>
            <w:r w:rsidRPr="00E53E8B">
              <w:rPr>
                <w:rFonts w:ascii="Arial" w:hAnsi="Arial" w:cs="Arial"/>
                <w:sz w:val="18"/>
                <w:szCs w:val="18"/>
              </w:rPr>
              <w:t>$16,263.30</w:t>
            </w:r>
          </w:p>
        </w:tc>
      </w:tr>
      <w:tr w:rsidR="00CC48E0" w:rsidRPr="002840C2" w:rsidTr="007061BA">
        <w:trPr>
          <w:trHeight w:val="346"/>
          <w:jc w:val="center"/>
        </w:trPr>
        <w:tc>
          <w:tcPr>
            <w:tcW w:w="7410" w:type="dxa"/>
            <w:shd w:val="clear" w:color="auto" w:fill="auto"/>
            <w:vAlign w:val="bottom"/>
          </w:tcPr>
          <w:p w:rsidR="00CC48E0" w:rsidRPr="00E53E8B" w:rsidRDefault="00CC48E0" w:rsidP="003F064A">
            <w:pPr>
              <w:rPr>
                <w:rFonts w:ascii="Arial" w:hAnsi="Arial" w:cs="Arial"/>
                <w:sz w:val="18"/>
                <w:szCs w:val="18"/>
              </w:rPr>
            </w:pPr>
            <w:r w:rsidRPr="00E53E8B">
              <w:rPr>
                <w:rFonts w:ascii="Arial" w:hAnsi="Arial" w:cs="Arial"/>
                <w:sz w:val="18"/>
                <w:szCs w:val="18"/>
              </w:rPr>
              <w:t>Adecuación de espacios en Departamentos Recursos Financieros y Planeación, Programación y Presupuestaci</w:t>
            </w:r>
            <w:r w:rsidR="003F064A">
              <w:rPr>
                <w:rFonts w:ascii="Arial" w:hAnsi="Arial" w:cs="Arial"/>
                <w:sz w:val="18"/>
                <w:szCs w:val="18"/>
              </w:rPr>
              <w:t>ó</w:t>
            </w:r>
            <w:r w:rsidRPr="00E53E8B">
              <w:rPr>
                <w:rFonts w:ascii="Arial" w:hAnsi="Arial" w:cs="Arial"/>
                <w:sz w:val="18"/>
                <w:szCs w:val="18"/>
              </w:rPr>
              <w:t>n</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$145,426.12</w:t>
            </w:r>
          </w:p>
        </w:tc>
      </w:tr>
      <w:tr w:rsidR="00CC48E0" w:rsidRPr="002840C2" w:rsidTr="007061BA">
        <w:trPr>
          <w:trHeight w:val="338"/>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Adecuación de espacios en el Departamento de Departamento de Servicios Escolares</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$170,588.80</w:t>
            </w:r>
          </w:p>
        </w:tc>
      </w:tr>
      <w:tr w:rsidR="00CC48E0" w:rsidRPr="002840C2" w:rsidTr="007061BA">
        <w:trPr>
          <w:trHeight w:val="355"/>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Adecuación de espacios en el Laboratorio de Ingeniería Ambiental</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$550,721.38</w:t>
            </w:r>
          </w:p>
        </w:tc>
      </w:tr>
      <w:tr w:rsidR="00CC48E0" w:rsidRPr="002840C2" w:rsidTr="007061BA">
        <w:trPr>
          <w:trHeight w:val="348"/>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Adecuación de espacios en Laboratorios de Microbiología e Investigación</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$56,330.45</w:t>
            </w:r>
          </w:p>
        </w:tc>
      </w:tr>
      <w:tr w:rsidR="00CC48E0" w:rsidRPr="002840C2" w:rsidTr="007061BA">
        <w:trPr>
          <w:trHeight w:val="346"/>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Adecuación de espacios en Unidad Académico Departamental 1</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$159,009.51</w:t>
            </w:r>
          </w:p>
        </w:tc>
      </w:tr>
      <w:tr w:rsidR="00CC48E0" w:rsidRPr="002840C2" w:rsidTr="007061BA">
        <w:trPr>
          <w:trHeight w:val="346"/>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Adecuación en aulas con Tecnologías de la Información y Comunicación</w:t>
            </w:r>
          </w:p>
        </w:tc>
        <w:tc>
          <w:tcPr>
            <w:tcW w:w="1597" w:type="dxa"/>
            <w:shd w:val="clear" w:color="auto" w:fill="auto"/>
            <w:noWrap/>
            <w:vAlign w:val="bottom"/>
          </w:tcPr>
          <w:p w:rsidR="00CC48E0" w:rsidRPr="00E53E8B" w:rsidRDefault="00CC48E0">
            <w:pPr>
              <w:jc w:val="right"/>
              <w:rPr>
                <w:rFonts w:ascii="Arial" w:hAnsi="Arial" w:cs="Arial"/>
                <w:sz w:val="18"/>
                <w:szCs w:val="18"/>
              </w:rPr>
            </w:pPr>
            <w:r w:rsidRPr="00E53E8B">
              <w:rPr>
                <w:rFonts w:ascii="Arial" w:hAnsi="Arial" w:cs="Arial"/>
                <w:sz w:val="18"/>
                <w:szCs w:val="18"/>
              </w:rPr>
              <w:t>$5,893.75</w:t>
            </w:r>
          </w:p>
        </w:tc>
      </w:tr>
      <w:tr w:rsidR="00CC48E0" w:rsidRPr="002840C2" w:rsidTr="007061BA">
        <w:trPr>
          <w:trHeight w:val="342"/>
          <w:jc w:val="center"/>
        </w:trPr>
        <w:tc>
          <w:tcPr>
            <w:tcW w:w="7410" w:type="dxa"/>
            <w:shd w:val="clear" w:color="auto" w:fill="auto"/>
            <w:vAlign w:val="bottom"/>
          </w:tcPr>
          <w:p w:rsidR="00CC48E0" w:rsidRPr="00E53E8B" w:rsidRDefault="00CC48E0">
            <w:pPr>
              <w:jc w:val="both"/>
              <w:rPr>
                <w:rFonts w:ascii="Arial" w:hAnsi="Arial" w:cs="Arial"/>
                <w:sz w:val="18"/>
                <w:szCs w:val="18"/>
              </w:rPr>
            </w:pPr>
            <w:r w:rsidRPr="00E53E8B">
              <w:rPr>
                <w:rFonts w:ascii="Arial" w:hAnsi="Arial" w:cs="Arial"/>
                <w:sz w:val="18"/>
                <w:szCs w:val="18"/>
              </w:rPr>
              <w:t>Impermeabilización de edificios (Ingeniería en Sistemas Computacionales, Edificio “B”, Licenciatura en Administración, Laboratorio de Ciencias de los Alimentos, Laboratorio de Química General, Ingeniería Civil)</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$919,492.34</w:t>
            </w:r>
          </w:p>
        </w:tc>
      </w:tr>
      <w:tr w:rsidR="00CC48E0" w:rsidRPr="00E53E8B" w:rsidTr="007061BA">
        <w:trPr>
          <w:trHeight w:val="359"/>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Instalación y configuración de fibra óptica</w:t>
            </w:r>
            <w:r w:rsidR="00F9167B" w:rsidRPr="00E53E8B">
              <w:rPr>
                <w:rFonts w:ascii="Arial" w:hAnsi="Arial" w:cs="Arial"/>
                <w:sz w:val="18"/>
                <w:szCs w:val="18"/>
              </w:rPr>
              <w:t xml:space="preserve"> (Edificio Académico II a Laboratorio de Ingeniería Industrial)</w:t>
            </w:r>
          </w:p>
        </w:tc>
        <w:tc>
          <w:tcPr>
            <w:tcW w:w="1597" w:type="dxa"/>
            <w:shd w:val="clear" w:color="auto" w:fill="auto"/>
            <w:noWrap/>
            <w:vAlign w:val="bottom"/>
          </w:tcPr>
          <w:p w:rsidR="00CC48E0" w:rsidRPr="00E53E8B" w:rsidRDefault="00CC48E0">
            <w:pPr>
              <w:jc w:val="right"/>
              <w:rPr>
                <w:rFonts w:ascii="Arial" w:hAnsi="Arial" w:cs="Arial"/>
                <w:sz w:val="18"/>
                <w:szCs w:val="18"/>
              </w:rPr>
            </w:pPr>
            <w:r w:rsidRPr="00E53E8B">
              <w:rPr>
                <w:rFonts w:ascii="Arial" w:hAnsi="Arial" w:cs="Arial"/>
                <w:sz w:val="18"/>
                <w:szCs w:val="18"/>
              </w:rPr>
              <w:t>$282,395.15</w:t>
            </w:r>
          </w:p>
        </w:tc>
      </w:tr>
      <w:tr w:rsidR="00CC48E0" w:rsidRPr="00E53E8B" w:rsidTr="007061BA">
        <w:trPr>
          <w:trHeight w:val="346"/>
          <w:jc w:val="center"/>
        </w:trPr>
        <w:tc>
          <w:tcPr>
            <w:tcW w:w="7410" w:type="dxa"/>
            <w:shd w:val="clear" w:color="auto" w:fill="auto"/>
            <w:vAlign w:val="bottom"/>
          </w:tcPr>
          <w:p w:rsidR="00CC48E0" w:rsidRPr="00E53E8B" w:rsidRDefault="00CC48E0">
            <w:pPr>
              <w:jc w:val="both"/>
              <w:rPr>
                <w:rFonts w:ascii="Arial" w:hAnsi="Arial" w:cs="Arial"/>
                <w:sz w:val="18"/>
                <w:szCs w:val="18"/>
              </w:rPr>
            </w:pPr>
            <w:r w:rsidRPr="00E53E8B">
              <w:rPr>
                <w:rFonts w:ascii="Arial" w:hAnsi="Arial" w:cs="Arial"/>
                <w:sz w:val="18"/>
                <w:szCs w:val="18"/>
              </w:rPr>
              <w:t>Mantenimiento a sanitarios</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$68,400.00</w:t>
            </w:r>
          </w:p>
        </w:tc>
      </w:tr>
      <w:tr w:rsidR="00CC48E0" w:rsidRPr="00E53E8B" w:rsidTr="007061BA">
        <w:trPr>
          <w:trHeight w:val="346"/>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Mantenimiento en Acceso 5</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$40,949.20</w:t>
            </w:r>
          </w:p>
        </w:tc>
      </w:tr>
      <w:tr w:rsidR="00CC48E0" w:rsidRPr="00E53E8B" w:rsidTr="007061BA">
        <w:trPr>
          <w:trHeight w:val="346"/>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Mantenimiento en aulas y edificios</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$63,007.15</w:t>
            </w:r>
          </w:p>
        </w:tc>
      </w:tr>
      <w:tr w:rsidR="00CC48E0" w:rsidRPr="00E53E8B" w:rsidTr="007061BA">
        <w:trPr>
          <w:trHeight w:val="338"/>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 xml:space="preserve">Mantenimiento en Centro de Información </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$12,132.50</w:t>
            </w:r>
          </w:p>
        </w:tc>
      </w:tr>
      <w:tr w:rsidR="00CC48E0" w:rsidRPr="00E53E8B" w:rsidTr="007061BA">
        <w:trPr>
          <w:trHeight w:val="338"/>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Mantenimiento en Edificio “A”</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$41,344.80</w:t>
            </w:r>
          </w:p>
        </w:tc>
      </w:tr>
      <w:tr w:rsidR="00CC48E0" w:rsidRPr="00E53E8B" w:rsidTr="007061BA">
        <w:trPr>
          <w:trHeight w:val="338"/>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Mantenimiento en Gimnasio-Auditorio</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$156,357.70</w:t>
            </w:r>
          </w:p>
        </w:tc>
      </w:tr>
      <w:tr w:rsidR="00CC48E0" w:rsidRPr="00E53E8B" w:rsidTr="007061BA">
        <w:trPr>
          <w:trHeight w:val="339"/>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Mantenimiento en Laboratorios (Alimentos, Química Pesada, Ingeniería Industrial)</w:t>
            </w:r>
          </w:p>
        </w:tc>
        <w:tc>
          <w:tcPr>
            <w:tcW w:w="1597" w:type="dxa"/>
            <w:shd w:val="clear" w:color="auto" w:fill="auto"/>
            <w:noWrap/>
            <w:vAlign w:val="bottom"/>
          </w:tcPr>
          <w:p w:rsidR="00CC48E0" w:rsidRPr="00E53E8B" w:rsidRDefault="00CC48E0">
            <w:pPr>
              <w:jc w:val="right"/>
              <w:rPr>
                <w:rFonts w:ascii="Arial" w:hAnsi="Arial" w:cs="Arial"/>
                <w:bCs/>
                <w:sz w:val="18"/>
                <w:szCs w:val="18"/>
              </w:rPr>
            </w:pPr>
            <w:r w:rsidRPr="00E53E8B">
              <w:rPr>
                <w:rFonts w:ascii="Arial" w:hAnsi="Arial" w:cs="Arial"/>
                <w:bCs/>
                <w:sz w:val="18"/>
                <w:szCs w:val="18"/>
              </w:rPr>
              <w:t>$185,546.75</w:t>
            </w:r>
          </w:p>
        </w:tc>
      </w:tr>
      <w:tr w:rsidR="00CC48E0" w:rsidRPr="00E53E8B" w:rsidTr="007061BA">
        <w:trPr>
          <w:trHeight w:val="346"/>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Mantenimiento en techo del edificio de actividades extraescolares</w:t>
            </w:r>
          </w:p>
        </w:tc>
        <w:tc>
          <w:tcPr>
            <w:tcW w:w="1597" w:type="dxa"/>
            <w:shd w:val="clear" w:color="auto" w:fill="auto"/>
            <w:noWrap/>
            <w:vAlign w:val="bottom"/>
          </w:tcPr>
          <w:p w:rsidR="00CC48E0" w:rsidRPr="00E53E8B" w:rsidRDefault="00CC48E0">
            <w:pPr>
              <w:jc w:val="right"/>
              <w:rPr>
                <w:rFonts w:ascii="Arial" w:hAnsi="Arial" w:cs="Arial"/>
                <w:sz w:val="18"/>
                <w:szCs w:val="18"/>
              </w:rPr>
            </w:pPr>
            <w:r w:rsidRPr="00E53E8B">
              <w:rPr>
                <w:rFonts w:ascii="Arial" w:hAnsi="Arial" w:cs="Arial"/>
                <w:sz w:val="18"/>
                <w:szCs w:val="18"/>
              </w:rPr>
              <w:t>$16,847.50</w:t>
            </w:r>
          </w:p>
        </w:tc>
      </w:tr>
      <w:tr w:rsidR="00CC48E0" w:rsidRPr="00E53E8B" w:rsidTr="007061BA">
        <w:trPr>
          <w:trHeight w:val="346"/>
          <w:jc w:val="center"/>
        </w:trPr>
        <w:tc>
          <w:tcPr>
            <w:tcW w:w="7410" w:type="dxa"/>
            <w:shd w:val="clear" w:color="auto" w:fill="auto"/>
            <w:vAlign w:val="bottom"/>
          </w:tcPr>
          <w:p w:rsidR="00CC48E0" w:rsidRPr="00E53E8B" w:rsidRDefault="00CC48E0">
            <w:pPr>
              <w:rPr>
                <w:rFonts w:ascii="Arial" w:hAnsi="Arial" w:cs="Arial"/>
                <w:sz w:val="18"/>
                <w:szCs w:val="18"/>
              </w:rPr>
            </w:pPr>
            <w:r w:rsidRPr="00E53E8B">
              <w:rPr>
                <w:rFonts w:ascii="Arial" w:hAnsi="Arial" w:cs="Arial"/>
                <w:sz w:val="18"/>
                <w:szCs w:val="18"/>
              </w:rPr>
              <w:t>Servicios de vigilancia, limpieza y mantenimiento en áreas verdes</w:t>
            </w:r>
          </w:p>
        </w:tc>
        <w:tc>
          <w:tcPr>
            <w:tcW w:w="1597" w:type="dxa"/>
            <w:shd w:val="clear" w:color="auto" w:fill="auto"/>
            <w:noWrap/>
            <w:vAlign w:val="bottom"/>
          </w:tcPr>
          <w:p w:rsidR="00CC48E0" w:rsidRPr="00E53E8B" w:rsidRDefault="00CC48E0">
            <w:pPr>
              <w:jc w:val="right"/>
              <w:rPr>
                <w:rFonts w:ascii="Arial" w:hAnsi="Arial" w:cs="Arial"/>
                <w:sz w:val="18"/>
                <w:szCs w:val="18"/>
              </w:rPr>
            </w:pPr>
            <w:r w:rsidRPr="00E53E8B">
              <w:rPr>
                <w:rFonts w:ascii="Arial" w:hAnsi="Arial" w:cs="Arial"/>
                <w:sz w:val="18"/>
                <w:szCs w:val="18"/>
              </w:rPr>
              <w:t>$1,581,089.53</w:t>
            </w:r>
          </w:p>
        </w:tc>
      </w:tr>
      <w:tr w:rsidR="00934559" w:rsidRPr="00E53E8B" w:rsidTr="007061BA">
        <w:trPr>
          <w:trHeight w:val="537"/>
          <w:jc w:val="center"/>
        </w:trPr>
        <w:tc>
          <w:tcPr>
            <w:tcW w:w="7410" w:type="dxa"/>
            <w:shd w:val="clear" w:color="auto" w:fill="C0C0C0"/>
            <w:vAlign w:val="center"/>
          </w:tcPr>
          <w:p w:rsidR="00934559" w:rsidRPr="00E53E8B" w:rsidRDefault="00E53E8B" w:rsidP="00C5466C">
            <w:pPr>
              <w:jc w:val="center"/>
              <w:rPr>
                <w:rFonts w:ascii="Arial" w:hAnsi="Arial" w:cs="Arial"/>
                <w:b/>
                <w:bCs/>
                <w:sz w:val="18"/>
                <w:szCs w:val="18"/>
              </w:rPr>
            </w:pPr>
            <w:r>
              <w:rPr>
                <w:rFonts w:ascii="Arial" w:hAnsi="Arial" w:cs="Arial"/>
                <w:b/>
                <w:bCs/>
                <w:sz w:val="18"/>
                <w:szCs w:val="18"/>
              </w:rPr>
              <w:t xml:space="preserve"> T</w:t>
            </w:r>
            <w:r w:rsidRPr="00E53E8B">
              <w:rPr>
                <w:rFonts w:ascii="Arial" w:hAnsi="Arial" w:cs="Arial"/>
                <w:b/>
                <w:bCs/>
                <w:sz w:val="18"/>
                <w:szCs w:val="18"/>
              </w:rPr>
              <w:t>otal</w:t>
            </w:r>
          </w:p>
        </w:tc>
        <w:tc>
          <w:tcPr>
            <w:tcW w:w="1597" w:type="dxa"/>
            <w:shd w:val="clear" w:color="auto" w:fill="C0C0C0"/>
            <w:noWrap/>
            <w:vAlign w:val="center"/>
          </w:tcPr>
          <w:p w:rsidR="00934559" w:rsidRPr="00E53E8B" w:rsidRDefault="00CA4408" w:rsidP="003A1432">
            <w:pPr>
              <w:jc w:val="right"/>
              <w:rPr>
                <w:rFonts w:ascii="Arial" w:hAnsi="Arial" w:cs="Arial"/>
                <w:b/>
                <w:bCs/>
                <w:sz w:val="18"/>
                <w:szCs w:val="18"/>
              </w:rPr>
            </w:pPr>
            <w:r w:rsidRPr="00E53E8B">
              <w:rPr>
                <w:rFonts w:ascii="Arial" w:hAnsi="Arial" w:cs="Arial"/>
                <w:b/>
                <w:bCs/>
                <w:sz w:val="18"/>
                <w:szCs w:val="18"/>
              </w:rPr>
              <w:t>$</w:t>
            </w:r>
            <w:r w:rsidR="003A1432" w:rsidRPr="00E53E8B">
              <w:rPr>
                <w:rFonts w:ascii="Arial" w:hAnsi="Arial" w:cs="Arial"/>
                <w:b/>
                <w:bCs/>
                <w:sz w:val="18"/>
                <w:szCs w:val="18"/>
              </w:rPr>
              <w:t xml:space="preserve"> 5,207,923.27</w:t>
            </w:r>
          </w:p>
        </w:tc>
      </w:tr>
    </w:tbl>
    <w:p w:rsidR="000C4CB9" w:rsidRPr="000C4CB9" w:rsidRDefault="00CC48E0" w:rsidP="00CC48E0">
      <w:pPr>
        <w:tabs>
          <w:tab w:val="left" w:pos="8385"/>
        </w:tabs>
        <w:spacing w:line="360" w:lineRule="auto"/>
        <w:jc w:val="both"/>
        <w:rPr>
          <w:rFonts w:ascii="Century Gothic" w:hAnsi="Century Gothic"/>
        </w:rPr>
      </w:pPr>
      <w:r>
        <w:rPr>
          <w:rFonts w:ascii="Century Gothic" w:hAnsi="Century Gothic"/>
        </w:rPr>
        <w:tab/>
      </w:r>
    </w:p>
    <w:p w:rsidR="00FD47BD" w:rsidRPr="00CC48E0" w:rsidRDefault="00227B74" w:rsidP="00FB5924">
      <w:pPr>
        <w:spacing w:line="360" w:lineRule="auto"/>
        <w:ind w:left="284" w:right="-710"/>
        <w:jc w:val="both"/>
        <w:rPr>
          <w:rFonts w:ascii="Century Gothic" w:hAnsi="Century Gothic"/>
        </w:rPr>
      </w:pPr>
      <w:r>
        <w:rPr>
          <w:rFonts w:ascii="Century Gothic" w:hAnsi="Century Gothic"/>
        </w:rPr>
        <w:t>De esta</w:t>
      </w:r>
      <w:r w:rsidR="00FD47BD" w:rsidRPr="00CC48E0">
        <w:rPr>
          <w:rFonts w:ascii="Century Gothic" w:hAnsi="Century Gothic"/>
        </w:rPr>
        <w:t>s</w:t>
      </w:r>
      <w:r>
        <w:rPr>
          <w:rFonts w:ascii="Century Gothic" w:hAnsi="Century Gothic"/>
        </w:rPr>
        <w:t xml:space="preserve"> partidas que se aplicaron</w:t>
      </w:r>
      <w:r w:rsidR="00FD47BD" w:rsidRPr="00CC48E0">
        <w:rPr>
          <w:rFonts w:ascii="Century Gothic" w:hAnsi="Century Gothic"/>
        </w:rPr>
        <w:t xml:space="preserve">, el </w:t>
      </w:r>
      <w:r w:rsidR="00CC48E0" w:rsidRPr="00CC48E0">
        <w:rPr>
          <w:rFonts w:ascii="Century Gothic" w:hAnsi="Century Gothic"/>
        </w:rPr>
        <w:t>40</w:t>
      </w:r>
      <w:r w:rsidR="000C4CB9" w:rsidRPr="00CC48E0">
        <w:rPr>
          <w:rFonts w:ascii="Century Gothic" w:hAnsi="Century Gothic"/>
        </w:rPr>
        <w:t>%</w:t>
      </w:r>
      <w:r w:rsidR="00FD47BD" w:rsidRPr="00CC48E0">
        <w:rPr>
          <w:rFonts w:ascii="Century Gothic" w:hAnsi="Century Gothic"/>
        </w:rPr>
        <w:t xml:space="preserve"> se destinaron a </w:t>
      </w:r>
      <w:r w:rsidR="00CC48E0" w:rsidRPr="00CC48E0">
        <w:rPr>
          <w:rFonts w:ascii="Century Gothic" w:hAnsi="Century Gothic"/>
        </w:rPr>
        <w:t xml:space="preserve">la adecuación de espacios, 34% a </w:t>
      </w:r>
      <w:r w:rsidR="00FD47BD" w:rsidRPr="00CC48E0">
        <w:rPr>
          <w:rFonts w:ascii="Century Gothic" w:hAnsi="Century Gothic"/>
        </w:rPr>
        <w:t xml:space="preserve">servicios de limpieza, vigilancia y mantenimiento de áreas verdes, </w:t>
      </w:r>
      <w:r w:rsidR="00CC48E0" w:rsidRPr="00CC48E0">
        <w:rPr>
          <w:rFonts w:ascii="Century Gothic" w:hAnsi="Century Gothic"/>
        </w:rPr>
        <w:t>20</w:t>
      </w:r>
      <w:r w:rsidR="000C4CB9" w:rsidRPr="00CC48E0">
        <w:rPr>
          <w:rFonts w:ascii="Century Gothic" w:hAnsi="Century Gothic"/>
        </w:rPr>
        <w:t>%</w:t>
      </w:r>
      <w:r w:rsidR="00FD47BD" w:rsidRPr="00CC48E0">
        <w:rPr>
          <w:rFonts w:ascii="Century Gothic" w:hAnsi="Century Gothic"/>
        </w:rPr>
        <w:t xml:space="preserve"> en </w:t>
      </w:r>
      <w:r w:rsidR="00CC48E0" w:rsidRPr="00CC48E0">
        <w:rPr>
          <w:rFonts w:ascii="Century Gothic" w:hAnsi="Century Gothic"/>
        </w:rPr>
        <w:t>impermeabilización de edificios y con el</w:t>
      </w:r>
      <w:r w:rsidR="00FD47BD" w:rsidRPr="00CC48E0">
        <w:rPr>
          <w:rFonts w:ascii="Century Gothic" w:hAnsi="Century Gothic"/>
        </w:rPr>
        <w:t xml:space="preserve"> </w:t>
      </w:r>
      <w:r w:rsidR="00CC48E0" w:rsidRPr="00CC48E0">
        <w:rPr>
          <w:rFonts w:ascii="Century Gothic" w:hAnsi="Century Gothic"/>
        </w:rPr>
        <w:t>6</w:t>
      </w:r>
      <w:r w:rsidR="000C4CB9" w:rsidRPr="00CC48E0">
        <w:rPr>
          <w:rFonts w:ascii="Century Gothic" w:hAnsi="Century Gothic"/>
        </w:rPr>
        <w:t>%</w:t>
      </w:r>
      <w:r w:rsidR="00FD47BD" w:rsidRPr="00CC48E0">
        <w:rPr>
          <w:rFonts w:ascii="Century Gothic" w:hAnsi="Century Gothic"/>
        </w:rPr>
        <w:t xml:space="preserve"> </w:t>
      </w:r>
      <w:r>
        <w:rPr>
          <w:rFonts w:ascii="Century Gothic" w:hAnsi="Century Gothic"/>
        </w:rPr>
        <w:t xml:space="preserve">restante </w:t>
      </w:r>
      <w:r w:rsidR="00CC48E0" w:rsidRPr="00CC48E0">
        <w:rPr>
          <w:rFonts w:ascii="Century Gothic" w:hAnsi="Century Gothic"/>
        </w:rPr>
        <w:t>se realizaron trabajos de instalación y configuración de fibra óptica</w:t>
      </w:r>
      <w:r w:rsidR="00FD47BD" w:rsidRPr="00CC48E0">
        <w:rPr>
          <w:rFonts w:ascii="Century Gothic" w:hAnsi="Century Gothic"/>
        </w:rPr>
        <w:t>.</w:t>
      </w:r>
    </w:p>
    <w:p w:rsidR="00FD47BD" w:rsidRDefault="00FD47BD" w:rsidP="00FB5924">
      <w:pPr>
        <w:spacing w:line="360" w:lineRule="auto"/>
        <w:ind w:left="284" w:right="-710"/>
        <w:jc w:val="both"/>
        <w:rPr>
          <w:rFonts w:ascii="Arial" w:hAnsi="Arial" w:cs="Arial"/>
        </w:rPr>
      </w:pPr>
    </w:p>
    <w:p w:rsidR="00FD47BD" w:rsidRPr="001D5A31" w:rsidRDefault="00A63C23" w:rsidP="00444641">
      <w:pPr>
        <w:ind w:right="-710"/>
        <w:jc w:val="center"/>
        <w:outlineLvl w:val="0"/>
        <w:rPr>
          <w:rFonts w:ascii="Arial" w:hAnsi="Arial" w:cs="Arial"/>
          <w:b/>
          <w:sz w:val="20"/>
          <w:szCs w:val="20"/>
        </w:rPr>
      </w:pPr>
      <w:r>
        <w:rPr>
          <w:rFonts w:ascii="Arial" w:hAnsi="Arial" w:cs="Arial"/>
          <w:b/>
          <w:sz w:val="20"/>
          <w:szCs w:val="20"/>
        </w:rPr>
        <w:t>Gráfica</w:t>
      </w:r>
      <w:r w:rsidR="000C4CB9">
        <w:rPr>
          <w:rFonts w:ascii="Arial" w:hAnsi="Arial" w:cs="Arial"/>
          <w:b/>
          <w:sz w:val="20"/>
          <w:szCs w:val="20"/>
        </w:rPr>
        <w:t xml:space="preserve"> No.</w:t>
      </w:r>
      <w:r w:rsidR="00057020">
        <w:rPr>
          <w:rFonts w:ascii="Arial" w:hAnsi="Arial" w:cs="Arial"/>
          <w:b/>
          <w:sz w:val="20"/>
          <w:szCs w:val="20"/>
        </w:rPr>
        <w:t xml:space="preserve"> 32</w:t>
      </w:r>
    </w:p>
    <w:p w:rsidR="00FD47BD" w:rsidRPr="001D5A31" w:rsidRDefault="00FD47BD" w:rsidP="000C4CB9">
      <w:pPr>
        <w:ind w:right="-710"/>
        <w:jc w:val="center"/>
        <w:rPr>
          <w:rFonts w:ascii="Arial" w:hAnsi="Arial" w:cs="Arial"/>
          <w:b/>
          <w:sz w:val="20"/>
          <w:szCs w:val="20"/>
        </w:rPr>
      </w:pPr>
      <w:r w:rsidRPr="001D5A31">
        <w:rPr>
          <w:rFonts w:ascii="Arial" w:hAnsi="Arial" w:cs="Arial"/>
          <w:b/>
          <w:sz w:val="20"/>
          <w:szCs w:val="20"/>
        </w:rPr>
        <w:t>Gastos d</w:t>
      </w:r>
      <w:r>
        <w:rPr>
          <w:rFonts w:ascii="Arial" w:hAnsi="Arial" w:cs="Arial"/>
          <w:b/>
          <w:sz w:val="20"/>
          <w:szCs w:val="20"/>
        </w:rPr>
        <w:t>e mantenimiento en</w:t>
      </w:r>
      <w:r w:rsidRPr="001D5A31">
        <w:rPr>
          <w:rFonts w:ascii="Arial" w:hAnsi="Arial" w:cs="Arial"/>
          <w:b/>
          <w:sz w:val="20"/>
          <w:szCs w:val="20"/>
        </w:rPr>
        <w:t xml:space="preserve"> infraestructura</w:t>
      </w:r>
    </w:p>
    <w:p w:rsidR="00FD47BD" w:rsidRPr="001D5A31" w:rsidRDefault="000C4CB9" w:rsidP="000C4CB9">
      <w:pPr>
        <w:ind w:right="-710"/>
        <w:jc w:val="center"/>
        <w:rPr>
          <w:rFonts w:ascii="Arial" w:hAnsi="Arial" w:cs="Arial"/>
          <w:b/>
          <w:sz w:val="20"/>
          <w:szCs w:val="20"/>
        </w:rPr>
      </w:pPr>
      <w:r>
        <w:rPr>
          <w:rFonts w:ascii="Arial" w:hAnsi="Arial" w:cs="Arial"/>
          <w:b/>
          <w:sz w:val="20"/>
          <w:szCs w:val="20"/>
        </w:rPr>
        <w:t>Año 2009</w:t>
      </w:r>
    </w:p>
    <w:p w:rsidR="00FD47BD" w:rsidRDefault="00FD47BD" w:rsidP="00FD47BD"/>
    <w:p w:rsidR="00FD47BD" w:rsidRPr="001D5A31" w:rsidRDefault="00FD47BD" w:rsidP="00FD47BD">
      <w:pPr>
        <w:jc w:val="center"/>
      </w:pPr>
    </w:p>
    <w:p w:rsidR="00FD47BD" w:rsidRDefault="008C5D59" w:rsidP="00250EDD">
      <w:pPr>
        <w:jc w:val="center"/>
      </w:pPr>
      <w:r>
        <w:rPr>
          <w:noProof/>
        </w:rPr>
        <w:drawing>
          <wp:inline distT="0" distB="0" distL="0" distR="0">
            <wp:extent cx="4572762" cy="2746629"/>
            <wp:effectExtent l="12192" t="6096" r="6096" b="0"/>
            <wp:docPr id="32"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FD47BD" w:rsidRDefault="00FD47BD" w:rsidP="00FD47BD"/>
    <w:p w:rsidR="009E300E" w:rsidRDefault="009E300E" w:rsidP="00FD47BD"/>
    <w:p w:rsidR="009E300E" w:rsidRDefault="009E300E" w:rsidP="00FD47BD"/>
    <w:p w:rsidR="00FD47BD" w:rsidRDefault="00FD47BD" w:rsidP="00FD47BD">
      <w:pPr>
        <w:rPr>
          <w:rFonts w:ascii="Arial" w:hAnsi="Arial" w:cs="Arial"/>
        </w:rPr>
      </w:pPr>
    </w:p>
    <w:p w:rsidR="00FD47BD" w:rsidRPr="00C103C9" w:rsidRDefault="00FD47BD" w:rsidP="007710BB">
      <w:pPr>
        <w:ind w:right="-710"/>
        <w:rPr>
          <w:rFonts w:ascii="Century Gothic" w:hAnsi="Century Gothic"/>
          <w:b/>
        </w:rPr>
      </w:pPr>
      <w:r>
        <w:rPr>
          <w:rFonts w:ascii="Arial" w:hAnsi="Arial" w:cs="Arial"/>
          <w:b/>
        </w:rPr>
        <w:tab/>
      </w:r>
      <w:r>
        <w:rPr>
          <w:rFonts w:ascii="Arial" w:hAnsi="Arial" w:cs="Arial"/>
          <w:b/>
        </w:rPr>
        <w:tab/>
      </w:r>
      <w:r w:rsidRPr="00C103C9">
        <w:rPr>
          <w:rFonts w:ascii="Arial" w:hAnsi="Arial" w:cs="Arial"/>
          <w:b/>
        </w:rPr>
        <w:t>7</w:t>
      </w:r>
      <w:r w:rsidRPr="00C103C9">
        <w:rPr>
          <w:rFonts w:ascii="Century Gothic" w:hAnsi="Century Gothic"/>
          <w:b/>
        </w:rPr>
        <w:t>.2 Equipamiento</w:t>
      </w:r>
    </w:p>
    <w:p w:rsidR="00FD47BD" w:rsidRPr="007710BB" w:rsidRDefault="00FD47BD" w:rsidP="007710BB">
      <w:pPr>
        <w:ind w:right="-710"/>
        <w:rPr>
          <w:rFonts w:ascii="Century Gothic" w:hAnsi="Century Gothic"/>
        </w:rPr>
      </w:pPr>
    </w:p>
    <w:p w:rsidR="00FD47BD" w:rsidRPr="007710BB" w:rsidRDefault="00FD47BD" w:rsidP="00FB5924">
      <w:pPr>
        <w:ind w:left="284" w:right="-710"/>
        <w:rPr>
          <w:rFonts w:ascii="Century Gothic" w:hAnsi="Century Gothic"/>
        </w:rPr>
      </w:pPr>
    </w:p>
    <w:p w:rsidR="00C103C9" w:rsidRDefault="00FD47BD" w:rsidP="00FB5924">
      <w:pPr>
        <w:spacing w:line="360" w:lineRule="auto"/>
        <w:ind w:left="284" w:right="-710"/>
        <w:jc w:val="both"/>
        <w:rPr>
          <w:rFonts w:ascii="Century Gothic" w:hAnsi="Century Gothic"/>
        </w:rPr>
      </w:pPr>
      <w:r w:rsidRPr="007710BB">
        <w:rPr>
          <w:rFonts w:ascii="Century Gothic" w:hAnsi="Century Gothic"/>
        </w:rPr>
        <w:t>Además de inversión en el mantenimiento de la infraestructura física, se requiere adquirir mobiliario y equipo que facilite la atención y práctica del servici</w:t>
      </w:r>
      <w:r w:rsidR="00C103C9">
        <w:rPr>
          <w:rFonts w:ascii="Century Gothic" w:hAnsi="Century Gothic"/>
        </w:rPr>
        <w:t>o educativo.</w:t>
      </w:r>
    </w:p>
    <w:p w:rsidR="00C103C9" w:rsidRDefault="00C103C9" w:rsidP="00FB5924">
      <w:pPr>
        <w:spacing w:line="360" w:lineRule="auto"/>
        <w:ind w:left="284" w:right="-710"/>
        <w:jc w:val="both"/>
        <w:rPr>
          <w:rFonts w:ascii="Century Gothic" w:hAnsi="Century Gothic"/>
        </w:rPr>
      </w:pPr>
    </w:p>
    <w:p w:rsidR="00FD47BD" w:rsidRPr="007710BB" w:rsidRDefault="00C103C9" w:rsidP="00E86423">
      <w:pPr>
        <w:spacing w:line="360" w:lineRule="auto"/>
        <w:ind w:left="284" w:right="-710"/>
        <w:jc w:val="both"/>
        <w:rPr>
          <w:rFonts w:ascii="Century Gothic" w:hAnsi="Century Gothic"/>
        </w:rPr>
      </w:pPr>
      <w:r>
        <w:rPr>
          <w:rFonts w:ascii="Century Gothic" w:hAnsi="Century Gothic"/>
        </w:rPr>
        <w:t>Durante el año 2009, con recursos provenientes de ingresos propios</w:t>
      </w:r>
      <w:r w:rsidR="00E86423">
        <w:rPr>
          <w:rFonts w:ascii="Century Gothic" w:hAnsi="Century Gothic"/>
        </w:rPr>
        <w:t xml:space="preserve"> por la cantidad total de $ </w:t>
      </w:r>
      <w:r w:rsidR="00E86423" w:rsidRPr="00E86423">
        <w:rPr>
          <w:rFonts w:ascii="Century Gothic" w:hAnsi="Century Gothic"/>
        </w:rPr>
        <w:t>$2,137,892.51</w:t>
      </w:r>
      <w:r w:rsidR="00E86423">
        <w:rPr>
          <w:rFonts w:ascii="Century Gothic" w:hAnsi="Century Gothic"/>
        </w:rPr>
        <w:t xml:space="preserve">, </w:t>
      </w:r>
      <w:r w:rsidR="00FD47BD" w:rsidRPr="007710BB">
        <w:rPr>
          <w:rFonts w:ascii="Century Gothic" w:hAnsi="Century Gothic"/>
        </w:rPr>
        <w:t xml:space="preserve">el instituto </w:t>
      </w:r>
      <w:r w:rsidR="00FD47BD" w:rsidRPr="00E86423">
        <w:rPr>
          <w:rFonts w:ascii="Century Gothic" w:hAnsi="Century Gothic"/>
        </w:rPr>
        <w:t>adquirió equipo y mobiliario</w:t>
      </w:r>
      <w:r w:rsidR="00E86423" w:rsidRPr="00E86423">
        <w:rPr>
          <w:rFonts w:ascii="Century Gothic" w:hAnsi="Century Gothic"/>
        </w:rPr>
        <w:t xml:space="preserve"> necesarios en el acondicionamiento de aulas, gimnasio, aulas de clases para la enseñanza idioma </w:t>
      </w:r>
      <w:r w:rsidR="008A4EC9" w:rsidRPr="00E86423">
        <w:rPr>
          <w:rFonts w:ascii="Century Gothic" w:hAnsi="Century Gothic"/>
        </w:rPr>
        <w:t>ingl</w:t>
      </w:r>
      <w:r w:rsidR="008A4EC9">
        <w:rPr>
          <w:rFonts w:ascii="Century Gothic" w:hAnsi="Century Gothic"/>
        </w:rPr>
        <w:t>é</w:t>
      </w:r>
      <w:r w:rsidR="008A4EC9" w:rsidRPr="00E86423">
        <w:rPr>
          <w:rFonts w:ascii="Century Gothic" w:hAnsi="Century Gothic"/>
        </w:rPr>
        <w:t>s</w:t>
      </w:r>
      <w:r w:rsidR="00E86423" w:rsidRPr="00E86423">
        <w:rPr>
          <w:rFonts w:ascii="Century Gothic" w:hAnsi="Century Gothic"/>
        </w:rPr>
        <w:t xml:space="preserve"> y demás equipo complementario en las </w:t>
      </w:r>
      <w:r w:rsidR="00EA7EE1">
        <w:rPr>
          <w:rFonts w:ascii="Century Gothic" w:hAnsi="Century Gothic"/>
        </w:rPr>
        <w:t>diversas actividades académicas y administrativas.</w:t>
      </w:r>
    </w:p>
    <w:p w:rsidR="00FD47BD" w:rsidRDefault="00FD47BD" w:rsidP="00FB5924">
      <w:pPr>
        <w:spacing w:line="360" w:lineRule="auto"/>
        <w:ind w:left="284"/>
        <w:jc w:val="both"/>
        <w:rPr>
          <w:rFonts w:ascii="Arial" w:hAnsi="Arial" w:cs="Arial"/>
        </w:rPr>
      </w:pPr>
    </w:p>
    <w:p w:rsidR="00FD47BD" w:rsidRDefault="00FD47BD" w:rsidP="00FD47BD">
      <w:pPr>
        <w:spacing w:line="360" w:lineRule="auto"/>
        <w:jc w:val="both"/>
        <w:rPr>
          <w:rFonts w:ascii="Arial" w:hAnsi="Arial" w:cs="Arial"/>
        </w:rPr>
      </w:pPr>
    </w:p>
    <w:p w:rsidR="00FD47BD" w:rsidRPr="001D5A31" w:rsidRDefault="00B61495" w:rsidP="00444641">
      <w:pPr>
        <w:jc w:val="center"/>
        <w:outlineLvl w:val="0"/>
        <w:rPr>
          <w:rFonts w:ascii="Arial" w:hAnsi="Arial" w:cs="Arial"/>
          <w:b/>
          <w:sz w:val="20"/>
          <w:szCs w:val="20"/>
        </w:rPr>
      </w:pPr>
      <w:r>
        <w:rPr>
          <w:rFonts w:ascii="Arial" w:hAnsi="Arial" w:cs="Arial"/>
          <w:b/>
          <w:sz w:val="20"/>
          <w:szCs w:val="20"/>
        </w:rPr>
        <w:t>T</w:t>
      </w:r>
      <w:r w:rsidR="00A63C23">
        <w:rPr>
          <w:rFonts w:ascii="Arial" w:hAnsi="Arial" w:cs="Arial"/>
          <w:b/>
          <w:sz w:val="20"/>
          <w:szCs w:val="20"/>
        </w:rPr>
        <w:t>abla</w:t>
      </w:r>
      <w:r>
        <w:rPr>
          <w:rFonts w:ascii="Arial" w:hAnsi="Arial" w:cs="Arial"/>
          <w:b/>
          <w:sz w:val="20"/>
          <w:szCs w:val="20"/>
        </w:rPr>
        <w:t xml:space="preserve"> No.</w:t>
      </w:r>
      <w:r w:rsidR="00BA3DF3">
        <w:rPr>
          <w:rFonts w:ascii="Arial" w:hAnsi="Arial" w:cs="Arial"/>
          <w:b/>
          <w:sz w:val="20"/>
          <w:szCs w:val="20"/>
        </w:rPr>
        <w:t xml:space="preserve"> 50</w:t>
      </w:r>
    </w:p>
    <w:p w:rsidR="00FD47BD" w:rsidRPr="001D5A31" w:rsidRDefault="00FD47BD" w:rsidP="00FD47BD">
      <w:pPr>
        <w:jc w:val="center"/>
        <w:rPr>
          <w:rFonts w:ascii="Arial" w:hAnsi="Arial" w:cs="Arial"/>
          <w:b/>
          <w:sz w:val="20"/>
          <w:szCs w:val="20"/>
        </w:rPr>
      </w:pPr>
      <w:r>
        <w:rPr>
          <w:rFonts w:ascii="Arial" w:hAnsi="Arial" w:cs="Arial"/>
          <w:b/>
          <w:sz w:val="20"/>
          <w:szCs w:val="20"/>
        </w:rPr>
        <w:t>Mobiliario y equipo</w:t>
      </w:r>
    </w:p>
    <w:p w:rsidR="00FD47BD" w:rsidRDefault="00FD47BD" w:rsidP="00FD47BD">
      <w:pPr>
        <w:spacing w:line="360" w:lineRule="auto"/>
        <w:jc w:val="center"/>
        <w:rPr>
          <w:rFonts w:ascii="Arial" w:hAnsi="Arial" w:cs="Arial"/>
        </w:rPr>
      </w:pPr>
      <w:r w:rsidRPr="001D5A31">
        <w:rPr>
          <w:rFonts w:ascii="Arial" w:hAnsi="Arial" w:cs="Arial"/>
          <w:b/>
          <w:sz w:val="20"/>
          <w:szCs w:val="20"/>
        </w:rPr>
        <w:t>Año 200</w:t>
      </w:r>
      <w:r w:rsidR="00B61495">
        <w:rPr>
          <w:rFonts w:ascii="Arial" w:hAnsi="Arial" w:cs="Arial"/>
          <w:b/>
          <w:sz w:val="20"/>
          <w:szCs w:val="20"/>
        </w:rPr>
        <w:t>9</w:t>
      </w:r>
    </w:p>
    <w:tbl>
      <w:tblPr>
        <w:tblW w:w="7337" w:type="dxa"/>
        <w:jc w:val="center"/>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CellMar>
          <w:left w:w="70" w:type="dxa"/>
          <w:right w:w="70" w:type="dxa"/>
        </w:tblCellMar>
        <w:tblLook w:val="0000"/>
      </w:tblPr>
      <w:tblGrid>
        <w:gridCol w:w="1185"/>
        <w:gridCol w:w="6152"/>
      </w:tblGrid>
      <w:tr w:rsidR="00FD47BD" w:rsidTr="003503C6">
        <w:trPr>
          <w:trHeight w:val="255"/>
          <w:jc w:val="center"/>
        </w:trPr>
        <w:tc>
          <w:tcPr>
            <w:tcW w:w="1185" w:type="dxa"/>
            <w:tcBorders>
              <w:top w:val="double" w:sz="4" w:space="0" w:color="auto"/>
              <w:bottom w:val="single" w:sz="12" w:space="0" w:color="auto"/>
            </w:tcBorders>
            <w:shd w:val="clear" w:color="auto" w:fill="C0C0C0"/>
            <w:noWrap/>
            <w:vAlign w:val="bottom"/>
          </w:tcPr>
          <w:p w:rsidR="00FD47BD" w:rsidRPr="00E53E8B" w:rsidRDefault="00E53E8B" w:rsidP="00DD0EC8">
            <w:pPr>
              <w:jc w:val="center"/>
              <w:rPr>
                <w:rFonts w:ascii="Arial" w:hAnsi="Arial" w:cs="Arial"/>
                <w:b/>
                <w:bCs/>
                <w:sz w:val="18"/>
                <w:szCs w:val="18"/>
              </w:rPr>
            </w:pPr>
            <w:r w:rsidRPr="00E53E8B">
              <w:rPr>
                <w:rFonts w:ascii="Arial" w:hAnsi="Arial" w:cs="Arial"/>
                <w:b/>
                <w:bCs/>
                <w:sz w:val="18"/>
                <w:szCs w:val="18"/>
              </w:rPr>
              <w:t>Cantidad</w:t>
            </w:r>
          </w:p>
        </w:tc>
        <w:tc>
          <w:tcPr>
            <w:tcW w:w="6152" w:type="dxa"/>
            <w:tcBorders>
              <w:top w:val="double" w:sz="4" w:space="0" w:color="auto"/>
              <w:bottom w:val="single" w:sz="12" w:space="0" w:color="auto"/>
            </w:tcBorders>
            <w:shd w:val="clear" w:color="auto" w:fill="C0C0C0"/>
            <w:noWrap/>
            <w:vAlign w:val="bottom"/>
          </w:tcPr>
          <w:p w:rsidR="00FD47BD" w:rsidRPr="00E53E8B" w:rsidRDefault="00E53E8B" w:rsidP="00C5466C">
            <w:pPr>
              <w:jc w:val="center"/>
              <w:rPr>
                <w:rFonts w:ascii="Arial" w:hAnsi="Arial" w:cs="Arial"/>
                <w:b/>
                <w:bCs/>
                <w:sz w:val="18"/>
                <w:szCs w:val="18"/>
              </w:rPr>
            </w:pPr>
            <w:r>
              <w:rPr>
                <w:rFonts w:ascii="Arial" w:hAnsi="Arial" w:cs="Arial"/>
                <w:b/>
                <w:bCs/>
                <w:sz w:val="18"/>
                <w:szCs w:val="18"/>
              </w:rPr>
              <w:t>Mobiliario y/o</w:t>
            </w:r>
            <w:r w:rsidRPr="00E53E8B">
              <w:rPr>
                <w:rFonts w:ascii="Arial" w:hAnsi="Arial" w:cs="Arial"/>
                <w:b/>
                <w:bCs/>
                <w:sz w:val="18"/>
                <w:szCs w:val="18"/>
              </w:rPr>
              <w:t xml:space="preserve"> equipo</w:t>
            </w:r>
          </w:p>
        </w:tc>
      </w:tr>
      <w:tr w:rsidR="003503C6" w:rsidTr="003503C6">
        <w:trPr>
          <w:trHeight w:val="255"/>
          <w:jc w:val="center"/>
        </w:trPr>
        <w:tc>
          <w:tcPr>
            <w:tcW w:w="1185" w:type="dxa"/>
            <w:tcBorders>
              <w:top w:val="single" w:sz="12" w:space="0" w:color="auto"/>
            </w:tcBorders>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5</w:t>
            </w:r>
          </w:p>
        </w:tc>
        <w:tc>
          <w:tcPr>
            <w:tcW w:w="6152" w:type="dxa"/>
            <w:tcBorders>
              <w:top w:val="single" w:sz="12" w:space="0" w:color="auto"/>
            </w:tcBorders>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es-ES"/>
              </w:rPr>
              <w:t>Bicicletas spinning</w:t>
            </w:r>
          </w:p>
        </w:tc>
      </w:tr>
      <w:tr w:rsidR="003503C6" w:rsidTr="003503C6">
        <w:trPr>
          <w:trHeight w:val="255"/>
          <w:jc w:val="center"/>
        </w:trPr>
        <w:tc>
          <w:tcPr>
            <w:tcW w:w="1185" w:type="dxa"/>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48</w:t>
            </w:r>
          </w:p>
        </w:tc>
        <w:tc>
          <w:tcPr>
            <w:tcW w:w="6152" w:type="dxa"/>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en-US"/>
              </w:rPr>
              <w:t>Computadora</w:t>
            </w:r>
            <w:r w:rsidR="008A4EC9" w:rsidRPr="00E53E8B">
              <w:rPr>
                <w:rFonts w:ascii="Arial" w:hAnsi="Arial" w:cs="Arial"/>
                <w:sz w:val="18"/>
                <w:szCs w:val="18"/>
                <w:lang w:val="en-US"/>
              </w:rPr>
              <w:t>s</w:t>
            </w:r>
            <w:r w:rsidRPr="00E53E8B">
              <w:rPr>
                <w:rFonts w:ascii="Arial" w:hAnsi="Arial" w:cs="Arial"/>
                <w:sz w:val="18"/>
                <w:szCs w:val="18"/>
                <w:lang w:val="en-US"/>
              </w:rPr>
              <w:t xml:space="preserve"> de escritorio</w:t>
            </w:r>
          </w:p>
        </w:tc>
      </w:tr>
      <w:tr w:rsidR="003503C6" w:rsidTr="003503C6">
        <w:trPr>
          <w:trHeight w:val="255"/>
          <w:jc w:val="center"/>
        </w:trPr>
        <w:tc>
          <w:tcPr>
            <w:tcW w:w="1185" w:type="dxa"/>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12</w:t>
            </w:r>
          </w:p>
        </w:tc>
        <w:tc>
          <w:tcPr>
            <w:tcW w:w="6152" w:type="dxa"/>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es-ES"/>
              </w:rPr>
              <w:t>Equipo de aire acondicionado tipo mini split 36000 Btu</w:t>
            </w:r>
          </w:p>
        </w:tc>
      </w:tr>
      <w:tr w:rsidR="003503C6" w:rsidTr="003503C6">
        <w:trPr>
          <w:trHeight w:val="255"/>
          <w:jc w:val="center"/>
        </w:trPr>
        <w:tc>
          <w:tcPr>
            <w:tcW w:w="1185" w:type="dxa"/>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lang w:val="pt-BR"/>
              </w:rPr>
              <w:t>3</w:t>
            </w:r>
          </w:p>
        </w:tc>
        <w:tc>
          <w:tcPr>
            <w:tcW w:w="6152" w:type="dxa"/>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es-ES"/>
              </w:rPr>
              <w:t xml:space="preserve">Equipo de aire acondicionado tipo mini split de 24,000 Btu </w:t>
            </w:r>
          </w:p>
        </w:tc>
      </w:tr>
      <w:tr w:rsidR="003503C6" w:rsidTr="003503C6">
        <w:trPr>
          <w:trHeight w:val="255"/>
          <w:jc w:val="center"/>
        </w:trPr>
        <w:tc>
          <w:tcPr>
            <w:tcW w:w="1185" w:type="dxa"/>
            <w:shd w:val="clear" w:color="auto" w:fill="auto"/>
            <w:noWrap/>
          </w:tcPr>
          <w:p w:rsidR="003503C6" w:rsidRPr="00E53E8B" w:rsidRDefault="00DD0EC8" w:rsidP="00DD0EC8">
            <w:pPr>
              <w:jc w:val="center"/>
              <w:rPr>
                <w:rFonts w:ascii="Arial" w:hAnsi="Arial" w:cs="Arial"/>
                <w:sz w:val="18"/>
                <w:szCs w:val="18"/>
              </w:rPr>
            </w:pPr>
            <w:r w:rsidRPr="00E53E8B">
              <w:rPr>
                <w:rFonts w:ascii="Arial" w:hAnsi="Arial" w:cs="Arial"/>
                <w:sz w:val="18"/>
                <w:szCs w:val="18"/>
                <w:lang w:val="pt-BR"/>
              </w:rPr>
              <w:t>14</w:t>
            </w:r>
          </w:p>
        </w:tc>
        <w:tc>
          <w:tcPr>
            <w:tcW w:w="6152" w:type="dxa"/>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es-ES"/>
              </w:rPr>
              <w:t xml:space="preserve">Equipo de aire acondicionado tipo mini split de 60,000 Btu </w:t>
            </w:r>
          </w:p>
        </w:tc>
      </w:tr>
      <w:tr w:rsidR="003503C6" w:rsidTr="003503C6">
        <w:trPr>
          <w:trHeight w:val="255"/>
          <w:jc w:val="center"/>
        </w:trPr>
        <w:tc>
          <w:tcPr>
            <w:tcW w:w="1185" w:type="dxa"/>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10</w:t>
            </w:r>
          </w:p>
        </w:tc>
        <w:tc>
          <w:tcPr>
            <w:tcW w:w="6152" w:type="dxa"/>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es-ES"/>
              </w:rPr>
              <w:t>Equipos Aire acondicionado tipo mini split de 4 ton.</w:t>
            </w:r>
          </w:p>
        </w:tc>
      </w:tr>
      <w:tr w:rsidR="003503C6" w:rsidTr="003503C6">
        <w:trPr>
          <w:trHeight w:val="255"/>
          <w:jc w:val="center"/>
        </w:trPr>
        <w:tc>
          <w:tcPr>
            <w:tcW w:w="1185" w:type="dxa"/>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1</w:t>
            </w:r>
          </w:p>
        </w:tc>
        <w:tc>
          <w:tcPr>
            <w:tcW w:w="6152" w:type="dxa"/>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rPr>
              <w:t>Impresora de inyección de tinta</w:t>
            </w:r>
          </w:p>
        </w:tc>
      </w:tr>
      <w:tr w:rsidR="003503C6" w:rsidTr="003503C6">
        <w:trPr>
          <w:trHeight w:val="255"/>
          <w:jc w:val="center"/>
        </w:trPr>
        <w:tc>
          <w:tcPr>
            <w:tcW w:w="1185" w:type="dxa"/>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1</w:t>
            </w:r>
          </w:p>
        </w:tc>
        <w:tc>
          <w:tcPr>
            <w:tcW w:w="6152" w:type="dxa"/>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es-ES"/>
              </w:rPr>
              <w:t>Impresora laser</w:t>
            </w:r>
          </w:p>
        </w:tc>
      </w:tr>
      <w:tr w:rsidR="003503C6" w:rsidTr="003503C6">
        <w:trPr>
          <w:trHeight w:val="255"/>
          <w:jc w:val="center"/>
        </w:trPr>
        <w:tc>
          <w:tcPr>
            <w:tcW w:w="1185" w:type="dxa"/>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40</w:t>
            </w:r>
          </w:p>
        </w:tc>
        <w:tc>
          <w:tcPr>
            <w:tcW w:w="6152" w:type="dxa"/>
            <w:shd w:val="clear" w:color="auto" w:fill="auto"/>
            <w:noWrap/>
          </w:tcPr>
          <w:p w:rsidR="003503C6" w:rsidRPr="00E53E8B" w:rsidRDefault="00E86423">
            <w:pPr>
              <w:rPr>
                <w:rFonts w:ascii="Arial" w:hAnsi="Arial" w:cs="Arial"/>
                <w:sz w:val="18"/>
                <w:szCs w:val="18"/>
              </w:rPr>
            </w:pPr>
            <w:r w:rsidRPr="00E53E8B">
              <w:rPr>
                <w:rFonts w:ascii="Arial" w:hAnsi="Arial" w:cs="Arial"/>
                <w:sz w:val="18"/>
                <w:szCs w:val="18"/>
                <w:lang w:val="pt-BR"/>
              </w:rPr>
              <w:t>Mesa</w:t>
            </w:r>
            <w:r w:rsidR="00DD0EC8" w:rsidRPr="00E53E8B">
              <w:rPr>
                <w:rFonts w:ascii="Arial" w:hAnsi="Arial" w:cs="Arial"/>
                <w:sz w:val="18"/>
                <w:szCs w:val="18"/>
                <w:lang w:val="pt-BR"/>
              </w:rPr>
              <w:t>s</w:t>
            </w:r>
            <w:r w:rsidRPr="00E53E8B">
              <w:rPr>
                <w:rFonts w:ascii="Arial" w:hAnsi="Arial" w:cs="Arial"/>
                <w:sz w:val="18"/>
                <w:szCs w:val="18"/>
                <w:lang w:val="pt-BR"/>
              </w:rPr>
              <w:t xml:space="preserve"> </w:t>
            </w:r>
            <w:r w:rsidR="003503C6" w:rsidRPr="00E53E8B">
              <w:rPr>
                <w:rFonts w:ascii="Arial" w:hAnsi="Arial" w:cs="Arial"/>
                <w:sz w:val="18"/>
                <w:szCs w:val="18"/>
                <w:lang w:val="pt-BR"/>
              </w:rPr>
              <w:t>de 1.40</w:t>
            </w:r>
            <w:r w:rsidRPr="00E53E8B">
              <w:rPr>
                <w:rFonts w:ascii="Arial" w:hAnsi="Arial" w:cs="Arial"/>
                <w:sz w:val="18"/>
                <w:szCs w:val="18"/>
                <w:lang w:val="pt-BR"/>
              </w:rPr>
              <w:t xml:space="preserve"> </w:t>
            </w:r>
            <w:r w:rsidR="003503C6" w:rsidRPr="00E53E8B">
              <w:rPr>
                <w:rFonts w:ascii="Arial" w:hAnsi="Arial" w:cs="Arial"/>
                <w:sz w:val="18"/>
                <w:szCs w:val="18"/>
                <w:lang w:val="pt-BR"/>
              </w:rPr>
              <w:t>x</w:t>
            </w:r>
            <w:r w:rsidRPr="00E53E8B">
              <w:rPr>
                <w:rFonts w:ascii="Arial" w:hAnsi="Arial" w:cs="Arial"/>
                <w:sz w:val="18"/>
                <w:szCs w:val="18"/>
                <w:lang w:val="pt-BR"/>
              </w:rPr>
              <w:t xml:space="preserve"> 0</w:t>
            </w:r>
            <w:r w:rsidR="003503C6" w:rsidRPr="00E53E8B">
              <w:rPr>
                <w:rFonts w:ascii="Arial" w:hAnsi="Arial" w:cs="Arial"/>
                <w:sz w:val="18"/>
                <w:szCs w:val="18"/>
                <w:lang w:val="pt-BR"/>
              </w:rPr>
              <w:t>.60</w:t>
            </w:r>
            <w:r w:rsidRPr="00E53E8B">
              <w:rPr>
                <w:rFonts w:ascii="Arial" w:hAnsi="Arial" w:cs="Arial"/>
                <w:sz w:val="18"/>
                <w:szCs w:val="18"/>
                <w:lang w:val="pt-BR"/>
              </w:rPr>
              <w:t xml:space="preserve"> </w:t>
            </w:r>
            <w:r w:rsidR="003503C6" w:rsidRPr="00E53E8B">
              <w:rPr>
                <w:rFonts w:ascii="Arial" w:hAnsi="Arial" w:cs="Arial"/>
                <w:sz w:val="18"/>
                <w:szCs w:val="18"/>
                <w:lang w:val="pt-BR"/>
              </w:rPr>
              <w:t>x</w:t>
            </w:r>
            <w:r w:rsidRPr="00E53E8B">
              <w:rPr>
                <w:rFonts w:ascii="Arial" w:hAnsi="Arial" w:cs="Arial"/>
                <w:sz w:val="18"/>
                <w:szCs w:val="18"/>
                <w:lang w:val="pt-BR"/>
              </w:rPr>
              <w:t xml:space="preserve"> 0</w:t>
            </w:r>
            <w:r w:rsidR="003503C6" w:rsidRPr="00E53E8B">
              <w:rPr>
                <w:rFonts w:ascii="Arial" w:hAnsi="Arial" w:cs="Arial"/>
                <w:sz w:val="18"/>
                <w:szCs w:val="18"/>
                <w:lang w:val="pt-BR"/>
              </w:rPr>
              <w:t xml:space="preserve">.75 </w:t>
            </w:r>
            <w:r w:rsidRPr="00E53E8B">
              <w:rPr>
                <w:rFonts w:ascii="Arial" w:hAnsi="Arial" w:cs="Arial"/>
                <w:sz w:val="18"/>
                <w:szCs w:val="18"/>
                <w:lang w:val="pt-BR"/>
              </w:rPr>
              <w:t>metros</w:t>
            </w:r>
          </w:p>
        </w:tc>
      </w:tr>
      <w:tr w:rsidR="003503C6" w:rsidTr="003503C6">
        <w:trPr>
          <w:trHeight w:val="255"/>
          <w:jc w:val="center"/>
        </w:trPr>
        <w:tc>
          <w:tcPr>
            <w:tcW w:w="1185" w:type="dxa"/>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7</w:t>
            </w:r>
          </w:p>
        </w:tc>
        <w:tc>
          <w:tcPr>
            <w:tcW w:w="6152" w:type="dxa"/>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es-ES"/>
              </w:rPr>
              <w:t>Mesa Binaria 120</w:t>
            </w:r>
            <w:r w:rsidR="00E86423" w:rsidRPr="00E53E8B">
              <w:rPr>
                <w:rFonts w:ascii="Arial" w:hAnsi="Arial" w:cs="Arial"/>
                <w:sz w:val="18"/>
                <w:szCs w:val="18"/>
                <w:lang w:val="es-ES"/>
              </w:rPr>
              <w:t xml:space="preserve"> </w:t>
            </w:r>
            <w:r w:rsidRPr="00E53E8B">
              <w:rPr>
                <w:rFonts w:ascii="Arial" w:hAnsi="Arial" w:cs="Arial"/>
                <w:sz w:val="18"/>
                <w:szCs w:val="18"/>
                <w:lang w:val="es-ES"/>
              </w:rPr>
              <w:t>x</w:t>
            </w:r>
            <w:r w:rsidR="00E86423" w:rsidRPr="00E53E8B">
              <w:rPr>
                <w:rFonts w:ascii="Arial" w:hAnsi="Arial" w:cs="Arial"/>
                <w:sz w:val="18"/>
                <w:szCs w:val="18"/>
                <w:lang w:val="es-ES"/>
              </w:rPr>
              <w:t xml:space="preserve"> </w:t>
            </w:r>
            <w:r w:rsidRPr="00E53E8B">
              <w:rPr>
                <w:rFonts w:ascii="Arial" w:hAnsi="Arial" w:cs="Arial"/>
                <w:sz w:val="18"/>
                <w:szCs w:val="18"/>
                <w:lang w:val="es-ES"/>
              </w:rPr>
              <w:t>40</w:t>
            </w:r>
            <w:r w:rsidR="00E86423" w:rsidRPr="00E53E8B">
              <w:rPr>
                <w:rFonts w:ascii="Arial" w:hAnsi="Arial" w:cs="Arial"/>
                <w:sz w:val="18"/>
                <w:szCs w:val="18"/>
                <w:lang w:val="es-ES"/>
              </w:rPr>
              <w:t xml:space="preserve"> </w:t>
            </w:r>
            <w:r w:rsidRPr="00E53E8B">
              <w:rPr>
                <w:rFonts w:ascii="Arial" w:hAnsi="Arial" w:cs="Arial"/>
                <w:sz w:val="18"/>
                <w:szCs w:val="18"/>
                <w:lang w:val="es-ES"/>
              </w:rPr>
              <w:t>x</w:t>
            </w:r>
            <w:r w:rsidR="00E86423" w:rsidRPr="00E53E8B">
              <w:rPr>
                <w:rFonts w:ascii="Arial" w:hAnsi="Arial" w:cs="Arial"/>
                <w:sz w:val="18"/>
                <w:szCs w:val="18"/>
                <w:lang w:val="es-ES"/>
              </w:rPr>
              <w:t xml:space="preserve"> </w:t>
            </w:r>
            <w:r w:rsidRPr="00E53E8B">
              <w:rPr>
                <w:rFonts w:ascii="Arial" w:hAnsi="Arial" w:cs="Arial"/>
                <w:sz w:val="18"/>
                <w:szCs w:val="18"/>
                <w:lang w:val="es-ES"/>
              </w:rPr>
              <w:t xml:space="preserve">75 </w:t>
            </w:r>
          </w:p>
        </w:tc>
      </w:tr>
      <w:tr w:rsidR="003503C6" w:rsidTr="003503C6">
        <w:trPr>
          <w:trHeight w:val="255"/>
          <w:jc w:val="center"/>
        </w:trPr>
        <w:tc>
          <w:tcPr>
            <w:tcW w:w="1185" w:type="dxa"/>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60</w:t>
            </w:r>
          </w:p>
        </w:tc>
        <w:tc>
          <w:tcPr>
            <w:tcW w:w="6152" w:type="dxa"/>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es-ES"/>
              </w:rPr>
              <w:t xml:space="preserve">Mesa Trapezoidal </w:t>
            </w:r>
          </w:p>
        </w:tc>
      </w:tr>
      <w:tr w:rsidR="003503C6" w:rsidTr="003503C6">
        <w:trPr>
          <w:trHeight w:val="255"/>
          <w:jc w:val="center"/>
        </w:trPr>
        <w:tc>
          <w:tcPr>
            <w:tcW w:w="1185" w:type="dxa"/>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12</w:t>
            </w:r>
          </w:p>
        </w:tc>
        <w:tc>
          <w:tcPr>
            <w:tcW w:w="6152" w:type="dxa"/>
            <w:shd w:val="clear" w:color="auto" w:fill="auto"/>
            <w:noWrap/>
          </w:tcPr>
          <w:p w:rsidR="003503C6" w:rsidRPr="00E53E8B" w:rsidRDefault="003503C6" w:rsidP="00DD0EC8">
            <w:pPr>
              <w:rPr>
                <w:rFonts w:ascii="Arial" w:hAnsi="Arial" w:cs="Arial"/>
                <w:sz w:val="18"/>
                <w:szCs w:val="18"/>
              </w:rPr>
            </w:pPr>
            <w:r w:rsidRPr="00E53E8B">
              <w:rPr>
                <w:rFonts w:ascii="Arial" w:hAnsi="Arial" w:cs="Arial"/>
                <w:sz w:val="18"/>
                <w:szCs w:val="18"/>
                <w:lang w:val="en-US"/>
              </w:rPr>
              <w:t xml:space="preserve">Mini computadora </w:t>
            </w:r>
            <w:r w:rsidR="00E86423" w:rsidRPr="00E53E8B">
              <w:rPr>
                <w:rFonts w:ascii="Arial" w:hAnsi="Arial" w:cs="Arial"/>
                <w:sz w:val="18"/>
                <w:szCs w:val="18"/>
                <w:lang w:val="en-US"/>
              </w:rPr>
              <w:t>porta</w:t>
            </w:r>
            <w:r w:rsidRPr="00E53E8B">
              <w:rPr>
                <w:rFonts w:ascii="Arial" w:hAnsi="Arial" w:cs="Arial"/>
                <w:sz w:val="18"/>
                <w:szCs w:val="18"/>
                <w:lang w:val="en-US"/>
              </w:rPr>
              <w:t>til</w:t>
            </w:r>
          </w:p>
        </w:tc>
      </w:tr>
      <w:tr w:rsidR="003503C6" w:rsidTr="003503C6">
        <w:trPr>
          <w:trHeight w:val="255"/>
          <w:jc w:val="center"/>
        </w:trPr>
        <w:tc>
          <w:tcPr>
            <w:tcW w:w="1185" w:type="dxa"/>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8</w:t>
            </w:r>
          </w:p>
        </w:tc>
        <w:tc>
          <w:tcPr>
            <w:tcW w:w="6152" w:type="dxa"/>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pt-BR"/>
              </w:rPr>
              <w:t xml:space="preserve">Regulador 1300 VA </w:t>
            </w:r>
          </w:p>
        </w:tc>
      </w:tr>
      <w:tr w:rsidR="003503C6" w:rsidTr="003503C6">
        <w:trPr>
          <w:trHeight w:val="255"/>
          <w:jc w:val="center"/>
        </w:trPr>
        <w:tc>
          <w:tcPr>
            <w:tcW w:w="1185" w:type="dxa"/>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5</w:t>
            </w:r>
          </w:p>
        </w:tc>
        <w:tc>
          <w:tcPr>
            <w:tcW w:w="6152" w:type="dxa"/>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pt-BR"/>
              </w:rPr>
              <w:t xml:space="preserve">Regulador No Break </w:t>
            </w:r>
          </w:p>
        </w:tc>
      </w:tr>
      <w:tr w:rsidR="003503C6" w:rsidTr="003503C6">
        <w:trPr>
          <w:trHeight w:val="255"/>
          <w:jc w:val="center"/>
        </w:trPr>
        <w:tc>
          <w:tcPr>
            <w:tcW w:w="1185" w:type="dxa"/>
            <w:tcBorders>
              <w:bottom w:val="single" w:sz="8" w:space="0" w:color="auto"/>
            </w:tcBorders>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1</w:t>
            </w:r>
          </w:p>
        </w:tc>
        <w:tc>
          <w:tcPr>
            <w:tcW w:w="6152" w:type="dxa"/>
            <w:tcBorders>
              <w:bottom w:val="single" w:sz="8" w:space="0" w:color="auto"/>
            </w:tcBorders>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es-ES"/>
              </w:rPr>
              <w:t>Scanner</w:t>
            </w:r>
          </w:p>
        </w:tc>
      </w:tr>
      <w:tr w:rsidR="003503C6" w:rsidTr="003503C6">
        <w:trPr>
          <w:trHeight w:val="255"/>
          <w:jc w:val="center"/>
        </w:trPr>
        <w:tc>
          <w:tcPr>
            <w:tcW w:w="1185" w:type="dxa"/>
            <w:tcBorders>
              <w:top w:val="single" w:sz="8" w:space="0" w:color="auto"/>
              <w:bottom w:val="single" w:sz="8" w:space="0" w:color="auto"/>
            </w:tcBorders>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200</w:t>
            </w:r>
          </w:p>
        </w:tc>
        <w:tc>
          <w:tcPr>
            <w:tcW w:w="6152" w:type="dxa"/>
            <w:tcBorders>
              <w:top w:val="single" w:sz="8" w:space="0" w:color="auto"/>
              <w:bottom w:val="single" w:sz="8" w:space="0" w:color="auto"/>
            </w:tcBorders>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es-ES"/>
              </w:rPr>
              <w:t>Silla acojinada</w:t>
            </w:r>
          </w:p>
        </w:tc>
      </w:tr>
      <w:tr w:rsidR="003503C6" w:rsidTr="003503C6">
        <w:trPr>
          <w:trHeight w:val="255"/>
          <w:jc w:val="center"/>
        </w:trPr>
        <w:tc>
          <w:tcPr>
            <w:tcW w:w="1185" w:type="dxa"/>
            <w:tcBorders>
              <w:top w:val="single" w:sz="8" w:space="0" w:color="auto"/>
              <w:bottom w:val="single" w:sz="8" w:space="0" w:color="auto"/>
            </w:tcBorders>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1</w:t>
            </w:r>
          </w:p>
        </w:tc>
        <w:tc>
          <w:tcPr>
            <w:tcW w:w="6152" w:type="dxa"/>
            <w:tcBorders>
              <w:top w:val="single" w:sz="8" w:space="0" w:color="auto"/>
              <w:bottom w:val="single" w:sz="8" w:space="0" w:color="auto"/>
            </w:tcBorders>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es-ES"/>
              </w:rPr>
              <w:t>Silla ejecutiva</w:t>
            </w:r>
          </w:p>
        </w:tc>
      </w:tr>
      <w:tr w:rsidR="003503C6" w:rsidTr="003503C6">
        <w:trPr>
          <w:trHeight w:val="255"/>
          <w:jc w:val="center"/>
        </w:trPr>
        <w:tc>
          <w:tcPr>
            <w:tcW w:w="1185" w:type="dxa"/>
            <w:tcBorders>
              <w:top w:val="single" w:sz="8" w:space="0" w:color="auto"/>
              <w:bottom w:val="single" w:sz="8" w:space="0" w:color="auto"/>
            </w:tcBorders>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1</w:t>
            </w:r>
          </w:p>
        </w:tc>
        <w:tc>
          <w:tcPr>
            <w:tcW w:w="6152" w:type="dxa"/>
            <w:tcBorders>
              <w:top w:val="single" w:sz="8" w:space="0" w:color="auto"/>
              <w:bottom w:val="single" w:sz="8" w:space="0" w:color="auto"/>
            </w:tcBorders>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en-US"/>
              </w:rPr>
              <w:t xml:space="preserve">Switch de alto desempeño </w:t>
            </w:r>
          </w:p>
        </w:tc>
      </w:tr>
      <w:tr w:rsidR="003503C6" w:rsidTr="003503C6">
        <w:trPr>
          <w:trHeight w:val="255"/>
          <w:jc w:val="center"/>
        </w:trPr>
        <w:tc>
          <w:tcPr>
            <w:tcW w:w="1185" w:type="dxa"/>
            <w:tcBorders>
              <w:top w:val="single" w:sz="8" w:space="0" w:color="auto"/>
              <w:bottom w:val="single" w:sz="8" w:space="0" w:color="auto"/>
            </w:tcBorders>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rPr>
              <w:t>1</w:t>
            </w:r>
          </w:p>
        </w:tc>
        <w:tc>
          <w:tcPr>
            <w:tcW w:w="6152" w:type="dxa"/>
            <w:tcBorders>
              <w:top w:val="single" w:sz="8" w:space="0" w:color="auto"/>
              <w:bottom w:val="single" w:sz="8" w:space="0" w:color="auto"/>
            </w:tcBorders>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pt-BR"/>
              </w:rPr>
              <w:t>Televisor LCD 37’’</w:t>
            </w:r>
          </w:p>
        </w:tc>
      </w:tr>
      <w:tr w:rsidR="003503C6" w:rsidRPr="008064DA" w:rsidTr="003503C6">
        <w:trPr>
          <w:trHeight w:val="255"/>
          <w:jc w:val="center"/>
        </w:trPr>
        <w:tc>
          <w:tcPr>
            <w:tcW w:w="1185" w:type="dxa"/>
            <w:tcBorders>
              <w:top w:val="single" w:sz="8" w:space="0" w:color="auto"/>
              <w:bottom w:val="double" w:sz="4" w:space="0" w:color="auto"/>
            </w:tcBorders>
            <w:shd w:val="clear" w:color="auto" w:fill="auto"/>
            <w:noWrap/>
          </w:tcPr>
          <w:p w:rsidR="003503C6" w:rsidRPr="00E53E8B" w:rsidRDefault="003503C6" w:rsidP="00DD0EC8">
            <w:pPr>
              <w:jc w:val="center"/>
              <w:rPr>
                <w:rFonts w:ascii="Arial" w:hAnsi="Arial" w:cs="Arial"/>
                <w:sz w:val="18"/>
                <w:szCs w:val="18"/>
              </w:rPr>
            </w:pPr>
            <w:r w:rsidRPr="00E53E8B">
              <w:rPr>
                <w:rFonts w:ascii="Arial" w:hAnsi="Arial" w:cs="Arial"/>
                <w:sz w:val="18"/>
                <w:szCs w:val="18"/>
                <w:lang w:val="pt-BR"/>
              </w:rPr>
              <w:t>8</w:t>
            </w:r>
          </w:p>
        </w:tc>
        <w:tc>
          <w:tcPr>
            <w:tcW w:w="6152" w:type="dxa"/>
            <w:tcBorders>
              <w:top w:val="single" w:sz="8" w:space="0" w:color="auto"/>
              <w:bottom w:val="double" w:sz="4" w:space="0" w:color="auto"/>
            </w:tcBorders>
            <w:shd w:val="clear" w:color="auto" w:fill="auto"/>
            <w:noWrap/>
          </w:tcPr>
          <w:p w:rsidR="003503C6" w:rsidRPr="00E53E8B" w:rsidRDefault="003503C6">
            <w:pPr>
              <w:rPr>
                <w:rFonts w:ascii="Arial" w:hAnsi="Arial" w:cs="Arial"/>
                <w:sz w:val="18"/>
                <w:szCs w:val="18"/>
              </w:rPr>
            </w:pPr>
            <w:r w:rsidRPr="00E53E8B">
              <w:rPr>
                <w:rFonts w:ascii="Arial" w:hAnsi="Arial" w:cs="Arial"/>
                <w:sz w:val="18"/>
                <w:szCs w:val="18"/>
                <w:lang w:val="es-ES"/>
              </w:rPr>
              <w:t>Videoproyector</w:t>
            </w:r>
          </w:p>
        </w:tc>
      </w:tr>
    </w:tbl>
    <w:p w:rsidR="00FD47BD" w:rsidRPr="00DB5E81" w:rsidRDefault="00FD47BD" w:rsidP="00FD47BD">
      <w:pPr>
        <w:spacing w:line="360" w:lineRule="auto"/>
        <w:jc w:val="both"/>
        <w:rPr>
          <w:rFonts w:ascii="Arial" w:hAnsi="Arial" w:cs="Arial"/>
          <w:lang w:val="en-US"/>
        </w:rPr>
      </w:pPr>
    </w:p>
    <w:p w:rsidR="002F1146" w:rsidRDefault="00FD47BD" w:rsidP="00FB5924">
      <w:pPr>
        <w:spacing w:line="360" w:lineRule="auto"/>
        <w:ind w:left="284" w:right="-710"/>
        <w:jc w:val="both"/>
        <w:rPr>
          <w:rFonts w:ascii="Century Gothic" w:hAnsi="Century Gothic"/>
        </w:rPr>
      </w:pPr>
      <w:r w:rsidRPr="007710BB">
        <w:rPr>
          <w:rFonts w:ascii="Century Gothic" w:hAnsi="Century Gothic"/>
        </w:rPr>
        <w:t xml:space="preserve">En este mismo rubro, </w:t>
      </w:r>
      <w:r w:rsidR="005F2D4C">
        <w:rPr>
          <w:rFonts w:ascii="Century Gothic" w:hAnsi="Century Gothic"/>
        </w:rPr>
        <w:t xml:space="preserve">a través del Instituto Tabasqueño de la Infraestructura Física Educativa (ITIFE), </w:t>
      </w:r>
      <w:r w:rsidR="00EE2A0F">
        <w:rPr>
          <w:rFonts w:ascii="Century Gothic" w:hAnsi="Century Gothic"/>
        </w:rPr>
        <w:t xml:space="preserve">por concepto de economías generadas por </w:t>
      </w:r>
      <w:r w:rsidR="002F1146">
        <w:rPr>
          <w:rFonts w:ascii="Century Gothic" w:hAnsi="Century Gothic"/>
        </w:rPr>
        <w:t>el FAM Superior 2007, se adquirió mobiliario y equipo para el acondicionamiento de la nueva Unidad Académico-Departamental construida en el año 2008.</w:t>
      </w:r>
    </w:p>
    <w:p w:rsidR="008064DA" w:rsidRPr="001D5A31" w:rsidRDefault="008064DA" w:rsidP="008064DA">
      <w:pPr>
        <w:jc w:val="center"/>
        <w:outlineLvl w:val="0"/>
        <w:rPr>
          <w:rFonts w:ascii="Arial" w:hAnsi="Arial" w:cs="Arial"/>
          <w:b/>
          <w:sz w:val="20"/>
          <w:szCs w:val="20"/>
        </w:rPr>
      </w:pPr>
      <w:r>
        <w:rPr>
          <w:rFonts w:ascii="Arial" w:hAnsi="Arial" w:cs="Arial"/>
          <w:b/>
          <w:sz w:val="20"/>
          <w:szCs w:val="20"/>
        </w:rPr>
        <w:t>Tabla No.</w:t>
      </w:r>
      <w:r w:rsidR="00BA3DF3">
        <w:rPr>
          <w:rFonts w:ascii="Arial" w:hAnsi="Arial" w:cs="Arial"/>
          <w:b/>
          <w:sz w:val="20"/>
          <w:szCs w:val="20"/>
        </w:rPr>
        <w:t xml:space="preserve"> 51</w:t>
      </w:r>
    </w:p>
    <w:p w:rsidR="008064DA" w:rsidRDefault="008064DA" w:rsidP="008064DA">
      <w:pPr>
        <w:jc w:val="center"/>
        <w:rPr>
          <w:rFonts w:ascii="Arial" w:hAnsi="Arial" w:cs="Arial"/>
          <w:b/>
          <w:sz w:val="20"/>
          <w:szCs w:val="20"/>
        </w:rPr>
      </w:pPr>
      <w:r>
        <w:rPr>
          <w:rFonts w:ascii="Arial" w:hAnsi="Arial" w:cs="Arial"/>
          <w:b/>
          <w:sz w:val="20"/>
          <w:szCs w:val="20"/>
        </w:rPr>
        <w:t>Mobiliario y equipo</w:t>
      </w:r>
    </w:p>
    <w:p w:rsidR="002C2EE6" w:rsidRPr="001D5A31" w:rsidRDefault="002C2EE6" w:rsidP="008064DA">
      <w:pPr>
        <w:jc w:val="center"/>
        <w:rPr>
          <w:rFonts w:ascii="Arial" w:hAnsi="Arial" w:cs="Arial"/>
          <w:b/>
          <w:sz w:val="20"/>
          <w:szCs w:val="20"/>
        </w:rPr>
      </w:pPr>
      <w:r>
        <w:rPr>
          <w:rFonts w:ascii="Arial" w:hAnsi="Arial" w:cs="Arial"/>
          <w:b/>
          <w:sz w:val="20"/>
          <w:szCs w:val="20"/>
        </w:rPr>
        <w:t>Productos financieros FAM Superior 2008</w:t>
      </w:r>
    </w:p>
    <w:p w:rsidR="008064DA" w:rsidRDefault="008064DA" w:rsidP="008064DA">
      <w:pPr>
        <w:spacing w:line="360" w:lineRule="auto"/>
        <w:jc w:val="center"/>
        <w:rPr>
          <w:rFonts w:ascii="Arial" w:hAnsi="Arial" w:cs="Arial"/>
        </w:rPr>
      </w:pPr>
      <w:r w:rsidRPr="001D5A31">
        <w:rPr>
          <w:rFonts w:ascii="Arial" w:hAnsi="Arial" w:cs="Arial"/>
          <w:b/>
          <w:sz w:val="20"/>
          <w:szCs w:val="20"/>
        </w:rPr>
        <w:t>Año 200</w:t>
      </w:r>
      <w:r>
        <w:rPr>
          <w:rFonts w:ascii="Arial" w:hAnsi="Arial" w:cs="Arial"/>
          <w:b/>
          <w:sz w:val="20"/>
          <w:szCs w:val="20"/>
        </w:rPr>
        <w:t>9</w:t>
      </w:r>
    </w:p>
    <w:tbl>
      <w:tblPr>
        <w:tblW w:w="6094" w:type="dxa"/>
        <w:jc w:val="center"/>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CellMar>
          <w:left w:w="70" w:type="dxa"/>
          <w:right w:w="70" w:type="dxa"/>
        </w:tblCellMar>
        <w:tblLook w:val="0000"/>
      </w:tblPr>
      <w:tblGrid>
        <w:gridCol w:w="1185"/>
        <w:gridCol w:w="4909"/>
      </w:tblGrid>
      <w:tr w:rsidR="008064DA" w:rsidTr="008064DA">
        <w:trPr>
          <w:trHeight w:val="255"/>
          <w:jc w:val="center"/>
        </w:trPr>
        <w:tc>
          <w:tcPr>
            <w:tcW w:w="1185" w:type="dxa"/>
            <w:tcBorders>
              <w:top w:val="double" w:sz="4" w:space="0" w:color="auto"/>
              <w:bottom w:val="single" w:sz="12" w:space="0" w:color="auto"/>
            </w:tcBorders>
            <w:shd w:val="clear" w:color="auto" w:fill="C0C0C0"/>
            <w:noWrap/>
            <w:vAlign w:val="bottom"/>
          </w:tcPr>
          <w:p w:rsidR="008064DA" w:rsidRDefault="00E53E8B" w:rsidP="00414DC5">
            <w:pPr>
              <w:jc w:val="center"/>
              <w:rPr>
                <w:rFonts w:ascii="Arial" w:hAnsi="Arial" w:cs="Arial"/>
                <w:b/>
                <w:bCs/>
                <w:sz w:val="20"/>
                <w:szCs w:val="20"/>
              </w:rPr>
            </w:pPr>
            <w:r>
              <w:rPr>
                <w:rFonts w:ascii="Arial" w:hAnsi="Arial" w:cs="Arial"/>
                <w:b/>
                <w:bCs/>
                <w:sz w:val="20"/>
                <w:szCs w:val="20"/>
              </w:rPr>
              <w:t>Cantidad</w:t>
            </w:r>
          </w:p>
        </w:tc>
        <w:tc>
          <w:tcPr>
            <w:tcW w:w="4909" w:type="dxa"/>
            <w:tcBorders>
              <w:top w:val="double" w:sz="4" w:space="0" w:color="auto"/>
              <w:bottom w:val="single" w:sz="12" w:space="0" w:color="auto"/>
            </w:tcBorders>
            <w:shd w:val="clear" w:color="auto" w:fill="C0C0C0"/>
            <w:noWrap/>
            <w:vAlign w:val="bottom"/>
          </w:tcPr>
          <w:p w:rsidR="008064DA" w:rsidRDefault="00E53E8B" w:rsidP="00414DC5">
            <w:pPr>
              <w:jc w:val="center"/>
              <w:rPr>
                <w:rFonts w:ascii="Arial" w:hAnsi="Arial" w:cs="Arial"/>
                <w:b/>
                <w:bCs/>
                <w:sz w:val="20"/>
                <w:szCs w:val="20"/>
              </w:rPr>
            </w:pPr>
            <w:r>
              <w:rPr>
                <w:rFonts w:ascii="Arial" w:hAnsi="Arial" w:cs="Arial"/>
                <w:b/>
                <w:bCs/>
                <w:sz w:val="20"/>
                <w:szCs w:val="20"/>
              </w:rPr>
              <w:t>Mobiliario y/o equipo</w:t>
            </w:r>
          </w:p>
        </w:tc>
      </w:tr>
      <w:tr w:rsidR="008064DA" w:rsidTr="008064DA">
        <w:trPr>
          <w:trHeight w:val="255"/>
          <w:jc w:val="center"/>
        </w:trPr>
        <w:tc>
          <w:tcPr>
            <w:tcW w:w="1185" w:type="dxa"/>
            <w:shd w:val="clear" w:color="auto" w:fill="auto"/>
            <w:noWrap/>
            <w:vAlign w:val="bottom"/>
          </w:tcPr>
          <w:p w:rsidR="008064DA" w:rsidRDefault="00D34876" w:rsidP="00414DC5">
            <w:pPr>
              <w:jc w:val="center"/>
              <w:rPr>
                <w:rFonts w:ascii="Arial" w:hAnsi="Arial" w:cs="Arial"/>
                <w:sz w:val="20"/>
                <w:szCs w:val="20"/>
              </w:rPr>
            </w:pPr>
            <w:r>
              <w:rPr>
                <w:rFonts w:ascii="Arial" w:hAnsi="Arial" w:cs="Arial"/>
                <w:sz w:val="20"/>
                <w:szCs w:val="20"/>
              </w:rPr>
              <w:t>21</w:t>
            </w:r>
          </w:p>
        </w:tc>
        <w:tc>
          <w:tcPr>
            <w:tcW w:w="4909" w:type="dxa"/>
            <w:shd w:val="clear" w:color="auto" w:fill="auto"/>
            <w:noWrap/>
            <w:vAlign w:val="bottom"/>
          </w:tcPr>
          <w:p w:rsidR="008064DA" w:rsidRDefault="008064DA" w:rsidP="00414DC5">
            <w:pPr>
              <w:rPr>
                <w:rFonts w:ascii="Arial" w:hAnsi="Arial" w:cs="Arial"/>
                <w:sz w:val="20"/>
                <w:szCs w:val="20"/>
              </w:rPr>
            </w:pPr>
            <w:r>
              <w:rPr>
                <w:rFonts w:ascii="Arial" w:hAnsi="Arial" w:cs="Arial"/>
                <w:sz w:val="20"/>
                <w:szCs w:val="20"/>
              </w:rPr>
              <w:t>Equipo de aire acondicionado</w:t>
            </w:r>
            <w:r w:rsidR="002C2EE6">
              <w:rPr>
                <w:rFonts w:ascii="Arial" w:hAnsi="Arial" w:cs="Arial"/>
                <w:sz w:val="20"/>
                <w:szCs w:val="20"/>
              </w:rPr>
              <w:t xml:space="preserve"> de</w:t>
            </w:r>
            <w:r>
              <w:rPr>
                <w:rFonts w:ascii="Arial" w:hAnsi="Arial" w:cs="Arial"/>
                <w:sz w:val="20"/>
                <w:szCs w:val="20"/>
              </w:rPr>
              <w:t xml:space="preserve"> 60,000 BTU’s</w:t>
            </w:r>
          </w:p>
        </w:tc>
      </w:tr>
      <w:tr w:rsidR="008064DA" w:rsidTr="008064DA">
        <w:trPr>
          <w:trHeight w:val="255"/>
          <w:jc w:val="center"/>
        </w:trPr>
        <w:tc>
          <w:tcPr>
            <w:tcW w:w="1185" w:type="dxa"/>
            <w:tcBorders>
              <w:bottom w:val="single" w:sz="8" w:space="0" w:color="auto"/>
            </w:tcBorders>
            <w:shd w:val="clear" w:color="auto" w:fill="auto"/>
            <w:noWrap/>
            <w:vAlign w:val="bottom"/>
          </w:tcPr>
          <w:p w:rsidR="008064DA" w:rsidRDefault="008064DA" w:rsidP="00414DC5">
            <w:pPr>
              <w:jc w:val="center"/>
              <w:rPr>
                <w:rFonts w:ascii="Arial" w:hAnsi="Arial" w:cs="Arial"/>
                <w:sz w:val="20"/>
                <w:szCs w:val="20"/>
              </w:rPr>
            </w:pPr>
            <w:r>
              <w:rPr>
                <w:rFonts w:ascii="Arial" w:hAnsi="Arial" w:cs="Arial"/>
                <w:sz w:val="20"/>
                <w:szCs w:val="20"/>
              </w:rPr>
              <w:t>10</w:t>
            </w:r>
          </w:p>
        </w:tc>
        <w:tc>
          <w:tcPr>
            <w:tcW w:w="4909" w:type="dxa"/>
            <w:tcBorders>
              <w:bottom w:val="single" w:sz="8" w:space="0" w:color="auto"/>
            </w:tcBorders>
            <w:shd w:val="clear" w:color="auto" w:fill="auto"/>
            <w:noWrap/>
            <w:vAlign w:val="bottom"/>
          </w:tcPr>
          <w:p w:rsidR="008064DA" w:rsidRDefault="008064DA" w:rsidP="00414DC5">
            <w:pPr>
              <w:rPr>
                <w:rFonts w:ascii="Arial" w:hAnsi="Arial" w:cs="Arial"/>
                <w:sz w:val="20"/>
                <w:szCs w:val="20"/>
              </w:rPr>
            </w:pPr>
            <w:r>
              <w:rPr>
                <w:rFonts w:ascii="Arial" w:hAnsi="Arial" w:cs="Arial"/>
                <w:sz w:val="20"/>
                <w:szCs w:val="20"/>
              </w:rPr>
              <w:t>Computadora de escritorio</w:t>
            </w:r>
          </w:p>
        </w:tc>
      </w:tr>
      <w:tr w:rsidR="002C2EE6" w:rsidTr="008064DA">
        <w:trPr>
          <w:trHeight w:val="255"/>
          <w:jc w:val="center"/>
        </w:trPr>
        <w:tc>
          <w:tcPr>
            <w:tcW w:w="1185" w:type="dxa"/>
            <w:tcBorders>
              <w:top w:val="single" w:sz="8" w:space="0" w:color="auto"/>
              <w:bottom w:val="single" w:sz="8" w:space="0" w:color="auto"/>
            </w:tcBorders>
            <w:shd w:val="clear" w:color="auto" w:fill="auto"/>
            <w:noWrap/>
            <w:vAlign w:val="bottom"/>
          </w:tcPr>
          <w:p w:rsidR="002C2EE6" w:rsidRDefault="002C2EE6" w:rsidP="00414DC5">
            <w:pPr>
              <w:jc w:val="center"/>
              <w:rPr>
                <w:rFonts w:ascii="Arial" w:hAnsi="Arial" w:cs="Arial"/>
                <w:sz w:val="20"/>
                <w:szCs w:val="20"/>
              </w:rPr>
            </w:pPr>
            <w:r>
              <w:rPr>
                <w:rFonts w:ascii="Arial" w:hAnsi="Arial" w:cs="Arial"/>
                <w:sz w:val="20"/>
                <w:szCs w:val="20"/>
              </w:rPr>
              <w:t>404</w:t>
            </w:r>
          </w:p>
        </w:tc>
        <w:tc>
          <w:tcPr>
            <w:tcW w:w="4909" w:type="dxa"/>
            <w:tcBorders>
              <w:top w:val="single" w:sz="8" w:space="0" w:color="auto"/>
              <w:bottom w:val="single" w:sz="8" w:space="0" w:color="auto"/>
            </w:tcBorders>
            <w:shd w:val="clear" w:color="auto" w:fill="auto"/>
            <w:noWrap/>
            <w:vAlign w:val="bottom"/>
          </w:tcPr>
          <w:p w:rsidR="002C2EE6" w:rsidRDefault="002C2EE6" w:rsidP="00414DC5">
            <w:pPr>
              <w:rPr>
                <w:rFonts w:ascii="Arial" w:hAnsi="Arial" w:cs="Arial"/>
                <w:sz w:val="20"/>
                <w:szCs w:val="20"/>
              </w:rPr>
            </w:pPr>
            <w:r>
              <w:rPr>
                <w:rFonts w:ascii="Arial" w:hAnsi="Arial" w:cs="Arial"/>
                <w:sz w:val="20"/>
                <w:szCs w:val="20"/>
              </w:rPr>
              <w:t>Silla escolar</w:t>
            </w:r>
          </w:p>
        </w:tc>
      </w:tr>
      <w:tr w:rsidR="008064DA" w:rsidTr="008064DA">
        <w:trPr>
          <w:trHeight w:val="255"/>
          <w:jc w:val="center"/>
        </w:trPr>
        <w:tc>
          <w:tcPr>
            <w:tcW w:w="1185" w:type="dxa"/>
            <w:tcBorders>
              <w:top w:val="single" w:sz="8" w:space="0" w:color="auto"/>
              <w:bottom w:val="single" w:sz="8" w:space="0" w:color="auto"/>
            </w:tcBorders>
            <w:shd w:val="clear" w:color="auto" w:fill="auto"/>
            <w:noWrap/>
            <w:vAlign w:val="bottom"/>
          </w:tcPr>
          <w:p w:rsidR="008064DA" w:rsidRDefault="008064DA" w:rsidP="00414DC5">
            <w:pPr>
              <w:jc w:val="center"/>
              <w:rPr>
                <w:rFonts w:ascii="Arial" w:hAnsi="Arial" w:cs="Arial"/>
                <w:sz w:val="20"/>
                <w:szCs w:val="20"/>
              </w:rPr>
            </w:pPr>
            <w:r>
              <w:rPr>
                <w:rFonts w:ascii="Arial" w:hAnsi="Arial" w:cs="Arial"/>
                <w:sz w:val="20"/>
                <w:szCs w:val="20"/>
              </w:rPr>
              <w:t>3</w:t>
            </w:r>
          </w:p>
        </w:tc>
        <w:tc>
          <w:tcPr>
            <w:tcW w:w="4909" w:type="dxa"/>
            <w:tcBorders>
              <w:top w:val="single" w:sz="8" w:space="0" w:color="auto"/>
              <w:bottom w:val="single" w:sz="8" w:space="0" w:color="auto"/>
            </w:tcBorders>
            <w:shd w:val="clear" w:color="auto" w:fill="auto"/>
            <w:noWrap/>
            <w:vAlign w:val="bottom"/>
          </w:tcPr>
          <w:p w:rsidR="008064DA" w:rsidRDefault="008064DA" w:rsidP="00414DC5">
            <w:pPr>
              <w:rPr>
                <w:rFonts w:ascii="Arial" w:hAnsi="Arial" w:cs="Arial"/>
                <w:sz w:val="20"/>
                <w:szCs w:val="20"/>
              </w:rPr>
            </w:pPr>
            <w:r>
              <w:rPr>
                <w:rFonts w:ascii="Arial" w:hAnsi="Arial" w:cs="Arial"/>
                <w:sz w:val="20"/>
                <w:szCs w:val="20"/>
              </w:rPr>
              <w:t>Archivero vertical</w:t>
            </w:r>
          </w:p>
        </w:tc>
      </w:tr>
      <w:tr w:rsidR="008064DA" w:rsidTr="008064DA">
        <w:trPr>
          <w:trHeight w:val="255"/>
          <w:jc w:val="center"/>
        </w:trPr>
        <w:tc>
          <w:tcPr>
            <w:tcW w:w="1185" w:type="dxa"/>
            <w:tcBorders>
              <w:top w:val="single" w:sz="8" w:space="0" w:color="auto"/>
              <w:bottom w:val="single" w:sz="8" w:space="0" w:color="auto"/>
            </w:tcBorders>
            <w:shd w:val="clear" w:color="auto" w:fill="auto"/>
            <w:noWrap/>
            <w:vAlign w:val="bottom"/>
          </w:tcPr>
          <w:p w:rsidR="008064DA" w:rsidRDefault="008064DA" w:rsidP="00414DC5">
            <w:pPr>
              <w:jc w:val="center"/>
              <w:rPr>
                <w:rFonts w:ascii="Arial" w:hAnsi="Arial" w:cs="Arial"/>
                <w:sz w:val="20"/>
                <w:szCs w:val="20"/>
              </w:rPr>
            </w:pPr>
            <w:r>
              <w:rPr>
                <w:rFonts w:ascii="Arial" w:hAnsi="Arial" w:cs="Arial"/>
                <w:sz w:val="20"/>
                <w:szCs w:val="20"/>
              </w:rPr>
              <w:t>11</w:t>
            </w:r>
          </w:p>
        </w:tc>
        <w:tc>
          <w:tcPr>
            <w:tcW w:w="4909" w:type="dxa"/>
            <w:tcBorders>
              <w:top w:val="single" w:sz="8" w:space="0" w:color="auto"/>
              <w:bottom w:val="single" w:sz="8" w:space="0" w:color="auto"/>
            </w:tcBorders>
            <w:shd w:val="clear" w:color="auto" w:fill="auto"/>
            <w:noWrap/>
            <w:vAlign w:val="bottom"/>
          </w:tcPr>
          <w:p w:rsidR="008064DA" w:rsidRDefault="008064DA" w:rsidP="00414DC5">
            <w:pPr>
              <w:rPr>
                <w:rFonts w:ascii="Arial" w:hAnsi="Arial" w:cs="Arial"/>
                <w:sz w:val="20"/>
                <w:szCs w:val="20"/>
              </w:rPr>
            </w:pPr>
            <w:r>
              <w:rPr>
                <w:rFonts w:ascii="Arial" w:hAnsi="Arial" w:cs="Arial"/>
                <w:sz w:val="20"/>
                <w:szCs w:val="20"/>
              </w:rPr>
              <w:t>Escritorio secretarial en “L”</w:t>
            </w:r>
          </w:p>
        </w:tc>
      </w:tr>
      <w:tr w:rsidR="008064DA" w:rsidTr="008064DA">
        <w:trPr>
          <w:trHeight w:val="255"/>
          <w:jc w:val="center"/>
        </w:trPr>
        <w:tc>
          <w:tcPr>
            <w:tcW w:w="1185" w:type="dxa"/>
            <w:tcBorders>
              <w:top w:val="single" w:sz="8" w:space="0" w:color="auto"/>
              <w:bottom w:val="single" w:sz="8" w:space="0" w:color="auto"/>
            </w:tcBorders>
            <w:shd w:val="clear" w:color="auto" w:fill="auto"/>
            <w:noWrap/>
            <w:vAlign w:val="bottom"/>
          </w:tcPr>
          <w:p w:rsidR="008064DA" w:rsidRDefault="008064DA" w:rsidP="00414DC5">
            <w:pPr>
              <w:jc w:val="center"/>
              <w:rPr>
                <w:rFonts w:ascii="Arial" w:hAnsi="Arial" w:cs="Arial"/>
                <w:sz w:val="20"/>
                <w:szCs w:val="20"/>
              </w:rPr>
            </w:pPr>
            <w:r>
              <w:rPr>
                <w:rFonts w:ascii="Arial" w:hAnsi="Arial" w:cs="Arial"/>
                <w:sz w:val="20"/>
                <w:szCs w:val="20"/>
              </w:rPr>
              <w:t>1</w:t>
            </w:r>
          </w:p>
        </w:tc>
        <w:tc>
          <w:tcPr>
            <w:tcW w:w="4909" w:type="dxa"/>
            <w:tcBorders>
              <w:top w:val="single" w:sz="8" w:space="0" w:color="auto"/>
              <w:bottom w:val="single" w:sz="8" w:space="0" w:color="auto"/>
            </w:tcBorders>
            <w:shd w:val="clear" w:color="auto" w:fill="auto"/>
            <w:noWrap/>
            <w:vAlign w:val="bottom"/>
          </w:tcPr>
          <w:p w:rsidR="008064DA" w:rsidRDefault="008064DA" w:rsidP="00414DC5">
            <w:pPr>
              <w:rPr>
                <w:rFonts w:ascii="Arial" w:hAnsi="Arial" w:cs="Arial"/>
                <w:sz w:val="20"/>
                <w:szCs w:val="20"/>
              </w:rPr>
            </w:pPr>
            <w:r>
              <w:rPr>
                <w:rFonts w:ascii="Arial" w:hAnsi="Arial" w:cs="Arial"/>
                <w:sz w:val="20"/>
                <w:szCs w:val="20"/>
              </w:rPr>
              <w:t>Sofá de una plaza</w:t>
            </w:r>
          </w:p>
        </w:tc>
      </w:tr>
      <w:tr w:rsidR="008064DA" w:rsidTr="008064DA">
        <w:trPr>
          <w:trHeight w:val="255"/>
          <w:jc w:val="center"/>
        </w:trPr>
        <w:tc>
          <w:tcPr>
            <w:tcW w:w="1185" w:type="dxa"/>
            <w:tcBorders>
              <w:top w:val="single" w:sz="8" w:space="0" w:color="auto"/>
              <w:bottom w:val="single" w:sz="8" w:space="0" w:color="auto"/>
            </w:tcBorders>
            <w:shd w:val="clear" w:color="auto" w:fill="auto"/>
            <w:noWrap/>
            <w:vAlign w:val="bottom"/>
          </w:tcPr>
          <w:p w:rsidR="008064DA" w:rsidRDefault="008064DA" w:rsidP="00414DC5">
            <w:pPr>
              <w:jc w:val="center"/>
              <w:rPr>
                <w:rFonts w:ascii="Arial" w:hAnsi="Arial" w:cs="Arial"/>
                <w:sz w:val="20"/>
                <w:szCs w:val="20"/>
              </w:rPr>
            </w:pPr>
            <w:r>
              <w:rPr>
                <w:rFonts w:ascii="Arial" w:hAnsi="Arial" w:cs="Arial"/>
                <w:sz w:val="20"/>
                <w:szCs w:val="20"/>
              </w:rPr>
              <w:t>1</w:t>
            </w:r>
          </w:p>
        </w:tc>
        <w:tc>
          <w:tcPr>
            <w:tcW w:w="4909" w:type="dxa"/>
            <w:tcBorders>
              <w:top w:val="single" w:sz="8" w:space="0" w:color="auto"/>
              <w:bottom w:val="single" w:sz="8" w:space="0" w:color="auto"/>
            </w:tcBorders>
            <w:shd w:val="clear" w:color="auto" w:fill="auto"/>
            <w:noWrap/>
            <w:vAlign w:val="bottom"/>
          </w:tcPr>
          <w:p w:rsidR="008064DA" w:rsidRDefault="008064DA" w:rsidP="00414DC5">
            <w:pPr>
              <w:rPr>
                <w:rFonts w:ascii="Arial" w:hAnsi="Arial" w:cs="Arial"/>
                <w:sz w:val="20"/>
                <w:szCs w:val="20"/>
              </w:rPr>
            </w:pPr>
            <w:r>
              <w:rPr>
                <w:rFonts w:ascii="Arial" w:hAnsi="Arial" w:cs="Arial"/>
                <w:sz w:val="20"/>
                <w:szCs w:val="20"/>
              </w:rPr>
              <w:t>Sofá de dos plazas</w:t>
            </w:r>
          </w:p>
        </w:tc>
      </w:tr>
    </w:tbl>
    <w:p w:rsidR="008064DA" w:rsidRDefault="008064DA" w:rsidP="007710BB">
      <w:pPr>
        <w:spacing w:line="360" w:lineRule="auto"/>
        <w:ind w:right="-710"/>
        <w:jc w:val="both"/>
        <w:rPr>
          <w:rFonts w:ascii="Century Gothic" w:hAnsi="Century Gothic"/>
        </w:rPr>
      </w:pPr>
    </w:p>
    <w:p w:rsidR="008064DA" w:rsidRDefault="002C2EE6" w:rsidP="00FB5924">
      <w:pPr>
        <w:spacing w:line="360" w:lineRule="auto"/>
        <w:ind w:left="284" w:right="-710"/>
        <w:jc w:val="both"/>
        <w:rPr>
          <w:rFonts w:ascii="Century Gothic" w:hAnsi="Century Gothic"/>
        </w:rPr>
      </w:pPr>
      <w:r>
        <w:rPr>
          <w:rFonts w:ascii="Century Gothic" w:hAnsi="Century Gothic"/>
        </w:rPr>
        <w:t xml:space="preserve">A través del Programa para la Ampliación de la Oferta Educativa 2008, </w:t>
      </w:r>
      <w:r w:rsidR="00257435">
        <w:rPr>
          <w:rFonts w:ascii="Century Gothic" w:hAnsi="Century Gothic"/>
        </w:rPr>
        <w:t xml:space="preserve">en el año que se informa, </w:t>
      </w:r>
      <w:r>
        <w:rPr>
          <w:rFonts w:ascii="Century Gothic" w:hAnsi="Century Gothic"/>
        </w:rPr>
        <w:t xml:space="preserve">se </w:t>
      </w:r>
      <w:r w:rsidR="00257435">
        <w:rPr>
          <w:rFonts w:ascii="Century Gothic" w:hAnsi="Century Gothic"/>
        </w:rPr>
        <w:t xml:space="preserve">ejerció </w:t>
      </w:r>
      <w:r>
        <w:rPr>
          <w:rFonts w:ascii="Century Gothic" w:hAnsi="Century Gothic"/>
        </w:rPr>
        <w:t>la c</w:t>
      </w:r>
      <w:r w:rsidR="00257435">
        <w:rPr>
          <w:rFonts w:ascii="Century Gothic" w:hAnsi="Century Gothic"/>
        </w:rPr>
        <w:t xml:space="preserve">antidad </w:t>
      </w:r>
      <w:r>
        <w:rPr>
          <w:rFonts w:ascii="Century Gothic" w:hAnsi="Century Gothic"/>
        </w:rPr>
        <w:t>de $ 1,</w:t>
      </w:r>
      <w:r w:rsidR="00DF164D">
        <w:rPr>
          <w:rFonts w:ascii="Century Gothic" w:hAnsi="Century Gothic"/>
        </w:rPr>
        <w:t>590,669.91</w:t>
      </w:r>
      <w:r>
        <w:rPr>
          <w:rFonts w:ascii="Century Gothic" w:hAnsi="Century Gothic"/>
        </w:rPr>
        <w:t xml:space="preserve"> </w:t>
      </w:r>
      <w:r w:rsidR="00257435">
        <w:rPr>
          <w:rFonts w:ascii="Century Gothic" w:hAnsi="Century Gothic"/>
        </w:rPr>
        <w:t xml:space="preserve">en la adquisición de </w:t>
      </w:r>
      <w:r>
        <w:rPr>
          <w:rFonts w:ascii="Century Gothic" w:hAnsi="Century Gothic"/>
        </w:rPr>
        <w:t xml:space="preserve"> equipamiento </w:t>
      </w:r>
      <w:r w:rsidR="00257435">
        <w:rPr>
          <w:rFonts w:ascii="Century Gothic" w:hAnsi="Century Gothic"/>
        </w:rPr>
        <w:t>para</w:t>
      </w:r>
      <w:r>
        <w:rPr>
          <w:rFonts w:ascii="Century Gothic" w:hAnsi="Century Gothic"/>
        </w:rPr>
        <w:t xml:space="preserve"> las carreras de ingeniería con mayor demanda.</w:t>
      </w:r>
    </w:p>
    <w:p w:rsidR="002C2EE6" w:rsidRDefault="002C2EE6" w:rsidP="00FB5924">
      <w:pPr>
        <w:spacing w:line="360" w:lineRule="auto"/>
        <w:ind w:left="284" w:right="-710"/>
        <w:jc w:val="both"/>
        <w:rPr>
          <w:rFonts w:ascii="Century Gothic" w:hAnsi="Century Gothic"/>
        </w:rPr>
      </w:pPr>
    </w:p>
    <w:p w:rsidR="002C2EE6" w:rsidRPr="001D5A31" w:rsidRDefault="002C2EE6" w:rsidP="002C2EE6">
      <w:pPr>
        <w:jc w:val="center"/>
        <w:outlineLvl w:val="0"/>
        <w:rPr>
          <w:rFonts w:ascii="Arial" w:hAnsi="Arial" w:cs="Arial"/>
          <w:b/>
          <w:sz w:val="20"/>
          <w:szCs w:val="20"/>
        </w:rPr>
      </w:pPr>
      <w:r>
        <w:rPr>
          <w:rFonts w:ascii="Arial" w:hAnsi="Arial" w:cs="Arial"/>
          <w:b/>
          <w:sz w:val="20"/>
          <w:szCs w:val="20"/>
        </w:rPr>
        <w:t>Tabla No.</w:t>
      </w:r>
      <w:r w:rsidR="00BA3DF3">
        <w:rPr>
          <w:rFonts w:ascii="Arial" w:hAnsi="Arial" w:cs="Arial"/>
          <w:b/>
          <w:sz w:val="20"/>
          <w:szCs w:val="20"/>
        </w:rPr>
        <w:t xml:space="preserve"> 52</w:t>
      </w:r>
    </w:p>
    <w:p w:rsidR="002C2EE6" w:rsidRDefault="002C2EE6" w:rsidP="002C2EE6">
      <w:pPr>
        <w:jc w:val="center"/>
        <w:rPr>
          <w:rFonts w:ascii="Arial" w:hAnsi="Arial" w:cs="Arial"/>
          <w:b/>
          <w:sz w:val="20"/>
          <w:szCs w:val="20"/>
        </w:rPr>
      </w:pPr>
      <w:r>
        <w:rPr>
          <w:rFonts w:ascii="Arial" w:hAnsi="Arial" w:cs="Arial"/>
          <w:b/>
          <w:sz w:val="20"/>
          <w:szCs w:val="20"/>
        </w:rPr>
        <w:t>Mobiliario y equipo</w:t>
      </w:r>
    </w:p>
    <w:p w:rsidR="002C2EE6" w:rsidRPr="001D5A31" w:rsidRDefault="002C2EE6" w:rsidP="002C2EE6">
      <w:pPr>
        <w:jc w:val="center"/>
        <w:rPr>
          <w:rFonts w:ascii="Arial" w:hAnsi="Arial" w:cs="Arial"/>
          <w:b/>
          <w:sz w:val="20"/>
          <w:szCs w:val="20"/>
        </w:rPr>
      </w:pPr>
      <w:r w:rsidRPr="002C2EE6">
        <w:rPr>
          <w:rFonts w:ascii="Arial" w:hAnsi="Arial" w:cs="Arial"/>
          <w:b/>
          <w:sz w:val="20"/>
          <w:szCs w:val="20"/>
        </w:rPr>
        <w:t>Programa para la Ampliación de la Oferta Educativa</w:t>
      </w:r>
      <w:r>
        <w:rPr>
          <w:rFonts w:ascii="Arial" w:hAnsi="Arial" w:cs="Arial"/>
          <w:b/>
          <w:sz w:val="20"/>
          <w:szCs w:val="20"/>
        </w:rPr>
        <w:t xml:space="preserve"> 2008</w:t>
      </w:r>
    </w:p>
    <w:p w:rsidR="002C2EE6" w:rsidRDefault="002C2EE6" w:rsidP="002C2EE6">
      <w:pPr>
        <w:spacing w:line="360" w:lineRule="auto"/>
        <w:jc w:val="center"/>
        <w:rPr>
          <w:rFonts w:ascii="Arial" w:hAnsi="Arial" w:cs="Arial"/>
        </w:rPr>
      </w:pPr>
      <w:r w:rsidRPr="001D5A31">
        <w:rPr>
          <w:rFonts w:ascii="Arial" w:hAnsi="Arial" w:cs="Arial"/>
          <w:b/>
          <w:sz w:val="20"/>
          <w:szCs w:val="20"/>
        </w:rPr>
        <w:t>Año 200</w:t>
      </w:r>
      <w:r>
        <w:rPr>
          <w:rFonts w:ascii="Arial" w:hAnsi="Arial" w:cs="Arial"/>
          <w:b/>
          <w:sz w:val="20"/>
          <w:szCs w:val="20"/>
        </w:rPr>
        <w:t>9</w:t>
      </w:r>
    </w:p>
    <w:tbl>
      <w:tblPr>
        <w:tblW w:w="6094" w:type="dxa"/>
        <w:jc w:val="center"/>
        <w:tblBorders>
          <w:top w:val="double" w:sz="4" w:space="0" w:color="auto"/>
          <w:left w:val="double" w:sz="4" w:space="0" w:color="auto"/>
          <w:bottom w:val="double" w:sz="4" w:space="0" w:color="auto"/>
          <w:right w:val="double" w:sz="4" w:space="0" w:color="auto"/>
          <w:insideH w:val="single" w:sz="8" w:space="0" w:color="auto"/>
          <w:insideV w:val="single" w:sz="12" w:space="0" w:color="auto"/>
        </w:tblBorders>
        <w:tblCellMar>
          <w:left w:w="70" w:type="dxa"/>
          <w:right w:w="70" w:type="dxa"/>
        </w:tblCellMar>
        <w:tblLook w:val="0000"/>
      </w:tblPr>
      <w:tblGrid>
        <w:gridCol w:w="1185"/>
        <w:gridCol w:w="4909"/>
      </w:tblGrid>
      <w:tr w:rsidR="002C2EE6" w:rsidTr="00414DC5">
        <w:trPr>
          <w:trHeight w:val="255"/>
          <w:jc w:val="center"/>
        </w:trPr>
        <w:tc>
          <w:tcPr>
            <w:tcW w:w="1185" w:type="dxa"/>
            <w:tcBorders>
              <w:top w:val="double" w:sz="4" w:space="0" w:color="auto"/>
              <w:bottom w:val="single" w:sz="12" w:space="0" w:color="auto"/>
            </w:tcBorders>
            <w:shd w:val="clear" w:color="auto" w:fill="C0C0C0"/>
            <w:noWrap/>
            <w:vAlign w:val="bottom"/>
          </w:tcPr>
          <w:p w:rsidR="002C2EE6" w:rsidRPr="00E53E8B" w:rsidRDefault="00E53E8B" w:rsidP="00414DC5">
            <w:pPr>
              <w:jc w:val="center"/>
              <w:rPr>
                <w:rFonts w:ascii="Arial" w:hAnsi="Arial" w:cs="Arial"/>
                <w:b/>
                <w:bCs/>
                <w:sz w:val="18"/>
                <w:szCs w:val="18"/>
              </w:rPr>
            </w:pPr>
            <w:r w:rsidRPr="00E53E8B">
              <w:rPr>
                <w:rFonts w:ascii="Arial" w:hAnsi="Arial" w:cs="Arial"/>
                <w:b/>
                <w:bCs/>
                <w:sz w:val="18"/>
                <w:szCs w:val="18"/>
              </w:rPr>
              <w:t>Cantidad</w:t>
            </w:r>
          </w:p>
        </w:tc>
        <w:tc>
          <w:tcPr>
            <w:tcW w:w="4909" w:type="dxa"/>
            <w:tcBorders>
              <w:top w:val="double" w:sz="4" w:space="0" w:color="auto"/>
              <w:bottom w:val="single" w:sz="12" w:space="0" w:color="auto"/>
            </w:tcBorders>
            <w:shd w:val="clear" w:color="auto" w:fill="C0C0C0"/>
            <w:noWrap/>
            <w:vAlign w:val="bottom"/>
          </w:tcPr>
          <w:p w:rsidR="002C2EE6" w:rsidRPr="00E53E8B" w:rsidRDefault="00E53E8B" w:rsidP="00414DC5">
            <w:pPr>
              <w:jc w:val="center"/>
              <w:rPr>
                <w:rFonts w:ascii="Arial" w:hAnsi="Arial" w:cs="Arial"/>
                <w:b/>
                <w:bCs/>
                <w:sz w:val="18"/>
                <w:szCs w:val="18"/>
              </w:rPr>
            </w:pPr>
            <w:r>
              <w:rPr>
                <w:rFonts w:ascii="Arial" w:hAnsi="Arial" w:cs="Arial"/>
                <w:b/>
                <w:bCs/>
                <w:sz w:val="18"/>
                <w:szCs w:val="18"/>
              </w:rPr>
              <w:t>Mobiliario y/o</w:t>
            </w:r>
            <w:r w:rsidRPr="00E53E8B">
              <w:rPr>
                <w:rFonts w:ascii="Arial" w:hAnsi="Arial" w:cs="Arial"/>
                <w:b/>
                <w:bCs/>
                <w:sz w:val="18"/>
                <w:szCs w:val="18"/>
              </w:rPr>
              <w:t xml:space="preserve"> equipo</w:t>
            </w:r>
          </w:p>
        </w:tc>
      </w:tr>
      <w:tr w:rsidR="002C2EE6" w:rsidTr="00414DC5">
        <w:trPr>
          <w:trHeight w:val="255"/>
          <w:jc w:val="center"/>
        </w:trPr>
        <w:tc>
          <w:tcPr>
            <w:tcW w:w="1185" w:type="dxa"/>
            <w:tcBorders>
              <w:top w:val="single" w:sz="12" w:space="0" w:color="auto"/>
            </w:tcBorders>
            <w:shd w:val="clear" w:color="auto" w:fill="auto"/>
            <w:noWrap/>
            <w:vAlign w:val="bottom"/>
          </w:tcPr>
          <w:p w:rsidR="002C2EE6" w:rsidRPr="00E53E8B" w:rsidRDefault="002C2EE6" w:rsidP="00414DC5">
            <w:pPr>
              <w:jc w:val="center"/>
              <w:rPr>
                <w:rFonts w:ascii="Arial" w:hAnsi="Arial" w:cs="Arial"/>
                <w:sz w:val="18"/>
                <w:szCs w:val="18"/>
              </w:rPr>
            </w:pPr>
          </w:p>
        </w:tc>
        <w:tc>
          <w:tcPr>
            <w:tcW w:w="4909" w:type="dxa"/>
            <w:tcBorders>
              <w:top w:val="single" w:sz="12" w:space="0" w:color="auto"/>
            </w:tcBorders>
            <w:shd w:val="clear" w:color="auto" w:fill="auto"/>
            <w:noWrap/>
            <w:vAlign w:val="bottom"/>
          </w:tcPr>
          <w:p w:rsidR="002C2EE6" w:rsidRPr="00E53E8B" w:rsidRDefault="002C2EE6" w:rsidP="00414DC5">
            <w:pPr>
              <w:rPr>
                <w:rFonts w:ascii="Arial" w:hAnsi="Arial" w:cs="Arial"/>
                <w:sz w:val="18"/>
                <w:szCs w:val="18"/>
              </w:rPr>
            </w:pPr>
            <w:r w:rsidRPr="00E53E8B">
              <w:rPr>
                <w:rFonts w:ascii="Arial" w:hAnsi="Arial" w:cs="Arial"/>
                <w:sz w:val="18"/>
                <w:szCs w:val="18"/>
              </w:rPr>
              <w:t>Lote de equipamiento que incluye:</w:t>
            </w:r>
          </w:p>
        </w:tc>
      </w:tr>
      <w:tr w:rsidR="002C2EE6" w:rsidTr="00414DC5">
        <w:trPr>
          <w:trHeight w:val="255"/>
          <w:jc w:val="center"/>
        </w:trPr>
        <w:tc>
          <w:tcPr>
            <w:tcW w:w="1185" w:type="dxa"/>
            <w:shd w:val="clear" w:color="auto" w:fill="auto"/>
            <w:noWrap/>
            <w:vAlign w:val="bottom"/>
          </w:tcPr>
          <w:p w:rsidR="002C2EE6" w:rsidRPr="00E53E8B" w:rsidRDefault="002C2EE6" w:rsidP="00414DC5">
            <w:pPr>
              <w:jc w:val="center"/>
              <w:rPr>
                <w:rFonts w:ascii="Arial" w:hAnsi="Arial" w:cs="Arial"/>
                <w:sz w:val="18"/>
                <w:szCs w:val="18"/>
              </w:rPr>
            </w:pPr>
            <w:r w:rsidRPr="00E53E8B">
              <w:rPr>
                <w:rFonts w:ascii="Arial" w:hAnsi="Arial" w:cs="Arial"/>
                <w:sz w:val="18"/>
                <w:szCs w:val="18"/>
              </w:rPr>
              <w:t>1</w:t>
            </w:r>
          </w:p>
        </w:tc>
        <w:tc>
          <w:tcPr>
            <w:tcW w:w="4909" w:type="dxa"/>
            <w:shd w:val="clear" w:color="auto" w:fill="auto"/>
            <w:noWrap/>
            <w:vAlign w:val="bottom"/>
          </w:tcPr>
          <w:p w:rsidR="002C2EE6" w:rsidRPr="00E53E8B" w:rsidRDefault="002C2EE6" w:rsidP="00414DC5">
            <w:pPr>
              <w:rPr>
                <w:rFonts w:ascii="Arial" w:hAnsi="Arial" w:cs="Arial"/>
                <w:sz w:val="18"/>
                <w:szCs w:val="18"/>
              </w:rPr>
            </w:pPr>
            <w:r w:rsidRPr="00E53E8B">
              <w:rPr>
                <w:rFonts w:ascii="Arial" w:hAnsi="Arial" w:cs="Arial"/>
                <w:sz w:val="18"/>
                <w:szCs w:val="18"/>
              </w:rPr>
              <w:t>Balanza analítica</w:t>
            </w:r>
          </w:p>
        </w:tc>
      </w:tr>
      <w:tr w:rsidR="002C2EE6" w:rsidTr="00414DC5">
        <w:trPr>
          <w:trHeight w:val="255"/>
          <w:jc w:val="center"/>
        </w:trPr>
        <w:tc>
          <w:tcPr>
            <w:tcW w:w="1185" w:type="dxa"/>
            <w:shd w:val="clear" w:color="auto" w:fill="auto"/>
            <w:noWrap/>
            <w:vAlign w:val="bottom"/>
          </w:tcPr>
          <w:p w:rsidR="002C2EE6" w:rsidRPr="00E53E8B" w:rsidRDefault="002C2EE6" w:rsidP="00414DC5">
            <w:pPr>
              <w:jc w:val="center"/>
              <w:rPr>
                <w:rFonts w:ascii="Arial" w:hAnsi="Arial" w:cs="Arial"/>
                <w:sz w:val="18"/>
                <w:szCs w:val="18"/>
              </w:rPr>
            </w:pPr>
            <w:r w:rsidRPr="00E53E8B">
              <w:rPr>
                <w:rFonts w:ascii="Arial" w:hAnsi="Arial" w:cs="Arial"/>
                <w:sz w:val="18"/>
                <w:szCs w:val="18"/>
              </w:rPr>
              <w:t>1</w:t>
            </w:r>
          </w:p>
        </w:tc>
        <w:tc>
          <w:tcPr>
            <w:tcW w:w="4909" w:type="dxa"/>
            <w:shd w:val="clear" w:color="auto" w:fill="auto"/>
            <w:noWrap/>
            <w:vAlign w:val="bottom"/>
          </w:tcPr>
          <w:p w:rsidR="002C2EE6" w:rsidRPr="00E53E8B" w:rsidRDefault="002C2EE6" w:rsidP="00414DC5">
            <w:pPr>
              <w:rPr>
                <w:rFonts w:ascii="Arial" w:hAnsi="Arial" w:cs="Arial"/>
                <w:sz w:val="18"/>
                <w:szCs w:val="18"/>
              </w:rPr>
            </w:pPr>
            <w:r w:rsidRPr="00E53E8B">
              <w:rPr>
                <w:rFonts w:ascii="Arial" w:hAnsi="Arial" w:cs="Arial"/>
                <w:sz w:val="18"/>
                <w:szCs w:val="18"/>
              </w:rPr>
              <w:t>Equipo para electroforesis</w:t>
            </w:r>
          </w:p>
        </w:tc>
      </w:tr>
      <w:tr w:rsidR="002C2EE6" w:rsidTr="00414DC5">
        <w:trPr>
          <w:trHeight w:val="255"/>
          <w:jc w:val="center"/>
        </w:trPr>
        <w:tc>
          <w:tcPr>
            <w:tcW w:w="1185" w:type="dxa"/>
            <w:shd w:val="clear" w:color="auto" w:fill="auto"/>
            <w:noWrap/>
            <w:vAlign w:val="bottom"/>
          </w:tcPr>
          <w:p w:rsidR="002C2EE6" w:rsidRPr="00E53E8B" w:rsidRDefault="002C2EE6" w:rsidP="00414DC5">
            <w:pPr>
              <w:jc w:val="center"/>
              <w:rPr>
                <w:rFonts w:ascii="Arial" w:hAnsi="Arial" w:cs="Arial"/>
                <w:sz w:val="18"/>
                <w:szCs w:val="18"/>
              </w:rPr>
            </w:pPr>
            <w:r w:rsidRPr="00E53E8B">
              <w:rPr>
                <w:rFonts w:ascii="Arial" w:hAnsi="Arial" w:cs="Arial"/>
                <w:sz w:val="18"/>
                <w:szCs w:val="18"/>
              </w:rPr>
              <w:t>1</w:t>
            </w:r>
          </w:p>
        </w:tc>
        <w:tc>
          <w:tcPr>
            <w:tcW w:w="4909" w:type="dxa"/>
            <w:shd w:val="clear" w:color="auto" w:fill="auto"/>
            <w:noWrap/>
            <w:vAlign w:val="bottom"/>
          </w:tcPr>
          <w:p w:rsidR="002C2EE6" w:rsidRPr="00E53E8B" w:rsidRDefault="002C2EE6" w:rsidP="00414DC5">
            <w:pPr>
              <w:rPr>
                <w:rFonts w:ascii="Arial" w:hAnsi="Arial" w:cs="Arial"/>
                <w:sz w:val="18"/>
                <w:szCs w:val="18"/>
              </w:rPr>
            </w:pPr>
            <w:r w:rsidRPr="00E53E8B">
              <w:rPr>
                <w:rFonts w:ascii="Arial" w:hAnsi="Arial" w:cs="Arial"/>
                <w:sz w:val="18"/>
                <w:szCs w:val="18"/>
              </w:rPr>
              <w:t>Microscopio binocular</w:t>
            </w:r>
          </w:p>
        </w:tc>
      </w:tr>
      <w:tr w:rsidR="002C2EE6" w:rsidTr="00414DC5">
        <w:trPr>
          <w:trHeight w:val="255"/>
          <w:jc w:val="center"/>
        </w:trPr>
        <w:tc>
          <w:tcPr>
            <w:tcW w:w="1185" w:type="dxa"/>
            <w:shd w:val="clear" w:color="auto" w:fill="auto"/>
            <w:noWrap/>
            <w:vAlign w:val="bottom"/>
          </w:tcPr>
          <w:p w:rsidR="002C2EE6" w:rsidRPr="00E53E8B" w:rsidRDefault="002C2EE6" w:rsidP="00414DC5">
            <w:pPr>
              <w:jc w:val="center"/>
              <w:rPr>
                <w:rFonts w:ascii="Arial" w:hAnsi="Arial" w:cs="Arial"/>
                <w:sz w:val="18"/>
                <w:szCs w:val="18"/>
              </w:rPr>
            </w:pPr>
            <w:r w:rsidRPr="00E53E8B">
              <w:rPr>
                <w:rFonts w:ascii="Arial" w:hAnsi="Arial" w:cs="Arial"/>
                <w:sz w:val="18"/>
                <w:szCs w:val="18"/>
              </w:rPr>
              <w:t>1</w:t>
            </w:r>
          </w:p>
        </w:tc>
        <w:tc>
          <w:tcPr>
            <w:tcW w:w="4909" w:type="dxa"/>
            <w:shd w:val="clear" w:color="auto" w:fill="auto"/>
            <w:noWrap/>
            <w:vAlign w:val="bottom"/>
          </w:tcPr>
          <w:p w:rsidR="002C2EE6" w:rsidRPr="00E53E8B" w:rsidRDefault="002C2EE6" w:rsidP="00414DC5">
            <w:pPr>
              <w:rPr>
                <w:rFonts w:ascii="Arial" w:hAnsi="Arial" w:cs="Arial"/>
                <w:sz w:val="18"/>
                <w:szCs w:val="18"/>
              </w:rPr>
            </w:pPr>
            <w:r w:rsidRPr="00E53E8B">
              <w:rPr>
                <w:rFonts w:ascii="Arial" w:hAnsi="Arial" w:cs="Arial"/>
                <w:sz w:val="18"/>
                <w:szCs w:val="18"/>
              </w:rPr>
              <w:t>Minicentrifuga</w:t>
            </w:r>
          </w:p>
        </w:tc>
      </w:tr>
      <w:tr w:rsidR="002C2EE6" w:rsidTr="00414DC5">
        <w:trPr>
          <w:trHeight w:val="255"/>
          <w:jc w:val="center"/>
        </w:trPr>
        <w:tc>
          <w:tcPr>
            <w:tcW w:w="1185" w:type="dxa"/>
            <w:shd w:val="clear" w:color="auto" w:fill="auto"/>
            <w:noWrap/>
            <w:vAlign w:val="bottom"/>
          </w:tcPr>
          <w:p w:rsidR="002C2EE6" w:rsidRPr="00E53E8B" w:rsidRDefault="002C2EE6" w:rsidP="00414DC5">
            <w:pPr>
              <w:jc w:val="center"/>
              <w:rPr>
                <w:rFonts w:ascii="Arial" w:hAnsi="Arial" w:cs="Arial"/>
                <w:sz w:val="18"/>
                <w:szCs w:val="18"/>
              </w:rPr>
            </w:pPr>
            <w:r w:rsidRPr="00E53E8B">
              <w:rPr>
                <w:rFonts w:ascii="Arial" w:hAnsi="Arial" w:cs="Arial"/>
                <w:sz w:val="18"/>
                <w:szCs w:val="18"/>
              </w:rPr>
              <w:t>1</w:t>
            </w:r>
          </w:p>
        </w:tc>
        <w:tc>
          <w:tcPr>
            <w:tcW w:w="4909" w:type="dxa"/>
            <w:shd w:val="clear" w:color="auto" w:fill="auto"/>
            <w:noWrap/>
            <w:vAlign w:val="bottom"/>
          </w:tcPr>
          <w:p w:rsidR="002C2EE6" w:rsidRPr="00E53E8B" w:rsidRDefault="002C2EE6" w:rsidP="00414DC5">
            <w:pPr>
              <w:rPr>
                <w:rFonts w:ascii="Arial" w:hAnsi="Arial" w:cs="Arial"/>
                <w:sz w:val="18"/>
                <w:szCs w:val="18"/>
              </w:rPr>
            </w:pPr>
            <w:r w:rsidRPr="00E53E8B">
              <w:rPr>
                <w:rFonts w:ascii="Arial" w:hAnsi="Arial" w:cs="Arial"/>
                <w:sz w:val="18"/>
                <w:szCs w:val="18"/>
              </w:rPr>
              <w:t>Mufla</w:t>
            </w:r>
          </w:p>
        </w:tc>
      </w:tr>
      <w:tr w:rsidR="002C2EE6" w:rsidTr="00414DC5">
        <w:trPr>
          <w:trHeight w:val="255"/>
          <w:jc w:val="center"/>
        </w:trPr>
        <w:tc>
          <w:tcPr>
            <w:tcW w:w="1185" w:type="dxa"/>
            <w:shd w:val="clear" w:color="auto" w:fill="auto"/>
            <w:noWrap/>
            <w:vAlign w:val="bottom"/>
          </w:tcPr>
          <w:p w:rsidR="002C2EE6" w:rsidRPr="00E53E8B" w:rsidRDefault="002C2EE6" w:rsidP="00414DC5">
            <w:pPr>
              <w:jc w:val="center"/>
              <w:rPr>
                <w:rFonts w:ascii="Arial" w:hAnsi="Arial" w:cs="Arial"/>
                <w:sz w:val="18"/>
                <w:szCs w:val="18"/>
              </w:rPr>
            </w:pPr>
            <w:r w:rsidRPr="00E53E8B">
              <w:rPr>
                <w:rFonts w:ascii="Arial" w:hAnsi="Arial" w:cs="Arial"/>
                <w:sz w:val="18"/>
                <w:szCs w:val="18"/>
              </w:rPr>
              <w:t>1</w:t>
            </w:r>
          </w:p>
        </w:tc>
        <w:tc>
          <w:tcPr>
            <w:tcW w:w="4909" w:type="dxa"/>
            <w:shd w:val="clear" w:color="auto" w:fill="auto"/>
            <w:noWrap/>
            <w:vAlign w:val="bottom"/>
          </w:tcPr>
          <w:p w:rsidR="002C2EE6" w:rsidRPr="00E53E8B" w:rsidRDefault="002C2EE6" w:rsidP="00414DC5">
            <w:pPr>
              <w:rPr>
                <w:rFonts w:ascii="Arial" w:hAnsi="Arial" w:cs="Arial"/>
                <w:sz w:val="18"/>
                <w:szCs w:val="18"/>
              </w:rPr>
            </w:pPr>
            <w:r w:rsidRPr="00E53E8B">
              <w:rPr>
                <w:rFonts w:ascii="Arial" w:hAnsi="Arial" w:cs="Arial"/>
                <w:sz w:val="18"/>
                <w:szCs w:val="18"/>
              </w:rPr>
              <w:t>Termociclador</w:t>
            </w:r>
          </w:p>
        </w:tc>
      </w:tr>
      <w:tr w:rsidR="002C2EE6" w:rsidTr="00414DC5">
        <w:trPr>
          <w:trHeight w:val="255"/>
          <w:jc w:val="center"/>
        </w:trPr>
        <w:tc>
          <w:tcPr>
            <w:tcW w:w="1185" w:type="dxa"/>
            <w:shd w:val="clear" w:color="auto" w:fill="auto"/>
            <w:noWrap/>
            <w:vAlign w:val="bottom"/>
          </w:tcPr>
          <w:p w:rsidR="002C2EE6" w:rsidRPr="00E53E8B" w:rsidRDefault="002C2EE6" w:rsidP="00414DC5">
            <w:pPr>
              <w:jc w:val="center"/>
              <w:rPr>
                <w:rFonts w:ascii="Arial" w:hAnsi="Arial" w:cs="Arial"/>
                <w:sz w:val="18"/>
                <w:szCs w:val="18"/>
              </w:rPr>
            </w:pPr>
            <w:r w:rsidRPr="00E53E8B">
              <w:rPr>
                <w:rFonts w:ascii="Arial" w:hAnsi="Arial" w:cs="Arial"/>
                <w:sz w:val="18"/>
                <w:szCs w:val="18"/>
              </w:rPr>
              <w:t>1</w:t>
            </w:r>
          </w:p>
        </w:tc>
        <w:tc>
          <w:tcPr>
            <w:tcW w:w="4909" w:type="dxa"/>
            <w:shd w:val="clear" w:color="auto" w:fill="auto"/>
            <w:noWrap/>
            <w:vAlign w:val="bottom"/>
          </w:tcPr>
          <w:p w:rsidR="002C2EE6" w:rsidRPr="00E53E8B" w:rsidRDefault="002C2EE6" w:rsidP="00414DC5">
            <w:pPr>
              <w:rPr>
                <w:rFonts w:ascii="Arial" w:hAnsi="Arial" w:cs="Arial"/>
                <w:sz w:val="18"/>
                <w:szCs w:val="18"/>
              </w:rPr>
            </w:pPr>
            <w:r w:rsidRPr="00E53E8B">
              <w:rPr>
                <w:rFonts w:ascii="Arial" w:hAnsi="Arial" w:cs="Arial"/>
                <w:sz w:val="18"/>
                <w:szCs w:val="18"/>
              </w:rPr>
              <w:t xml:space="preserve">Transluminador UV. </w:t>
            </w:r>
          </w:p>
        </w:tc>
      </w:tr>
      <w:tr w:rsidR="002C2EE6" w:rsidTr="00414DC5">
        <w:trPr>
          <w:trHeight w:val="255"/>
          <w:jc w:val="center"/>
        </w:trPr>
        <w:tc>
          <w:tcPr>
            <w:tcW w:w="1185" w:type="dxa"/>
            <w:shd w:val="clear" w:color="auto" w:fill="auto"/>
            <w:noWrap/>
            <w:vAlign w:val="bottom"/>
          </w:tcPr>
          <w:p w:rsidR="002C2EE6" w:rsidRPr="00E53E8B" w:rsidRDefault="002C2EE6" w:rsidP="00414DC5">
            <w:pPr>
              <w:jc w:val="center"/>
              <w:rPr>
                <w:rFonts w:ascii="Arial" w:hAnsi="Arial" w:cs="Arial"/>
                <w:sz w:val="18"/>
                <w:szCs w:val="18"/>
              </w:rPr>
            </w:pPr>
            <w:r w:rsidRPr="00E53E8B">
              <w:rPr>
                <w:rFonts w:ascii="Arial" w:hAnsi="Arial" w:cs="Arial"/>
                <w:sz w:val="18"/>
                <w:szCs w:val="18"/>
              </w:rPr>
              <w:t>1</w:t>
            </w:r>
          </w:p>
        </w:tc>
        <w:tc>
          <w:tcPr>
            <w:tcW w:w="4909" w:type="dxa"/>
            <w:shd w:val="clear" w:color="auto" w:fill="auto"/>
            <w:noWrap/>
            <w:vAlign w:val="bottom"/>
          </w:tcPr>
          <w:p w:rsidR="002C2EE6" w:rsidRPr="00E53E8B" w:rsidRDefault="002C2EE6" w:rsidP="00414DC5">
            <w:pPr>
              <w:rPr>
                <w:rFonts w:ascii="Arial" w:hAnsi="Arial" w:cs="Arial"/>
                <w:sz w:val="18"/>
                <w:szCs w:val="18"/>
              </w:rPr>
            </w:pPr>
            <w:r w:rsidRPr="00E53E8B">
              <w:rPr>
                <w:rFonts w:ascii="Arial" w:hAnsi="Arial" w:cs="Arial"/>
                <w:sz w:val="18"/>
                <w:szCs w:val="18"/>
              </w:rPr>
              <w:t>Centro de maquinado</w:t>
            </w:r>
          </w:p>
        </w:tc>
      </w:tr>
      <w:tr w:rsidR="002C2EE6" w:rsidTr="00414DC5">
        <w:trPr>
          <w:trHeight w:val="255"/>
          <w:jc w:val="center"/>
        </w:trPr>
        <w:tc>
          <w:tcPr>
            <w:tcW w:w="1185" w:type="dxa"/>
            <w:shd w:val="clear" w:color="auto" w:fill="auto"/>
            <w:noWrap/>
            <w:vAlign w:val="bottom"/>
          </w:tcPr>
          <w:p w:rsidR="002C2EE6" w:rsidRPr="00E53E8B" w:rsidRDefault="002C2EE6" w:rsidP="00414DC5">
            <w:pPr>
              <w:jc w:val="center"/>
              <w:rPr>
                <w:rFonts w:ascii="Arial" w:hAnsi="Arial" w:cs="Arial"/>
                <w:sz w:val="18"/>
                <w:szCs w:val="18"/>
              </w:rPr>
            </w:pPr>
            <w:r w:rsidRPr="00E53E8B">
              <w:rPr>
                <w:rFonts w:ascii="Arial" w:hAnsi="Arial" w:cs="Arial"/>
                <w:sz w:val="18"/>
                <w:szCs w:val="18"/>
              </w:rPr>
              <w:t>20</w:t>
            </w:r>
          </w:p>
        </w:tc>
        <w:tc>
          <w:tcPr>
            <w:tcW w:w="4909" w:type="dxa"/>
            <w:shd w:val="clear" w:color="auto" w:fill="auto"/>
            <w:noWrap/>
            <w:vAlign w:val="bottom"/>
          </w:tcPr>
          <w:p w:rsidR="002C2EE6" w:rsidRPr="00E53E8B" w:rsidRDefault="002C2EE6" w:rsidP="00414DC5">
            <w:pPr>
              <w:rPr>
                <w:rFonts w:ascii="Arial" w:hAnsi="Arial" w:cs="Arial"/>
                <w:sz w:val="18"/>
                <w:szCs w:val="18"/>
              </w:rPr>
            </w:pPr>
            <w:r w:rsidRPr="00E53E8B">
              <w:rPr>
                <w:rFonts w:ascii="Arial" w:hAnsi="Arial" w:cs="Arial"/>
                <w:sz w:val="18"/>
                <w:szCs w:val="18"/>
              </w:rPr>
              <w:t>Computadora de escritorio</w:t>
            </w:r>
          </w:p>
        </w:tc>
      </w:tr>
    </w:tbl>
    <w:p w:rsidR="003A44ED" w:rsidRDefault="003A44ED" w:rsidP="00FB5924">
      <w:pPr>
        <w:spacing w:line="360" w:lineRule="auto"/>
        <w:ind w:left="284" w:right="-710"/>
        <w:jc w:val="both"/>
        <w:rPr>
          <w:rFonts w:ascii="Century Gothic" w:hAnsi="Century Gothic"/>
        </w:rPr>
      </w:pPr>
    </w:p>
    <w:p w:rsidR="00094515" w:rsidRDefault="00094515" w:rsidP="00FB5924">
      <w:pPr>
        <w:spacing w:line="360" w:lineRule="auto"/>
        <w:ind w:left="284" w:right="-710"/>
        <w:jc w:val="both"/>
        <w:rPr>
          <w:rFonts w:ascii="Century Gothic" w:hAnsi="Century Gothic"/>
        </w:rPr>
      </w:pPr>
    </w:p>
    <w:p w:rsidR="00FD47BD" w:rsidRDefault="002C2EE6" w:rsidP="00FB5924">
      <w:pPr>
        <w:spacing w:line="360" w:lineRule="auto"/>
        <w:ind w:left="284" w:right="-710"/>
        <w:jc w:val="both"/>
        <w:rPr>
          <w:rFonts w:ascii="Century Gothic" w:hAnsi="Century Gothic"/>
        </w:rPr>
      </w:pPr>
      <w:r>
        <w:rPr>
          <w:rFonts w:ascii="Century Gothic" w:hAnsi="Century Gothic"/>
        </w:rPr>
        <w:t xml:space="preserve">Del total de apoyos federales asignados al Instituto, la cantidad de </w:t>
      </w:r>
      <w:r w:rsidRPr="007710BB">
        <w:rPr>
          <w:rFonts w:ascii="Century Gothic" w:hAnsi="Century Gothic"/>
        </w:rPr>
        <w:t xml:space="preserve">$ 600,00.00 </w:t>
      </w:r>
      <w:r>
        <w:rPr>
          <w:rFonts w:ascii="Century Gothic" w:hAnsi="Century Gothic"/>
        </w:rPr>
        <w:t xml:space="preserve"> </w:t>
      </w:r>
      <w:r w:rsidR="00DC04A3">
        <w:rPr>
          <w:rFonts w:ascii="Century Gothic" w:hAnsi="Century Gothic"/>
        </w:rPr>
        <w:t>pertenecientes a</w:t>
      </w:r>
      <w:r w:rsidR="00FD47BD" w:rsidRPr="007710BB">
        <w:rPr>
          <w:rFonts w:ascii="Century Gothic" w:hAnsi="Century Gothic"/>
        </w:rPr>
        <w:t xml:space="preserve">l programa </w:t>
      </w:r>
      <w:r w:rsidR="00DC04A3">
        <w:rPr>
          <w:rFonts w:ascii="Century Gothic" w:hAnsi="Century Gothic"/>
        </w:rPr>
        <w:t xml:space="preserve">de </w:t>
      </w:r>
      <w:r w:rsidR="00FD47BD" w:rsidRPr="007710BB">
        <w:rPr>
          <w:rFonts w:ascii="Century Gothic" w:hAnsi="Century Gothic"/>
        </w:rPr>
        <w:t xml:space="preserve">“Acción de Educación para Discapacitados </w:t>
      </w:r>
      <w:smartTag w:uri="urn:schemas-microsoft-com:office:smarttags" w:element="metricconverter">
        <w:smartTagPr>
          <w:attr w:name="ProductID" w:val="2008”"/>
        </w:smartTagPr>
        <w:r w:rsidR="00FD47BD" w:rsidRPr="007710BB">
          <w:rPr>
            <w:rFonts w:ascii="Century Gothic" w:hAnsi="Century Gothic"/>
          </w:rPr>
          <w:t>2008”</w:t>
        </w:r>
      </w:smartTag>
      <w:r w:rsidR="00FD47BD" w:rsidRPr="007710BB">
        <w:rPr>
          <w:rFonts w:ascii="Century Gothic" w:hAnsi="Century Gothic"/>
        </w:rPr>
        <w:t xml:space="preserve">  </w:t>
      </w:r>
      <w:r>
        <w:rPr>
          <w:rFonts w:ascii="Century Gothic" w:hAnsi="Century Gothic"/>
        </w:rPr>
        <w:t xml:space="preserve">y </w:t>
      </w:r>
      <w:r w:rsidR="00FD47BD" w:rsidRPr="007710BB">
        <w:rPr>
          <w:rFonts w:ascii="Century Gothic" w:hAnsi="Century Gothic"/>
        </w:rPr>
        <w:t>destinados a obras e insumos para la atención de personas con capacidades diferentes; se encuentra pendiente de ejercer a través del Instituto Tabasqueño de Infraestructura Física Educativa.</w:t>
      </w:r>
    </w:p>
    <w:p w:rsidR="00940731" w:rsidRDefault="00940731" w:rsidP="00CE46D9">
      <w:pPr>
        <w:spacing w:after="200" w:line="276" w:lineRule="auto"/>
        <w:rPr>
          <w:rFonts w:ascii="Century Gothic" w:hAnsi="Century Gothic"/>
          <w:b/>
        </w:rPr>
      </w:pPr>
      <w:r>
        <w:rPr>
          <w:rFonts w:ascii="Century Gothic" w:hAnsi="Century Gothic"/>
        </w:rPr>
        <w:br w:type="page"/>
      </w:r>
    </w:p>
    <w:p w:rsidR="00B443ED" w:rsidRPr="00E53E8B" w:rsidRDefault="00E53E8B" w:rsidP="00105075">
      <w:pPr>
        <w:numPr>
          <w:ilvl w:val="0"/>
          <w:numId w:val="2"/>
        </w:numPr>
        <w:tabs>
          <w:tab w:val="num" w:pos="284"/>
        </w:tabs>
        <w:spacing w:line="360" w:lineRule="auto"/>
        <w:ind w:left="284" w:right="-710"/>
        <w:rPr>
          <w:rFonts w:ascii="Century Gothic" w:hAnsi="Century Gothic"/>
          <w:b/>
          <w:sz w:val="28"/>
          <w:szCs w:val="28"/>
        </w:rPr>
      </w:pPr>
      <w:r w:rsidRPr="00E53E8B">
        <w:rPr>
          <w:rFonts w:ascii="Century Gothic" w:hAnsi="Century Gothic"/>
          <w:b/>
          <w:sz w:val="28"/>
          <w:szCs w:val="28"/>
        </w:rPr>
        <w:t>Principales logros y reconocimientos institucionales</w:t>
      </w:r>
    </w:p>
    <w:p w:rsidR="00406E8F" w:rsidRDefault="00406E8F" w:rsidP="00406E8F">
      <w:pPr>
        <w:spacing w:line="360" w:lineRule="auto"/>
        <w:ind w:right="-710"/>
        <w:rPr>
          <w:rFonts w:ascii="Century Gothic" w:hAnsi="Century Gothic"/>
          <w:b/>
        </w:rPr>
      </w:pPr>
    </w:p>
    <w:p w:rsidR="00D83355" w:rsidRPr="000414A9" w:rsidRDefault="00D83355" w:rsidP="00D83355">
      <w:pPr>
        <w:numPr>
          <w:ilvl w:val="0"/>
          <w:numId w:val="13"/>
        </w:numPr>
        <w:spacing w:line="360" w:lineRule="auto"/>
        <w:ind w:right="-710"/>
        <w:jc w:val="both"/>
        <w:rPr>
          <w:rFonts w:ascii="Century Gothic" w:hAnsi="Century Gothic"/>
        </w:rPr>
      </w:pPr>
      <w:r w:rsidRPr="000414A9">
        <w:rPr>
          <w:rFonts w:ascii="Century Gothic" w:hAnsi="Century Gothic"/>
        </w:rPr>
        <w:t xml:space="preserve">Participación de catedráticos en </w:t>
      </w:r>
      <w:r w:rsidRPr="002C5E68">
        <w:rPr>
          <w:rFonts w:ascii="Century Gothic" w:hAnsi="Century Gothic"/>
        </w:rPr>
        <w:t xml:space="preserve">reuniones nacionales de diseño e innovación curricular </w:t>
      </w:r>
      <w:r w:rsidRPr="000414A9">
        <w:rPr>
          <w:rFonts w:ascii="Century Gothic" w:hAnsi="Century Gothic"/>
        </w:rPr>
        <w:t>de todas las carreras que se imparten en el Instituto.</w:t>
      </w:r>
    </w:p>
    <w:p w:rsidR="00D83355" w:rsidRPr="000414A9" w:rsidRDefault="00D83355" w:rsidP="00D83355">
      <w:pPr>
        <w:numPr>
          <w:ilvl w:val="0"/>
          <w:numId w:val="13"/>
        </w:numPr>
        <w:spacing w:line="360" w:lineRule="auto"/>
        <w:ind w:right="-710"/>
        <w:jc w:val="both"/>
        <w:rPr>
          <w:rFonts w:ascii="Century Gothic" w:hAnsi="Century Gothic"/>
        </w:rPr>
      </w:pPr>
      <w:r w:rsidRPr="000414A9">
        <w:rPr>
          <w:rFonts w:ascii="Century Gothic" w:hAnsi="Century Gothic"/>
        </w:rPr>
        <w:t xml:space="preserve">Participación </w:t>
      </w:r>
      <w:r>
        <w:rPr>
          <w:rFonts w:ascii="Century Gothic" w:hAnsi="Century Gothic"/>
        </w:rPr>
        <w:t xml:space="preserve">de estudiantes y docentes </w:t>
      </w:r>
      <w:r w:rsidRPr="000414A9">
        <w:rPr>
          <w:rFonts w:ascii="Century Gothic" w:hAnsi="Century Gothic"/>
        </w:rPr>
        <w:t>en el Maratón Nacional de Administración</w:t>
      </w:r>
      <w:r>
        <w:rPr>
          <w:rFonts w:ascii="Century Gothic" w:hAnsi="Century Gothic"/>
        </w:rPr>
        <w:t xml:space="preserve"> organizado por la </w:t>
      </w:r>
      <w:r w:rsidRPr="00CE46D9">
        <w:rPr>
          <w:rFonts w:ascii="Century Gothic" w:hAnsi="Century Gothic"/>
        </w:rPr>
        <w:t>Asociación Nacional de Facultades de Escuelas de Contaduría y Administración (ANFECA).</w:t>
      </w:r>
    </w:p>
    <w:p w:rsidR="00D83355" w:rsidRPr="000414A9" w:rsidRDefault="00D83355" w:rsidP="00D83355">
      <w:pPr>
        <w:numPr>
          <w:ilvl w:val="0"/>
          <w:numId w:val="13"/>
        </w:numPr>
        <w:spacing w:line="360" w:lineRule="auto"/>
        <w:ind w:right="-710"/>
        <w:jc w:val="both"/>
        <w:rPr>
          <w:rFonts w:ascii="Century Gothic" w:hAnsi="Century Gothic"/>
        </w:rPr>
      </w:pPr>
      <w:r w:rsidRPr="000414A9">
        <w:rPr>
          <w:rFonts w:ascii="Century Gothic" w:hAnsi="Century Gothic"/>
        </w:rPr>
        <w:t>Participación</w:t>
      </w:r>
      <w:r>
        <w:rPr>
          <w:rFonts w:ascii="Century Gothic" w:hAnsi="Century Gothic"/>
        </w:rPr>
        <w:t xml:space="preserve"> en </w:t>
      </w:r>
      <w:r w:rsidRPr="000414A9">
        <w:rPr>
          <w:rFonts w:ascii="Century Gothic" w:hAnsi="Century Gothic"/>
        </w:rPr>
        <w:t>Evento</w:t>
      </w:r>
      <w:r>
        <w:rPr>
          <w:rFonts w:ascii="Century Gothic" w:hAnsi="Century Gothic"/>
        </w:rPr>
        <w:t>s</w:t>
      </w:r>
      <w:r w:rsidRPr="000414A9">
        <w:rPr>
          <w:rFonts w:ascii="Century Gothic" w:hAnsi="Century Gothic"/>
        </w:rPr>
        <w:t xml:space="preserve"> </w:t>
      </w:r>
      <w:r>
        <w:rPr>
          <w:rFonts w:ascii="Century Gothic" w:hAnsi="Century Gothic"/>
        </w:rPr>
        <w:t xml:space="preserve">de Emprendedores organizados por la Dirección General de Educación Superior Tecnológica </w:t>
      </w:r>
      <w:r w:rsidRPr="000414A9">
        <w:rPr>
          <w:rFonts w:ascii="Century Gothic" w:hAnsi="Century Gothic"/>
        </w:rPr>
        <w:t xml:space="preserve">y </w:t>
      </w:r>
      <w:r>
        <w:rPr>
          <w:rFonts w:ascii="Century Gothic" w:hAnsi="Century Gothic"/>
        </w:rPr>
        <w:t xml:space="preserve">otras organizaciones en </w:t>
      </w:r>
      <w:r w:rsidRPr="000414A9">
        <w:rPr>
          <w:rFonts w:ascii="Century Gothic" w:hAnsi="Century Gothic"/>
        </w:rPr>
        <w:t>el Estado de Tabasco</w:t>
      </w:r>
      <w:r>
        <w:rPr>
          <w:rFonts w:ascii="Century Gothic" w:hAnsi="Century Gothic"/>
        </w:rPr>
        <w:t>.</w:t>
      </w:r>
    </w:p>
    <w:p w:rsidR="00D83355" w:rsidRDefault="00D83355" w:rsidP="00D83355">
      <w:pPr>
        <w:numPr>
          <w:ilvl w:val="0"/>
          <w:numId w:val="13"/>
        </w:numPr>
        <w:spacing w:line="360" w:lineRule="auto"/>
        <w:ind w:right="-710"/>
        <w:jc w:val="both"/>
        <w:rPr>
          <w:rFonts w:ascii="Century Gothic" w:hAnsi="Century Gothic"/>
        </w:rPr>
      </w:pPr>
      <w:r w:rsidRPr="000414A9">
        <w:rPr>
          <w:rFonts w:ascii="Century Gothic" w:hAnsi="Century Gothic"/>
        </w:rPr>
        <w:t xml:space="preserve">Participación en </w:t>
      </w:r>
      <w:r>
        <w:rPr>
          <w:rFonts w:ascii="Century Gothic" w:hAnsi="Century Gothic"/>
        </w:rPr>
        <w:t>el</w:t>
      </w:r>
      <w:r w:rsidRPr="000414A9">
        <w:rPr>
          <w:rFonts w:ascii="Century Gothic" w:hAnsi="Century Gothic"/>
        </w:rPr>
        <w:t xml:space="preserve"> Evento de Creatividad</w:t>
      </w:r>
      <w:r>
        <w:rPr>
          <w:rFonts w:ascii="Century Gothic" w:hAnsi="Century Gothic"/>
        </w:rPr>
        <w:t xml:space="preserve"> organizado por la Dirección General de Educación Superior Tecnológica.</w:t>
      </w:r>
    </w:p>
    <w:p w:rsidR="00D10EC6" w:rsidRPr="000414A9" w:rsidRDefault="003F064A" w:rsidP="000414A9">
      <w:pPr>
        <w:numPr>
          <w:ilvl w:val="0"/>
          <w:numId w:val="13"/>
        </w:numPr>
        <w:spacing w:line="360" w:lineRule="auto"/>
        <w:ind w:right="-710"/>
        <w:jc w:val="both"/>
        <w:rPr>
          <w:rFonts w:ascii="Century Gothic" w:hAnsi="Century Gothic"/>
        </w:rPr>
      </w:pPr>
      <w:r w:rsidRPr="000414A9">
        <w:rPr>
          <w:rFonts w:ascii="Century Gothic" w:hAnsi="Century Gothic"/>
        </w:rPr>
        <w:t>5 Profesores con r</w:t>
      </w:r>
      <w:r w:rsidR="00D10EC6" w:rsidRPr="000414A9">
        <w:rPr>
          <w:rFonts w:ascii="Century Gothic" w:hAnsi="Century Gothic"/>
        </w:rPr>
        <w:t>econocimiento a perfil deseable</w:t>
      </w:r>
      <w:r w:rsidR="00287DB7">
        <w:rPr>
          <w:rFonts w:ascii="Century Gothic" w:hAnsi="Century Gothic"/>
        </w:rPr>
        <w:t>.</w:t>
      </w:r>
    </w:p>
    <w:p w:rsidR="00CE46D9" w:rsidRDefault="00D10EC6" w:rsidP="000414A9">
      <w:pPr>
        <w:numPr>
          <w:ilvl w:val="0"/>
          <w:numId w:val="13"/>
        </w:numPr>
        <w:spacing w:line="360" w:lineRule="auto"/>
        <w:ind w:right="-710"/>
        <w:jc w:val="both"/>
        <w:rPr>
          <w:rFonts w:ascii="Century Gothic" w:hAnsi="Century Gothic"/>
        </w:rPr>
      </w:pPr>
      <w:r w:rsidRPr="00CE46D9">
        <w:rPr>
          <w:rFonts w:ascii="Century Gothic" w:hAnsi="Century Gothic"/>
        </w:rPr>
        <w:t xml:space="preserve">Profesores investigadores en </w:t>
      </w:r>
      <w:r w:rsidR="00CE46D9" w:rsidRPr="00CE46D9">
        <w:rPr>
          <w:rFonts w:ascii="Century Gothic" w:hAnsi="Century Gothic"/>
        </w:rPr>
        <w:t xml:space="preserve">tres </w:t>
      </w:r>
      <w:r w:rsidRPr="00CE46D9">
        <w:rPr>
          <w:rFonts w:ascii="Century Gothic" w:hAnsi="Century Gothic"/>
        </w:rPr>
        <w:t>redes de investigación</w:t>
      </w:r>
      <w:r w:rsidR="00CE46D9">
        <w:rPr>
          <w:rFonts w:ascii="Century Gothic" w:hAnsi="Century Gothic"/>
        </w:rPr>
        <w:t>.</w:t>
      </w:r>
    </w:p>
    <w:p w:rsidR="00D10EC6" w:rsidRPr="00CE46D9" w:rsidRDefault="00A357F8" w:rsidP="000414A9">
      <w:pPr>
        <w:numPr>
          <w:ilvl w:val="0"/>
          <w:numId w:val="13"/>
        </w:numPr>
        <w:spacing w:line="360" w:lineRule="auto"/>
        <w:ind w:right="-710"/>
        <w:jc w:val="both"/>
        <w:rPr>
          <w:rFonts w:ascii="Century Gothic" w:hAnsi="Century Gothic"/>
        </w:rPr>
      </w:pPr>
      <w:r w:rsidRPr="00CE46D9">
        <w:rPr>
          <w:rFonts w:ascii="Century Gothic" w:hAnsi="Century Gothic"/>
        </w:rPr>
        <w:t xml:space="preserve">Reconocimiento </w:t>
      </w:r>
      <w:r w:rsidR="00CE46D9">
        <w:rPr>
          <w:rFonts w:ascii="Century Gothic" w:hAnsi="Century Gothic"/>
        </w:rPr>
        <w:t xml:space="preserve">a </w:t>
      </w:r>
      <w:r w:rsidR="00D803AF" w:rsidRPr="00CE46D9">
        <w:rPr>
          <w:rFonts w:ascii="Century Gothic" w:hAnsi="Century Gothic"/>
        </w:rPr>
        <w:t>ocho profesores</w:t>
      </w:r>
      <w:r w:rsidRPr="00CE46D9">
        <w:rPr>
          <w:rFonts w:ascii="Century Gothic" w:hAnsi="Century Gothic"/>
        </w:rPr>
        <w:t xml:space="preserve"> </w:t>
      </w:r>
      <w:r w:rsidR="00D803AF" w:rsidRPr="00CE46D9">
        <w:rPr>
          <w:rFonts w:ascii="Century Gothic" w:hAnsi="Century Gothic"/>
        </w:rPr>
        <w:t xml:space="preserve">al obtener el </w:t>
      </w:r>
      <w:r w:rsidRPr="00CE46D9">
        <w:rPr>
          <w:rFonts w:ascii="Century Gothic" w:hAnsi="Century Gothic"/>
        </w:rPr>
        <w:t>certificado otorgado por la Asociación Nacional de Facultades de Escuelas de Contaduría y Administración</w:t>
      </w:r>
      <w:r w:rsidR="003F064A" w:rsidRPr="00CE46D9">
        <w:rPr>
          <w:rFonts w:ascii="Century Gothic" w:hAnsi="Century Gothic"/>
        </w:rPr>
        <w:t xml:space="preserve"> (ANFECA)</w:t>
      </w:r>
      <w:r w:rsidRPr="00CE46D9">
        <w:rPr>
          <w:rFonts w:ascii="Century Gothic" w:hAnsi="Century Gothic"/>
        </w:rPr>
        <w:t>.</w:t>
      </w:r>
    </w:p>
    <w:p w:rsidR="00D10EC6" w:rsidRDefault="00D10EC6" w:rsidP="000414A9">
      <w:pPr>
        <w:numPr>
          <w:ilvl w:val="0"/>
          <w:numId w:val="13"/>
        </w:numPr>
        <w:spacing w:line="360" w:lineRule="auto"/>
        <w:ind w:right="-710"/>
        <w:jc w:val="both"/>
        <w:rPr>
          <w:rFonts w:ascii="Century Gothic" w:hAnsi="Century Gothic"/>
        </w:rPr>
      </w:pPr>
      <w:r w:rsidRPr="000414A9">
        <w:rPr>
          <w:rFonts w:ascii="Century Gothic" w:hAnsi="Century Gothic"/>
        </w:rPr>
        <w:t>Participación de profesores en proyectos de investigación con apoyo de CONACYT</w:t>
      </w:r>
      <w:r w:rsidR="00A357F8" w:rsidRPr="000414A9">
        <w:rPr>
          <w:rFonts w:ascii="Century Gothic" w:hAnsi="Century Gothic"/>
        </w:rPr>
        <w:t>.</w:t>
      </w:r>
      <w:r w:rsidR="00843657" w:rsidRPr="000414A9">
        <w:rPr>
          <w:rFonts w:ascii="Century Gothic" w:hAnsi="Century Gothic"/>
        </w:rPr>
        <w:t xml:space="preserve"> Con apoyo</w:t>
      </w:r>
      <w:r w:rsidR="00D803AF" w:rsidRPr="000414A9">
        <w:rPr>
          <w:rFonts w:ascii="Century Gothic" w:hAnsi="Century Gothic"/>
        </w:rPr>
        <w:t xml:space="preserve"> Fondos Mixtos (FOMIX)</w:t>
      </w:r>
      <w:r w:rsidR="00843657" w:rsidRPr="000414A9">
        <w:rPr>
          <w:rFonts w:ascii="Century Gothic" w:hAnsi="Century Gothic"/>
        </w:rPr>
        <w:t xml:space="preserve"> </w:t>
      </w:r>
      <w:r w:rsidR="00D803AF" w:rsidRPr="000414A9">
        <w:rPr>
          <w:rFonts w:ascii="Century Gothic" w:hAnsi="Century Gothic"/>
        </w:rPr>
        <w:t>Proyecto</w:t>
      </w:r>
      <w:r w:rsidR="00843657" w:rsidRPr="000414A9">
        <w:rPr>
          <w:rFonts w:ascii="Century Gothic" w:hAnsi="Century Gothic"/>
        </w:rPr>
        <w:t xml:space="preserve"> </w:t>
      </w:r>
      <w:r w:rsidR="00D803AF" w:rsidRPr="000414A9">
        <w:rPr>
          <w:rFonts w:ascii="Century Gothic" w:hAnsi="Century Gothic"/>
        </w:rPr>
        <w:t>“</w:t>
      </w:r>
      <w:r w:rsidR="00843657" w:rsidRPr="000414A9">
        <w:rPr>
          <w:rFonts w:ascii="Century Gothic" w:hAnsi="Century Gothic"/>
        </w:rPr>
        <w:t>Sistemas Web para consulta de series históricas (SWS)</w:t>
      </w:r>
      <w:r w:rsidR="00D803AF" w:rsidRPr="000414A9">
        <w:rPr>
          <w:rFonts w:ascii="Century Gothic" w:hAnsi="Century Gothic"/>
        </w:rPr>
        <w:t>”</w:t>
      </w:r>
      <w:r w:rsidR="00843657" w:rsidRPr="000414A9">
        <w:rPr>
          <w:rFonts w:ascii="Century Gothic" w:hAnsi="Century Gothic"/>
        </w:rPr>
        <w:t xml:space="preserve"> con la participación de 3 catedráticos y 10 </w:t>
      </w:r>
      <w:r w:rsidR="00D803AF" w:rsidRPr="000414A9">
        <w:rPr>
          <w:rFonts w:ascii="Century Gothic" w:hAnsi="Century Gothic"/>
        </w:rPr>
        <w:t>estudiantes</w:t>
      </w:r>
      <w:r w:rsidR="00843657" w:rsidRPr="000414A9">
        <w:rPr>
          <w:rFonts w:ascii="Century Gothic" w:hAnsi="Century Gothic"/>
        </w:rPr>
        <w:t>.</w:t>
      </w:r>
    </w:p>
    <w:p w:rsidR="007F32FD" w:rsidRDefault="007F32FD" w:rsidP="000414A9">
      <w:pPr>
        <w:numPr>
          <w:ilvl w:val="0"/>
          <w:numId w:val="13"/>
        </w:numPr>
        <w:spacing w:line="360" w:lineRule="auto"/>
        <w:ind w:right="-710"/>
        <w:jc w:val="both"/>
        <w:rPr>
          <w:rFonts w:ascii="Century Gothic" w:hAnsi="Century Gothic"/>
        </w:rPr>
      </w:pPr>
      <w:r>
        <w:rPr>
          <w:rFonts w:ascii="Century Gothic" w:hAnsi="Century Gothic"/>
        </w:rPr>
        <w:t>Participación en Evento Nacional de Arte y Cultura.</w:t>
      </w:r>
    </w:p>
    <w:p w:rsidR="007F32FD" w:rsidRDefault="007F32FD" w:rsidP="000414A9">
      <w:pPr>
        <w:numPr>
          <w:ilvl w:val="0"/>
          <w:numId w:val="13"/>
        </w:numPr>
        <w:spacing w:line="360" w:lineRule="auto"/>
        <w:ind w:right="-710"/>
        <w:jc w:val="both"/>
        <w:rPr>
          <w:rFonts w:ascii="Century Gothic" w:hAnsi="Century Gothic"/>
        </w:rPr>
      </w:pPr>
      <w:r>
        <w:rPr>
          <w:rFonts w:ascii="Century Gothic" w:hAnsi="Century Gothic"/>
        </w:rPr>
        <w:t>Participación en Encuentro Nacional de Escoltas y Bandas de Guerra.</w:t>
      </w:r>
    </w:p>
    <w:p w:rsidR="007F32FD" w:rsidRPr="000414A9" w:rsidRDefault="007F32FD" w:rsidP="000414A9">
      <w:pPr>
        <w:numPr>
          <w:ilvl w:val="0"/>
          <w:numId w:val="13"/>
        </w:numPr>
        <w:spacing w:line="360" w:lineRule="auto"/>
        <w:ind w:right="-710"/>
        <w:jc w:val="both"/>
        <w:rPr>
          <w:rFonts w:ascii="Century Gothic" w:hAnsi="Century Gothic"/>
        </w:rPr>
      </w:pPr>
      <w:r>
        <w:rPr>
          <w:rFonts w:ascii="Century Gothic" w:hAnsi="Century Gothic"/>
        </w:rPr>
        <w:t>Participación en Evento Nacional Deportivo de los Institutos Tecnológicos.</w:t>
      </w:r>
    </w:p>
    <w:p w:rsidR="00D83355" w:rsidRPr="000414A9" w:rsidRDefault="00D83355" w:rsidP="00D83355">
      <w:pPr>
        <w:numPr>
          <w:ilvl w:val="0"/>
          <w:numId w:val="13"/>
        </w:numPr>
        <w:spacing w:line="360" w:lineRule="auto"/>
        <w:ind w:right="-710"/>
        <w:jc w:val="both"/>
        <w:rPr>
          <w:rFonts w:ascii="Century Gothic" w:hAnsi="Century Gothic"/>
        </w:rPr>
      </w:pPr>
      <w:r w:rsidRPr="000414A9">
        <w:rPr>
          <w:rFonts w:ascii="Century Gothic" w:hAnsi="Century Gothic"/>
        </w:rPr>
        <w:t xml:space="preserve">Certificación </w:t>
      </w:r>
      <w:r>
        <w:rPr>
          <w:rFonts w:ascii="Century Gothic" w:hAnsi="Century Gothic"/>
        </w:rPr>
        <w:t xml:space="preserve">individual del Sistema de Gestión de la Calidad </w:t>
      </w:r>
      <w:r w:rsidRPr="000414A9">
        <w:rPr>
          <w:rFonts w:ascii="Century Gothic" w:hAnsi="Century Gothic"/>
        </w:rPr>
        <w:t>bajo la Norma ISO 9001:2000</w:t>
      </w:r>
      <w:r>
        <w:rPr>
          <w:rFonts w:ascii="Century Gothic" w:hAnsi="Century Gothic"/>
        </w:rPr>
        <w:t>.</w:t>
      </w:r>
    </w:p>
    <w:p w:rsidR="00DF164D" w:rsidRPr="00057020" w:rsidRDefault="00345B92" w:rsidP="00057020">
      <w:pPr>
        <w:numPr>
          <w:ilvl w:val="0"/>
          <w:numId w:val="13"/>
        </w:numPr>
        <w:spacing w:after="200" w:line="276" w:lineRule="auto"/>
        <w:ind w:right="-710"/>
        <w:jc w:val="both"/>
        <w:rPr>
          <w:rFonts w:ascii="Century Gothic" w:hAnsi="Century Gothic"/>
          <w:b/>
        </w:rPr>
      </w:pPr>
      <w:r w:rsidRPr="00057020">
        <w:rPr>
          <w:rFonts w:ascii="Century Gothic" w:hAnsi="Century Gothic"/>
        </w:rPr>
        <w:t>Mantenimiento y mejoramiento de la infraestructura física del instituto.</w:t>
      </w:r>
    </w:p>
    <w:p w:rsidR="001646A9" w:rsidRPr="00E53E8B" w:rsidRDefault="00E53E8B" w:rsidP="001646A9">
      <w:pPr>
        <w:numPr>
          <w:ilvl w:val="0"/>
          <w:numId w:val="2"/>
        </w:numPr>
        <w:tabs>
          <w:tab w:val="num" w:pos="284"/>
        </w:tabs>
        <w:spacing w:line="360" w:lineRule="auto"/>
        <w:ind w:left="284" w:right="-710"/>
        <w:rPr>
          <w:rFonts w:ascii="Century Gothic" w:hAnsi="Century Gothic"/>
          <w:b/>
          <w:sz w:val="28"/>
          <w:szCs w:val="28"/>
        </w:rPr>
      </w:pPr>
      <w:r>
        <w:rPr>
          <w:rFonts w:ascii="Century Gothic" w:hAnsi="Century Gothic"/>
          <w:b/>
          <w:sz w:val="28"/>
          <w:szCs w:val="28"/>
        </w:rPr>
        <w:t>Retos y desafíos</w:t>
      </w:r>
    </w:p>
    <w:p w:rsidR="00AB03B8" w:rsidRPr="000414A9" w:rsidRDefault="00AB03B8" w:rsidP="00AB03B8">
      <w:pPr>
        <w:tabs>
          <w:tab w:val="num" w:pos="0"/>
        </w:tabs>
        <w:spacing w:line="360" w:lineRule="auto"/>
        <w:ind w:right="-710"/>
        <w:rPr>
          <w:rFonts w:ascii="Century Gothic" w:hAnsi="Century Gothic"/>
        </w:rPr>
      </w:pPr>
    </w:p>
    <w:p w:rsidR="0091317A" w:rsidRDefault="00B443ED" w:rsidP="00FB5924">
      <w:pPr>
        <w:spacing w:line="360" w:lineRule="auto"/>
        <w:ind w:left="284" w:right="-710"/>
        <w:jc w:val="both"/>
        <w:rPr>
          <w:rFonts w:ascii="Century Gothic" w:hAnsi="Century Gothic"/>
        </w:rPr>
      </w:pPr>
      <w:r w:rsidRPr="000414A9">
        <w:rPr>
          <w:rFonts w:ascii="Century Gothic" w:hAnsi="Century Gothic"/>
        </w:rPr>
        <w:t>Al año 2009, se presentan avances en las metas establecidas a corto plazo y con proyección al año 20</w:t>
      </w:r>
      <w:r w:rsidR="0091317A" w:rsidRPr="000414A9">
        <w:rPr>
          <w:rFonts w:ascii="Century Gothic" w:hAnsi="Century Gothic"/>
        </w:rPr>
        <w:t xml:space="preserve">12. Sin embargo, pese a los esfuerzos y recursos destinados al </w:t>
      </w:r>
      <w:r w:rsidR="00101DDB">
        <w:rPr>
          <w:rFonts w:ascii="Century Gothic" w:hAnsi="Century Gothic"/>
        </w:rPr>
        <w:t>logro de las mismas</w:t>
      </w:r>
      <w:r w:rsidR="0091317A" w:rsidRPr="000414A9">
        <w:rPr>
          <w:rFonts w:ascii="Century Gothic" w:hAnsi="Century Gothic"/>
        </w:rPr>
        <w:t xml:space="preserve">, algunos resultados quedan pendientes de concretar constituyendo los retos y desafíos hacia los cuales se dirigen los esfuerzos </w:t>
      </w:r>
      <w:r w:rsidR="0001201A">
        <w:rPr>
          <w:rFonts w:ascii="Century Gothic" w:hAnsi="Century Gothic"/>
        </w:rPr>
        <w:t>futuros de nuestro instituto:</w:t>
      </w:r>
    </w:p>
    <w:p w:rsidR="0001201A" w:rsidRPr="000414A9" w:rsidRDefault="0001201A" w:rsidP="00FB5924">
      <w:pPr>
        <w:spacing w:line="360" w:lineRule="auto"/>
        <w:ind w:left="284" w:right="-710"/>
        <w:jc w:val="both"/>
        <w:rPr>
          <w:rFonts w:ascii="Century Gothic" w:hAnsi="Century Gothic"/>
        </w:rPr>
      </w:pPr>
    </w:p>
    <w:p w:rsidR="00CA4381" w:rsidRPr="000414A9" w:rsidRDefault="00CA4381" w:rsidP="00FB5924">
      <w:pPr>
        <w:pStyle w:val="Prrafodelista"/>
        <w:numPr>
          <w:ilvl w:val="0"/>
          <w:numId w:val="11"/>
        </w:numPr>
        <w:spacing w:line="360" w:lineRule="auto"/>
        <w:ind w:left="851" w:right="-710"/>
        <w:jc w:val="both"/>
        <w:rPr>
          <w:rFonts w:ascii="Century Gothic" w:hAnsi="Century Gothic"/>
        </w:rPr>
      </w:pPr>
      <w:r w:rsidRPr="000414A9">
        <w:rPr>
          <w:rFonts w:ascii="Century Gothic" w:hAnsi="Century Gothic"/>
        </w:rPr>
        <w:t>Evaluar y acreditar todos los programas educativos del Instituto</w:t>
      </w:r>
      <w:r w:rsidR="00D4564A" w:rsidRPr="000414A9">
        <w:rPr>
          <w:rFonts w:ascii="Century Gothic" w:hAnsi="Century Gothic"/>
        </w:rPr>
        <w:t>.</w:t>
      </w:r>
    </w:p>
    <w:p w:rsidR="00C950AB" w:rsidRPr="000414A9" w:rsidRDefault="00C950AB" w:rsidP="00FB5924">
      <w:pPr>
        <w:pStyle w:val="Prrafodelista"/>
        <w:numPr>
          <w:ilvl w:val="0"/>
          <w:numId w:val="11"/>
        </w:numPr>
        <w:spacing w:line="360" w:lineRule="auto"/>
        <w:ind w:left="851" w:right="-710"/>
        <w:jc w:val="both"/>
        <w:rPr>
          <w:rFonts w:ascii="Century Gothic" w:hAnsi="Century Gothic"/>
        </w:rPr>
      </w:pPr>
      <w:r w:rsidRPr="000414A9">
        <w:rPr>
          <w:rFonts w:ascii="Century Gothic" w:hAnsi="Century Gothic"/>
        </w:rPr>
        <w:t xml:space="preserve">Incrementar la matricula en programas </w:t>
      </w:r>
      <w:r w:rsidR="007D0B78">
        <w:rPr>
          <w:rFonts w:ascii="Century Gothic" w:hAnsi="Century Gothic"/>
        </w:rPr>
        <w:t xml:space="preserve">de licenciatura </w:t>
      </w:r>
      <w:r w:rsidRPr="000414A9">
        <w:rPr>
          <w:rFonts w:ascii="Century Gothic" w:hAnsi="Century Gothic"/>
        </w:rPr>
        <w:t>diseñados en</w:t>
      </w:r>
      <w:r w:rsidR="005C7D64">
        <w:rPr>
          <w:rFonts w:ascii="Century Gothic" w:hAnsi="Century Gothic"/>
        </w:rPr>
        <w:t xml:space="preserve"> </w:t>
      </w:r>
      <w:r w:rsidRPr="000414A9">
        <w:rPr>
          <w:rFonts w:ascii="Century Gothic" w:hAnsi="Century Gothic"/>
        </w:rPr>
        <w:t>competencias profesionales.</w:t>
      </w:r>
    </w:p>
    <w:p w:rsidR="00C950AB" w:rsidRPr="000414A9" w:rsidRDefault="00C950AB" w:rsidP="00FB5924">
      <w:pPr>
        <w:pStyle w:val="Prrafodelista"/>
        <w:numPr>
          <w:ilvl w:val="0"/>
          <w:numId w:val="11"/>
        </w:numPr>
        <w:spacing w:line="360" w:lineRule="auto"/>
        <w:ind w:left="851" w:right="-710"/>
        <w:jc w:val="both"/>
        <w:rPr>
          <w:rFonts w:ascii="Century Gothic" w:hAnsi="Century Gothic"/>
        </w:rPr>
      </w:pPr>
      <w:r w:rsidRPr="000414A9">
        <w:rPr>
          <w:rFonts w:ascii="Century Gothic" w:hAnsi="Century Gothic"/>
        </w:rPr>
        <w:t>Incrementar el número de profesores de tiempo completo con posgrado</w:t>
      </w:r>
    </w:p>
    <w:p w:rsidR="00C950AB" w:rsidRPr="000414A9" w:rsidRDefault="00C950AB" w:rsidP="00FB5924">
      <w:pPr>
        <w:pStyle w:val="Prrafodelista"/>
        <w:numPr>
          <w:ilvl w:val="0"/>
          <w:numId w:val="11"/>
        </w:numPr>
        <w:spacing w:line="360" w:lineRule="auto"/>
        <w:ind w:left="851" w:right="-710"/>
        <w:jc w:val="both"/>
        <w:rPr>
          <w:rFonts w:ascii="Century Gothic" w:hAnsi="Century Gothic"/>
        </w:rPr>
      </w:pPr>
      <w:r w:rsidRPr="000414A9">
        <w:rPr>
          <w:rFonts w:ascii="Century Gothic" w:hAnsi="Century Gothic"/>
        </w:rPr>
        <w:t>Incrementar el número de cuerpo académicos y redes de investigación.</w:t>
      </w:r>
    </w:p>
    <w:p w:rsidR="00C950AB" w:rsidRPr="000414A9" w:rsidRDefault="00C950AB" w:rsidP="00FB5924">
      <w:pPr>
        <w:pStyle w:val="Prrafodelista"/>
        <w:numPr>
          <w:ilvl w:val="0"/>
          <w:numId w:val="11"/>
        </w:numPr>
        <w:spacing w:line="360" w:lineRule="auto"/>
        <w:ind w:left="851" w:right="-710"/>
        <w:jc w:val="both"/>
        <w:rPr>
          <w:rFonts w:ascii="Century Gothic" w:hAnsi="Century Gothic"/>
        </w:rPr>
      </w:pPr>
      <w:r w:rsidRPr="000414A9">
        <w:rPr>
          <w:rFonts w:ascii="Century Gothic" w:hAnsi="Century Gothic"/>
        </w:rPr>
        <w:t>Incrementar el número de profesores de tiempo completo con reconocimiento al perfil deseable.</w:t>
      </w:r>
    </w:p>
    <w:p w:rsidR="003D32FA" w:rsidRPr="000414A9" w:rsidRDefault="003D32FA" w:rsidP="00FB5924">
      <w:pPr>
        <w:pStyle w:val="Prrafodelista"/>
        <w:numPr>
          <w:ilvl w:val="0"/>
          <w:numId w:val="11"/>
        </w:numPr>
        <w:spacing w:line="360" w:lineRule="auto"/>
        <w:ind w:left="851" w:right="-710"/>
        <w:jc w:val="both"/>
        <w:rPr>
          <w:rFonts w:ascii="Century Gothic" w:hAnsi="Century Gothic"/>
        </w:rPr>
      </w:pPr>
      <w:r w:rsidRPr="000414A9">
        <w:rPr>
          <w:rFonts w:ascii="Century Gothic" w:hAnsi="Century Gothic"/>
        </w:rPr>
        <w:t>Alcanza una eficiencia terminal de egresados del 63%.</w:t>
      </w:r>
    </w:p>
    <w:p w:rsidR="002943A7" w:rsidRPr="000414A9" w:rsidRDefault="003D32FA" w:rsidP="00FB5924">
      <w:pPr>
        <w:pStyle w:val="Prrafodelista"/>
        <w:numPr>
          <w:ilvl w:val="0"/>
          <w:numId w:val="11"/>
        </w:numPr>
        <w:spacing w:line="360" w:lineRule="auto"/>
        <w:ind w:left="851" w:right="-710"/>
        <w:jc w:val="both"/>
        <w:rPr>
          <w:rFonts w:ascii="Century Gothic" w:hAnsi="Century Gothic"/>
        </w:rPr>
      </w:pPr>
      <w:r w:rsidRPr="000414A9">
        <w:rPr>
          <w:rFonts w:ascii="Century Gothic" w:hAnsi="Century Gothic"/>
        </w:rPr>
        <w:t xml:space="preserve"> </w:t>
      </w:r>
      <w:r w:rsidR="00C76E1E" w:rsidRPr="000414A9">
        <w:rPr>
          <w:rFonts w:ascii="Century Gothic" w:hAnsi="Century Gothic"/>
        </w:rPr>
        <w:t xml:space="preserve">Incrementar </w:t>
      </w:r>
      <w:r w:rsidR="00C950AB" w:rsidRPr="000414A9">
        <w:rPr>
          <w:rFonts w:ascii="Century Gothic" w:hAnsi="Century Gothic"/>
        </w:rPr>
        <w:t xml:space="preserve">la </w:t>
      </w:r>
      <w:r w:rsidR="000E2404" w:rsidRPr="000414A9">
        <w:rPr>
          <w:rFonts w:ascii="Century Gothic" w:hAnsi="Century Gothic"/>
        </w:rPr>
        <w:t>matrícula</w:t>
      </w:r>
      <w:r w:rsidR="00C76E1E" w:rsidRPr="000414A9">
        <w:rPr>
          <w:rFonts w:ascii="Century Gothic" w:hAnsi="Century Gothic"/>
        </w:rPr>
        <w:t xml:space="preserve"> en </w:t>
      </w:r>
      <w:r w:rsidR="002943A7" w:rsidRPr="000414A9">
        <w:rPr>
          <w:rFonts w:ascii="Century Gothic" w:hAnsi="Century Gothic"/>
        </w:rPr>
        <w:t>programas de posgrado.</w:t>
      </w:r>
    </w:p>
    <w:p w:rsidR="002943A7" w:rsidRPr="000414A9" w:rsidRDefault="00C76E1E" w:rsidP="00FB5924">
      <w:pPr>
        <w:pStyle w:val="Prrafodelista"/>
        <w:numPr>
          <w:ilvl w:val="0"/>
          <w:numId w:val="11"/>
        </w:numPr>
        <w:spacing w:line="360" w:lineRule="auto"/>
        <w:ind w:left="851" w:right="-710"/>
        <w:jc w:val="both"/>
        <w:rPr>
          <w:rFonts w:ascii="Century Gothic" w:hAnsi="Century Gothic"/>
        </w:rPr>
      </w:pPr>
      <w:r w:rsidRPr="000414A9">
        <w:rPr>
          <w:rFonts w:ascii="Century Gothic" w:hAnsi="Century Gothic"/>
        </w:rPr>
        <w:t xml:space="preserve">Incrementar la </w:t>
      </w:r>
      <w:r w:rsidR="000E2404" w:rsidRPr="000414A9">
        <w:rPr>
          <w:rFonts w:ascii="Century Gothic" w:hAnsi="Century Gothic"/>
        </w:rPr>
        <w:t>matrícula</w:t>
      </w:r>
      <w:r w:rsidRPr="000414A9">
        <w:rPr>
          <w:rFonts w:ascii="Century Gothic" w:hAnsi="Century Gothic"/>
        </w:rPr>
        <w:t xml:space="preserve"> a través de programas no presenciales</w:t>
      </w:r>
      <w:r w:rsidR="002943A7" w:rsidRPr="000414A9">
        <w:rPr>
          <w:rFonts w:ascii="Century Gothic" w:hAnsi="Century Gothic"/>
        </w:rPr>
        <w:t>.</w:t>
      </w:r>
    </w:p>
    <w:p w:rsidR="002943A7" w:rsidRPr="000414A9" w:rsidRDefault="002943A7" w:rsidP="00FB5924">
      <w:pPr>
        <w:pStyle w:val="Prrafodelista"/>
        <w:numPr>
          <w:ilvl w:val="0"/>
          <w:numId w:val="11"/>
        </w:numPr>
        <w:spacing w:line="360" w:lineRule="auto"/>
        <w:ind w:left="851" w:right="-710"/>
        <w:jc w:val="both"/>
        <w:rPr>
          <w:rFonts w:ascii="Century Gothic" w:hAnsi="Century Gothic"/>
        </w:rPr>
      </w:pPr>
      <w:r w:rsidRPr="000414A9">
        <w:rPr>
          <w:rFonts w:ascii="Century Gothic" w:hAnsi="Century Gothic"/>
        </w:rPr>
        <w:t>Incorporar profesores investigadores al Sistema Nacional de Investigadores.</w:t>
      </w:r>
    </w:p>
    <w:p w:rsidR="002943A7" w:rsidRPr="000414A9" w:rsidRDefault="002943A7" w:rsidP="00FB5924">
      <w:pPr>
        <w:pStyle w:val="Prrafodelista"/>
        <w:numPr>
          <w:ilvl w:val="0"/>
          <w:numId w:val="11"/>
        </w:numPr>
        <w:spacing w:line="360" w:lineRule="auto"/>
        <w:ind w:left="851" w:right="-710"/>
        <w:jc w:val="both"/>
        <w:rPr>
          <w:rFonts w:ascii="Century Gothic" w:hAnsi="Century Gothic"/>
        </w:rPr>
      </w:pPr>
      <w:r w:rsidRPr="000414A9">
        <w:rPr>
          <w:rFonts w:ascii="Century Gothic" w:hAnsi="Century Gothic"/>
        </w:rPr>
        <w:t>Implementar y operar al 100% el procedimiento de seguimiento de egresados.</w:t>
      </w:r>
    </w:p>
    <w:p w:rsidR="002943A7" w:rsidRPr="000414A9" w:rsidRDefault="002943A7" w:rsidP="00FB5924">
      <w:pPr>
        <w:pStyle w:val="Prrafodelista"/>
        <w:numPr>
          <w:ilvl w:val="0"/>
          <w:numId w:val="11"/>
        </w:numPr>
        <w:spacing w:line="360" w:lineRule="auto"/>
        <w:ind w:left="851" w:right="-710"/>
        <w:jc w:val="both"/>
        <w:rPr>
          <w:rFonts w:ascii="Century Gothic" w:hAnsi="Century Gothic"/>
        </w:rPr>
      </w:pPr>
      <w:r w:rsidRPr="000414A9">
        <w:rPr>
          <w:rFonts w:ascii="Century Gothic" w:hAnsi="Century Gothic"/>
        </w:rPr>
        <w:t>Participar en el modelo de incubación de empresas del Sistema Nacional de Educación Superior Tecnológica.</w:t>
      </w:r>
    </w:p>
    <w:p w:rsidR="002943A7" w:rsidRPr="000414A9" w:rsidRDefault="002943A7" w:rsidP="00FB5924">
      <w:pPr>
        <w:pStyle w:val="Prrafodelista"/>
        <w:numPr>
          <w:ilvl w:val="0"/>
          <w:numId w:val="11"/>
        </w:numPr>
        <w:spacing w:line="360" w:lineRule="auto"/>
        <w:ind w:left="851" w:right="-710"/>
        <w:jc w:val="both"/>
        <w:rPr>
          <w:rFonts w:ascii="Century Gothic" w:hAnsi="Century Gothic"/>
        </w:rPr>
      </w:pPr>
      <w:r w:rsidRPr="000414A9">
        <w:rPr>
          <w:rFonts w:ascii="Century Gothic" w:hAnsi="Century Gothic"/>
        </w:rPr>
        <w:t xml:space="preserve">Mantener la certificación </w:t>
      </w:r>
      <w:r w:rsidR="00C76E1E" w:rsidRPr="000414A9">
        <w:rPr>
          <w:rFonts w:ascii="Century Gothic" w:hAnsi="Century Gothic"/>
        </w:rPr>
        <w:t>y</w:t>
      </w:r>
      <w:r w:rsidR="00F35CEC" w:rsidRPr="000414A9">
        <w:rPr>
          <w:rFonts w:ascii="Century Gothic" w:hAnsi="Century Gothic"/>
        </w:rPr>
        <w:t xml:space="preserve"> la mejora continua del Sistem</w:t>
      </w:r>
      <w:r w:rsidR="001B2637" w:rsidRPr="000414A9">
        <w:rPr>
          <w:rFonts w:ascii="Century Gothic" w:hAnsi="Century Gothic"/>
        </w:rPr>
        <w:t>a de Gestión de la Calidad conforme a la Norma ISO 9001:2008</w:t>
      </w:r>
    </w:p>
    <w:p w:rsidR="00DF164D" w:rsidRPr="000414A9" w:rsidRDefault="00C53CC3" w:rsidP="000D4798">
      <w:pPr>
        <w:pStyle w:val="Prrafodelista"/>
        <w:numPr>
          <w:ilvl w:val="0"/>
          <w:numId w:val="11"/>
        </w:numPr>
        <w:tabs>
          <w:tab w:val="num" w:pos="0"/>
        </w:tabs>
        <w:spacing w:after="200" w:line="276" w:lineRule="auto"/>
        <w:ind w:left="851" w:right="-710"/>
        <w:jc w:val="both"/>
        <w:rPr>
          <w:rFonts w:ascii="Century Gothic" w:hAnsi="Century Gothic"/>
          <w:b/>
        </w:rPr>
      </w:pPr>
      <w:r w:rsidRPr="000414A9">
        <w:rPr>
          <w:rFonts w:ascii="Century Gothic" w:hAnsi="Century Gothic"/>
        </w:rPr>
        <w:t>Implementar</w:t>
      </w:r>
      <w:r w:rsidR="00F35CEC" w:rsidRPr="000414A9">
        <w:rPr>
          <w:rFonts w:ascii="Century Gothic" w:hAnsi="Century Gothic"/>
        </w:rPr>
        <w:t xml:space="preserve"> la Norma ISO 14001:2004.</w:t>
      </w:r>
    </w:p>
    <w:p w:rsidR="000414A9" w:rsidRPr="000414A9" w:rsidRDefault="00057020" w:rsidP="000414A9">
      <w:pPr>
        <w:pStyle w:val="Prrafodelista"/>
        <w:spacing w:after="200" w:line="276" w:lineRule="auto"/>
        <w:ind w:right="-710"/>
        <w:jc w:val="both"/>
        <w:rPr>
          <w:rFonts w:ascii="Century Gothic" w:hAnsi="Century Gothic"/>
          <w:b/>
        </w:rPr>
      </w:pPr>
      <w:r>
        <w:rPr>
          <w:rFonts w:ascii="Century Gothic" w:hAnsi="Century Gothic"/>
          <w:b/>
        </w:rPr>
        <w:br w:type="page"/>
      </w:r>
    </w:p>
    <w:p w:rsidR="001646A9" w:rsidRPr="000414A9" w:rsidRDefault="00E53E8B" w:rsidP="00E53E8B">
      <w:pPr>
        <w:pStyle w:val="Prrafodelista"/>
        <w:numPr>
          <w:ilvl w:val="0"/>
          <w:numId w:val="2"/>
        </w:numPr>
        <w:spacing w:line="360" w:lineRule="auto"/>
        <w:ind w:right="-710"/>
        <w:rPr>
          <w:rFonts w:ascii="Century Gothic" w:hAnsi="Century Gothic"/>
          <w:b/>
          <w:sz w:val="28"/>
          <w:szCs w:val="28"/>
        </w:rPr>
      </w:pPr>
      <w:r w:rsidRPr="00A52B28">
        <w:rPr>
          <w:rFonts w:ascii="Century Gothic" w:hAnsi="Century Gothic"/>
          <w:b/>
          <w:color w:val="FF0000"/>
          <w:sz w:val="28"/>
          <w:szCs w:val="28"/>
        </w:rPr>
        <w:t xml:space="preserve"> </w:t>
      </w:r>
      <w:r w:rsidRPr="000414A9">
        <w:rPr>
          <w:rFonts w:ascii="Century Gothic" w:hAnsi="Century Gothic"/>
          <w:b/>
          <w:sz w:val="28"/>
          <w:szCs w:val="28"/>
        </w:rPr>
        <w:t>Conclusiones</w:t>
      </w:r>
    </w:p>
    <w:p w:rsidR="00DD27D2" w:rsidRPr="000414A9" w:rsidRDefault="00DD27D2" w:rsidP="00DD27D2">
      <w:pPr>
        <w:tabs>
          <w:tab w:val="num" w:pos="0"/>
        </w:tabs>
        <w:ind w:right="-710"/>
        <w:rPr>
          <w:rFonts w:ascii="Century Gothic" w:hAnsi="Century Gothic"/>
        </w:rPr>
      </w:pPr>
    </w:p>
    <w:p w:rsidR="00DD27D2" w:rsidRPr="000414A9" w:rsidRDefault="00DD27D2" w:rsidP="00FB5924">
      <w:pPr>
        <w:tabs>
          <w:tab w:val="num" w:pos="284"/>
        </w:tabs>
        <w:spacing w:line="360" w:lineRule="auto"/>
        <w:ind w:left="284" w:right="-709"/>
        <w:jc w:val="both"/>
        <w:rPr>
          <w:rFonts w:ascii="Century Gothic" w:hAnsi="Century Gothic"/>
        </w:rPr>
      </w:pPr>
      <w:r w:rsidRPr="000414A9">
        <w:rPr>
          <w:rFonts w:ascii="Century Gothic" w:hAnsi="Century Gothic"/>
        </w:rPr>
        <w:t>El presente informe de rendición de cuentas presenta y analiz</w:t>
      </w:r>
      <w:r w:rsidR="00E53E8B" w:rsidRPr="000414A9">
        <w:rPr>
          <w:rFonts w:ascii="Century Gothic" w:hAnsi="Century Gothic"/>
        </w:rPr>
        <w:t>a los resultados del Instituto T</w:t>
      </w:r>
      <w:r w:rsidRPr="000414A9">
        <w:rPr>
          <w:rFonts w:ascii="Century Gothic" w:hAnsi="Century Gothic"/>
        </w:rPr>
        <w:t>ecnológico de Villahermosa, mostrando el alcance del cumplimiento de las metas establecidas y alineadas a los documentos rectores que en materia de educación emiten nuestras autoridades federales y estatales.</w:t>
      </w:r>
    </w:p>
    <w:p w:rsidR="00A357F8" w:rsidRPr="000414A9" w:rsidRDefault="00A357F8" w:rsidP="00FB5924">
      <w:pPr>
        <w:tabs>
          <w:tab w:val="num" w:pos="284"/>
        </w:tabs>
        <w:spacing w:line="360" w:lineRule="auto"/>
        <w:ind w:left="284" w:right="-709"/>
        <w:jc w:val="both"/>
        <w:rPr>
          <w:rFonts w:ascii="Century Gothic" w:hAnsi="Century Gothic"/>
        </w:rPr>
      </w:pPr>
    </w:p>
    <w:p w:rsidR="00E6088A" w:rsidRPr="000414A9" w:rsidRDefault="00D156FD" w:rsidP="00FB5924">
      <w:pPr>
        <w:tabs>
          <w:tab w:val="num" w:pos="284"/>
        </w:tabs>
        <w:spacing w:line="360" w:lineRule="auto"/>
        <w:ind w:left="284" w:right="-709"/>
        <w:jc w:val="both"/>
        <w:rPr>
          <w:rFonts w:ascii="Century Gothic" w:hAnsi="Century Gothic"/>
        </w:rPr>
      </w:pPr>
      <w:r w:rsidRPr="000414A9">
        <w:rPr>
          <w:rFonts w:ascii="Century Gothic" w:hAnsi="Century Gothic"/>
        </w:rPr>
        <w:t>De los resultados mostrados en este documento, es importante mencionar e</w:t>
      </w:r>
      <w:r w:rsidR="00414DC5" w:rsidRPr="000414A9">
        <w:rPr>
          <w:rFonts w:ascii="Century Gothic" w:hAnsi="Century Gothic"/>
        </w:rPr>
        <w:t xml:space="preserve">l incremento </w:t>
      </w:r>
      <w:r w:rsidRPr="000414A9">
        <w:rPr>
          <w:rFonts w:ascii="Century Gothic" w:hAnsi="Century Gothic"/>
        </w:rPr>
        <w:t>constante en</w:t>
      </w:r>
      <w:r w:rsidR="00414DC5" w:rsidRPr="000414A9">
        <w:rPr>
          <w:rFonts w:ascii="Century Gothic" w:hAnsi="Century Gothic"/>
        </w:rPr>
        <w:t xml:space="preserve"> la matricula</w:t>
      </w:r>
      <w:r w:rsidRPr="000414A9">
        <w:rPr>
          <w:rFonts w:ascii="Century Gothic" w:hAnsi="Century Gothic"/>
        </w:rPr>
        <w:t>, y en el año 2009 este incremento representó el 2%</w:t>
      </w:r>
      <w:r w:rsidR="00414DC5" w:rsidRPr="000414A9">
        <w:rPr>
          <w:rFonts w:ascii="Century Gothic" w:hAnsi="Century Gothic"/>
        </w:rPr>
        <w:t xml:space="preserve"> al pasar de 4,688 a 4,778 est</w:t>
      </w:r>
      <w:r w:rsidRPr="000414A9">
        <w:rPr>
          <w:rFonts w:ascii="Century Gothic" w:hAnsi="Century Gothic"/>
        </w:rPr>
        <w:t xml:space="preserve">udiantes a nivel licenciatura, a nivel posgrado se muestra un incremento mayor al pasar </w:t>
      </w:r>
      <w:r w:rsidR="00414DC5" w:rsidRPr="000414A9">
        <w:rPr>
          <w:rFonts w:ascii="Century Gothic" w:hAnsi="Century Gothic"/>
        </w:rPr>
        <w:t>de 7 a 21 estudiantes</w:t>
      </w:r>
      <w:r w:rsidRPr="000414A9">
        <w:rPr>
          <w:rFonts w:ascii="Century Gothic" w:hAnsi="Century Gothic"/>
        </w:rPr>
        <w:t xml:space="preserve"> matriculados</w:t>
      </w:r>
      <w:r w:rsidR="00414DC5" w:rsidRPr="000414A9">
        <w:rPr>
          <w:rFonts w:ascii="Century Gothic" w:hAnsi="Century Gothic"/>
        </w:rPr>
        <w:t xml:space="preserve"> en los programas de p</w:t>
      </w:r>
      <w:r w:rsidRPr="000414A9">
        <w:rPr>
          <w:rFonts w:ascii="Century Gothic" w:hAnsi="Century Gothic"/>
        </w:rPr>
        <w:t>osgrado debido a la apertura de la</w:t>
      </w:r>
      <w:r w:rsidR="009F78A2" w:rsidRPr="000414A9">
        <w:rPr>
          <w:rFonts w:ascii="Century Gothic" w:hAnsi="Century Gothic"/>
        </w:rPr>
        <w:t xml:space="preserve"> Maestría en Planificación de E</w:t>
      </w:r>
      <w:r w:rsidRPr="000414A9">
        <w:rPr>
          <w:rFonts w:ascii="Century Gothic" w:hAnsi="Century Gothic"/>
        </w:rPr>
        <w:t>mpresas y Desarrollo Regional.</w:t>
      </w:r>
      <w:r w:rsidR="00414DC5" w:rsidRPr="000414A9">
        <w:rPr>
          <w:rFonts w:ascii="Century Gothic" w:hAnsi="Century Gothic"/>
        </w:rPr>
        <w:t xml:space="preserve"> </w:t>
      </w:r>
      <w:r w:rsidR="00D717E9" w:rsidRPr="000414A9">
        <w:rPr>
          <w:rFonts w:ascii="Century Gothic" w:hAnsi="Century Gothic"/>
        </w:rPr>
        <w:t xml:space="preserve">Se rebasa la meta establecida en capacitación docente, al lograr que 178 docentes participaran en el programa de capacitación y actualización diseñado para fortalecer las competencias docentes. </w:t>
      </w:r>
      <w:r w:rsidR="00E6088A" w:rsidRPr="000414A9">
        <w:rPr>
          <w:rFonts w:ascii="Century Gothic" w:hAnsi="Century Gothic"/>
        </w:rPr>
        <w:t>Los</w:t>
      </w:r>
      <w:r w:rsidR="009F78A2" w:rsidRPr="000414A9">
        <w:rPr>
          <w:rFonts w:ascii="Century Gothic" w:hAnsi="Century Gothic"/>
        </w:rPr>
        <w:t xml:space="preserve"> </w:t>
      </w:r>
      <w:r w:rsidR="00414DC5" w:rsidRPr="000414A9">
        <w:rPr>
          <w:rFonts w:ascii="Century Gothic" w:hAnsi="Century Gothic"/>
        </w:rPr>
        <w:t>proyectos y redes de investigación</w:t>
      </w:r>
      <w:r w:rsidR="00E6088A" w:rsidRPr="000414A9">
        <w:rPr>
          <w:rFonts w:ascii="Century Gothic" w:hAnsi="Century Gothic"/>
        </w:rPr>
        <w:t xml:space="preserve"> </w:t>
      </w:r>
      <w:r w:rsidR="009F78A2" w:rsidRPr="000414A9">
        <w:rPr>
          <w:rFonts w:ascii="Century Gothic" w:hAnsi="Century Gothic"/>
        </w:rPr>
        <w:t xml:space="preserve">se enfocan </w:t>
      </w:r>
      <w:r w:rsidR="00414DC5" w:rsidRPr="000414A9">
        <w:rPr>
          <w:rFonts w:ascii="Century Gothic" w:hAnsi="Century Gothic"/>
        </w:rPr>
        <w:t xml:space="preserve">a la solución de problemas que afectan al Estado de Tabasco y la región, </w:t>
      </w:r>
      <w:r w:rsidR="009F78A2" w:rsidRPr="000414A9">
        <w:rPr>
          <w:rFonts w:ascii="Century Gothic" w:hAnsi="Century Gothic"/>
        </w:rPr>
        <w:t xml:space="preserve">fortaleciendo la vinculación al permitir la participación activa de profesores investigadores y estudiantes en </w:t>
      </w:r>
      <w:r w:rsidR="00E6088A" w:rsidRPr="000414A9">
        <w:rPr>
          <w:rFonts w:ascii="Century Gothic" w:hAnsi="Century Gothic"/>
        </w:rPr>
        <w:t>la atención de las</w:t>
      </w:r>
      <w:r w:rsidR="009F78A2" w:rsidRPr="000414A9">
        <w:rPr>
          <w:rFonts w:ascii="Century Gothic" w:hAnsi="Century Gothic"/>
        </w:rPr>
        <w:t xml:space="preserve"> </w:t>
      </w:r>
      <w:r w:rsidR="00E6088A" w:rsidRPr="000414A9">
        <w:rPr>
          <w:rFonts w:ascii="Century Gothic" w:hAnsi="Century Gothic"/>
        </w:rPr>
        <w:t>situaciones</w:t>
      </w:r>
      <w:r w:rsidR="009F78A2" w:rsidRPr="000414A9">
        <w:rPr>
          <w:rFonts w:ascii="Century Gothic" w:hAnsi="Century Gothic"/>
        </w:rPr>
        <w:t xml:space="preserve"> </w:t>
      </w:r>
      <w:r w:rsidR="00E6088A" w:rsidRPr="000414A9">
        <w:rPr>
          <w:rFonts w:ascii="Century Gothic" w:hAnsi="Century Gothic"/>
        </w:rPr>
        <w:t>planteadas. Se concluye el Programa Institucional de Innovación y Desarrollo 2007-2012</w:t>
      </w:r>
      <w:r w:rsidR="00D717E9" w:rsidRPr="000414A9">
        <w:rPr>
          <w:rFonts w:ascii="Century Gothic" w:hAnsi="Century Gothic"/>
        </w:rPr>
        <w:t>,</w:t>
      </w:r>
      <w:r w:rsidR="00E6088A" w:rsidRPr="000414A9">
        <w:rPr>
          <w:rFonts w:ascii="Century Gothic" w:hAnsi="Century Gothic"/>
        </w:rPr>
        <w:t xml:space="preserve"> documento rector que muestra las directrices que habrán de marcan el rumbo estratégico de la Institución. Se realiza</w:t>
      </w:r>
      <w:r w:rsidR="00D717E9" w:rsidRPr="000414A9">
        <w:rPr>
          <w:rFonts w:ascii="Century Gothic" w:hAnsi="Century Gothic"/>
        </w:rPr>
        <w:t>n</w:t>
      </w:r>
      <w:r w:rsidR="00E6088A" w:rsidRPr="000414A9">
        <w:rPr>
          <w:rFonts w:ascii="Century Gothic" w:hAnsi="Century Gothic"/>
        </w:rPr>
        <w:t xml:space="preserve"> </w:t>
      </w:r>
      <w:r w:rsidR="00D717E9" w:rsidRPr="000414A9">
        <w:rPr>
          <w:rFonts w:ascii="Century Gothic" w:hAnsi="Century Gothic"/>
        </w:rPr>
        <w:t>inversiones</w:t>
      </w:r>
      <w:r w:rsidR="00E6088A" w:rsidRPr="000414A9">
        <w:rPr>
          <w:rFonts w:ascii="Century Gothic" w:hAnsi="Century Gothic"/>
        </w:rPr>
        <w:t xml:space="preserve"> importante</w:t>
      </w:r>
      <w:r w:rsidR="00D717E9" w:rsidRPr="000414A9">
        <w:rPr>
          <w:rFonts w:ascii="Century Gothic" w:hAnsi="Century Gothic"/>
        </w:rPr>
        <w:t>s</w:t>
      </w:r>
      <w:r w:rsidR="00E6088A" w:rsidRPr="000414A9">
        <w:rPr>
          <w:rFonts w:ascii="Century Gothic" w:hAnsi="Century Gothic"/>
        </w:rPr>
        <w:t xml:space="preserve"> para el mantenimiento de la infraestructura física a fin de cumplir con los requisitos que en este rubro marca la prestación del</w:t>
      </w:r>
      <w:r w:rsidR="00D717E9" w:rsidRPr="000414A9">
        <w:rPr>
          <w:rFonts w:ascii="Century Gothic" w:hAnsi="Century Gothic"/>
        </w:rPr>
        <w:t xml:space="preserve"> servicio educativo de calidad.</w:t>
      </w:r>
    </w:p>
    <w:p w:rsidR="00D717E9" w:rsidRPr="000414A9" w:rsidRDefault="00D717E9" w:rsidP="00FB5924">
      <w:pPr>
        <w:tabs>
          <w:tab w:val="num" w:pos="284"/>
        </w:tabs>
        <w:spacing w:line="360" w:lineRule="auto"/>
        <w:ind w:left="284" w:right="-709"/>
        <w:jc w:val="both"/>
        <w:rPr>
          <w:rFonts w:ascii="Century Gothic" w:hAnsi="Century Gothic"/>
        </w:rPr>
      </w:pPr>
    </w:p>
    <w:p w:rsidR="00D717E9" w:rsidRPr="000414A9" w:rsidRDefault="00D717E9" w:rsidP="00FB5924">
      <w:pPr>
        <w:tabs>
          <w:tab w:val="num" w:pos="284"/>
        </w:tabs>
        <w:spacing w:line="360" w:lineRule="auto"/>
        <w:ind w:left="284" w:right="-709"/>
        <w:jc w:val="both"/>
        <w:rPr>
          <w:rFonts w:ascii="Century Gothic" w:hAnsi="Century Gothic"/>
        </w:rPr>
      </w:pPr>
      <w:r w:rsidRPr="000414A9">
        <w:rPr>
          <w:rFonts w:ascii="Century Gothic" w:hAnsi="Century Gothic"/>
        </w:rPr>
        <w:t xml:space="preserve">Cabe resaltar el avance en el cumplimiento de lo establecido, sin embargo, es importante resaltar los retos que implica impulsar la acreditación del 100% de los programas de licenciatura,  </w:t>
      </w:r>
      <w:r w:rsidR="00B443ED" w:rsidRPr="000414A9">
        <w:rPr>
          <w:rFonts w:ascii="Century Gothic" w:hAnsi="Century Gothic"/>
        </w:rPr>
        <w:t>incrementar la infraestructura física y docente para la atención de la educació</w:t>
      </w:r>
      <w:r w:rsidR="00FB5924" w:rsidRPr="000414A9">
        <w:rPr>
          <w:rFonts w:ascii="Century Gothic" w:hAnsi="Century Gothic"/>
        </w:rPr>
        <w:t>n</w:t>
      </w:r>
      <w:r w:rsidR="00B443ED" w:rsidRPr="000414A9">
        <w:rPr>
          <w:rFonts w:ascii="Century Gothic" w:hAnsi="Century Gothic"/>
        </w:rPr>
        <w:t xml:space="preserve"> a distancia, la incorporación de docentes al sistema nacional de investigadores, la incubación de empresas, el registro de la propiedad intelectual, el seguimiento de egresados, retos que </w:t>
      </w:r>
      <w:r w:rsidRPr="000414A9">
        <w:rPr>
          <w:rFonts w:ascii="Century Gothic" w:hAnsi="Century Gothic"/>
        </w:rPr>
        <w:t>representan nuevas oportunidades para redoblar esfuerzos en las proyecciones al año 2012.</w:t>
      </w:r>
    </w:p>
    <w:p w:rsidR="00D717E9" w:rsidRPr="000414A9" w:rsidRDefault="00D717E9" w:rsidP="00FB5924">
      <w:pPr>
        <w:tabs>
          <w:tab w:val="num" w:pos="284"/>
        </w:tabs>
        <w:spacing w:line="360" w:lineRule="auto"/>
        <w:ind w:left="284" w:right="-709"/>
        <w:jc w:val="both"/>
        <w:rPr>
          <w:rFonts w:ascii="Century Gothic" w:hAnsi="Century Gothic"/>
        </w:rPr>
      </w:pPr>
    </w:p>
    <w:p w:rsidR="00E6088A" w:rsidRPr="000414A9" w:rsidRDefault="00E6088A" w:rsidP="00DD27D2">
      <w:pPr>
        <w:tabs>
          <w:tab w:val="num" w:pos="0"/>
        </w:tabs>
        <w:spacing w:line="360" w:lineRule="auto"/>
        <w:ind w:right="-709"/>
        <w:jc w:val="both"/>
        <w:rPr>
          <w:rFonts w:ascii="Century Gothic" w:hAnsi="Century Gothic"/>
        </w:rPr>
      </w:pPr>
    </w:p>
    <w:p w:rsidR="00E6088A" w:rsidRPr="000414A9" w:rsidRDefault="00E6088A" w:rsidP="00DD27D2">
      <w:pPr>
        <w:tabs>
          <w:tab w:val="num" w:pos="0"/>
        </w:tabs>
        <w:spacing w:line="360" w:lineRule="auto"/>
        <w:ind w:right="-709"/>
        <w:jc w:val="both"/>
        <w:rPr>
          <w:rFonts w:ascii="Century Gothic" w:hAnsi="Century Gothic"/>
        </w:rPr>
      </w:pPr>
    </w:p>
    <w:p w:rsidR="00092520" w:rsidRDefault="00092520" w:rsidP="00DD27D2">
      <w:pPr>
        <w:tabs>
          <w:tab w:val="num" w:pos="0"/>
        </w:tabs>
        <w:spacing w:line="360" w:lineRule="auto"/>
        <w:ind w:right="-709"/>
        <w:jc w:val="both"/>
        <w:rPr>
          <w:rFonts w:ascii="Century Gothic" w:hAnsi="Century Gothic"/>
        </w:rPr>
      </w:pPr>
    </w:p>
    <w:p w:rsidR="00DD27D2" w:rsidRDefault="00DD27D2" w:rsidP="00DD27D2">
      <w:pPr>
        <w:tabs>
          <w:tab w:val="num" w:pos="0"/>
        </w:tabs>
        <w:ind w:right="-710"/>
        <w:jc w:val="both"/>
        <w:rPr>
          <w:rFonts w:ascii="Century Gothic" w:hAnsi="Century Gothic"/>
        </w:rPr>
      </w:pPr>
    </w:p>
    <w:p w:rsidR="00145FE8" w:rsidRDefault="00145FE8" w:rsidP="00DD27D2">
      <w:pPr>
        <w:tabs>
          <w:tab w:val="num" w:pos="0"/>
        </w:tabs>
        <w:ind w:right="-710"/>
        <w:jc w:val="both"/>
      </w:pPr>
    </w:p>
    <w:sectPr w:rsidR="00145FE8" w:rsidSect="00EF0D6A">
      <w:headerReference w:type="default" r:id="rId39"/>
      <w:footerReference w:type="default" r:id="rId40"/>
      <w:footerReference w:type="first" r:id="rId41"/>
      <w:pgSz w:w="12240" w:h="15840"/>
      <w:pgMar w:top="2088" w:right="1467" w:bottom="284" w:left="1560" w:header="0"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E74" w:rsidRDefault="00F06E74" w:rsidP="00BD7957">
      <w:r>
        <w:separator/>
      </w:r>
    </w:p>
  </w:endnote>
  <w:endnote w:type="continuationSeparator" w:id="0">
    <w:p w:rsidR="00F06E74" w:rsidRDefault="00F06E74" w:rsidP="00BD7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F92" w:rsidRDefault="00EE3F92">
    <w:pPr>
      <w:pStyle w:val="Piedepgina"/>
      <w:jc w:val="right"/>
    </w:pPr>
    <w:fldSimple w:instr=" PAGE   \* MERGEFORMAT ">
      <w:r w:rsidR="008C5D59">
        <w:rPr>
          <w:noProof/>
        </w:rPr>
        <w:t>35</w:t>
      </w:r>
    </w:fldSimple>
  </w:p>
  <w:p w:rsidR="00EE3F92" w:rsidRDefault="00EE3F92" w:rsidP="00EF0D6A">
    <w:pPr>
      <w:pStyle w:val="Piedepgina"/>
      <w:jc w:val="right"/>
    </w:pPr>
    <w:r>
      <w:rPr>
        <w:noProof/>
      </w:rPr>
      <w:pict>
        <v:roundrect id="_x0000_s3078" style="position:absolute;left:0;text-align:left;margin-left:-10.2pt;margin-top:15pt;width:515.7pt;height:747.75pt;z-index:-251657728;mso-position-vertical-relative:page" arcsize="2794f" wrapcoords="710 -87 494 -65 -31 195 -123 455 -123 21145 62 21470 555 21665 710 21665 20859 21665 21014 21665 21507 21470 21723 21102 21723 628 21693 433 21631 195 21075 -65 20859 -87 710 -87" o:allowincell="f" o:allowoverlap="f" filled="f" strokecolor="#3b9358" strokeweight="6pt">
          <v:stroke linestyle="thickBetweenThin"/>
          <w10:wrap anchory="page"/>
        </v:round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F92" w:rsidRDefault="00EE3F92">
    <w:pPr>
      <w:pStyle w:val="Piedepgina"/>
    </w:pPr>
    <w:r>
      <w:rPr>
        <w:noProof/>
      </w:rPr>
      <w:pict>
        <v:roundrect id="_x0000_s3079" style="position:absolute;margin-left:1.8pt;margin-top:27pt;width:515.7pt;height:747.75pt;z-index:-251656704;mso-position-vertical-relative:page" arcsize="2794f" wrapcoords="710 -87 494 -65 -31 195 -123 455 -123 21145 62 21470 555 21665 710 21665 20859 21665 21014 21665 21507 21470 21723 21102 21723 628 21693 433 21631 195 21075 -65 20859 -87 710 -87" o:allowincell="f" o:allowoverlap="f" filled="f" strokecolor="#3b9358" strokeweight="6pt">
          <v:stroke linestyle="thickBetweenThin"/>
          <w10:wrap anchory="page"/>
        </v:round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E74" w:rsidRDefault="00F06E74" w:rsidP="00BD7957">
      <w:r>
        <w:separator/>
      </w:r>
    </w:p>
  </w:footnote>
  <w:footnote w:type="continuationSeparator" w:id="0">
    <w:p w:rsidR="00F06E74" w:rsidRDefault="00F06E74" w:rsidP="00BD79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F92" w:rsidRDefault="008C5D59" w:rsidP="00BD7957">
    <w:pPr>
      <w:pStyle w:val="Encabezado"/>
      <w:jc w:val="right"/>
      <w:rPr>
        <w:rFonts w:ascii="Courier New" w:hAnsi="Courier New" w:cs="Courier New"/>
        <w:sz w:val="18"/>
      </w:rPr>
    </w:pPr>
    <w:r>
      <w:rPr>
        <w:rFonts w:ascii="Courier New" w:hAnsi="Courier New" w:cs="Courier New"/>
        <w:noProof/>
        <w:sz w:val="18"/>
      </w:rPr>
      <w:drawing>
        <wp:anchor distT="0" distB="0" distL="114300" distR="114300" simplePos="0" relativeHeight="251655680" behindDoc="1" locked="1" layoutInCell="1" allowOverlap="1">
          <wp:simplePos x="0" y="0"/>
          <wp:positionH relativeFrom="column">
            <wp:posOffset>4048125</wp:posOffset>
          </wp:positionH>
          <wp:positionV relativeFrom="page">
            <wp:posOffset>5010150</wp:posOffset>
          </wp:positionV>
          <wp:extent cx="2428875" cy="4695825"/>
          <wp:effectExtent l="19050" t="0" r="0" b="0"/>
          <wp:wrapNone/>
          <wp:docPr id="5" name="Imagen 11" descr="C:\Users\pc7\Pictures\Logos\ESTRU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pc7\Pictures\Logos\ESTRUC2.png"/>
                  <pic:cNvPicPr>
                    <a:picLocks noChangeAspect="1" noChangeArrowheads="1"/>
                  </pic:cNvPicPr>
                </pic:nvPicPr>
                <pic:blipFill>
                  <a:blip r:embed="rId1"/>
                  <a:srcRect l="35381" t="38539" r="36603" b="19949"/>
                  <a:stretch>
                    <a:fillRect/>
                  </a:stretch>
                </pic:blipFill>
                <pic:spPr bwMode="auto">
                  <a:xfrm>
                    <a:off x="0" y="0"/>
                    <a:ext cx="2428875" cy="4695825"/>
                  </a:xfrm>
                  <a:prstGeom prst="rect">
                    <a:avLst/>
                  </a:prstGeom>
                  <a:noFill/>
                  <a:ln w="9525">
                    <a:noFill/>
                    <a:miter lim="800000"/>
                    <a:headEnd/>
                    <a:tailEnd/>
                  </a:ln>
                </pic:spPr>
              </pic:pic>
            </a:graphicData>
          </a:graphic>
        </wp:anchor>
      </w:drawing>
    </w:r>
    <w:r>
      <w:rPr>
        <w:rFonts w:ascii="Courier New" w:hAnsi="Courier New" w:cs="Courier New"/>
        <w:noProof/>
        <w:sz w:val="18"/>
      </w:rPr>
      <w:drawing>
        <wp:anchor distT="0" distB="0" distL="114300" distR="114300" simplePos="0" relativeHeight="251656704" behindDoc="1" locked="1" layoutInCell="1" allowOverlap="1">
          <wp:simplePos x="0" y="0"/>
          <wp:positionH relativeFrom="column">
            <wp:posOffset>5648325</wp:posOffset>
          </wp:positionH>
          <wp:positionV relativeFrom="paragraph">
            <wp:posOffset>428625</wp:posOffset>
          </wp:positionV>
          <wp:extent cx="718820" cy="428625"/>
          <wp:effectExtent l="19050" t="0" r="5080" b="0"/>
          <wp:wrapThrough wrapText="bothSides">
            <wp:wrapPolygon edited="0">
              <wp:start x="12021" y="0"/>
              <wp:lineTo x="-572" y="960"/>
              <wp:lineTo x="572" y="21120"/>
              <wp:lineTo x="21753" y="21120"/>
              <wp:lineTo x="21753" y="12480"/>
              <wp:lineTo x="20608" y="10560"/>
              <wp:lineTo x="16028" y="0"/>
              <wp:lineTo x="12021" y="0"/>
            </wp:wrapPolygon>
          </wp:wrapThrough>
          <wp:docPr id="4" name="Imagen 8" descr="C:\Users\pc7\Pictures\Logos\Logo 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pc7\Pictures\Logos\Logo IT.png"/>
                  <pic:cNvPicPr>
                    <a:picLocks noChangeAspect="1" noChangeArrowheads="1"/>
                  </pic:cNvPicPr>
                </pic:nvPicPr>
                <pic:blipFill>
                  <a:blip r:embed="rId2"/>
                  <a:srcRect/>
                  <a:stretch>
                    <a:fillRect/>
                  </a:stretch>
                </pic:blipFill>
                <pic:spPr bwMode="auto">
                  <a:xfrm>
                    <a:off x="0" y="0"/>
                    <a:ext cx="718820" cy="428625"/>
                  </a:xfrm>
                  <a:prstGeom prst="rect">
                    <a:avLst/>
                  </a:prstGeom>
                  <a:noFill/>
                  <a:ln w="9525">
                    <a:noFill/>
                    <a:miter lim="800000"/>
                    <a:headEnd/>
                    <a:tailEnd/>
                  </a:ln>
                </pic:spPr>
              </pic:pic>
            </a:graphicData>
          </a:graphic>
        </wp:anchor>
      </w:drawing>
    </w:r>
    <w:r>
      <w:rPr>
        <w:rFonts w:ascii="Courier New" w:hAnsi="Courier New" w:cs="Courier New"/>
        <w:noProof/>
        <w:sz w:val="18"/>
      </w:rPr>
      <w:drawing>
        <wp:anchor distT="0" distB="0" distL="114300" distR="114300" simplePos="0" relativeHeight="251657728" behindDoc="0" locked="1" layoutInCell="0" allowOverlap="0">
          <wp:simplePos x="0" y="0"/>
          <wp:positionH relativeFrom="column">
            <wp:posOffset>47625</wp:posOffset>
          </wp:positionH>
          <wp:positionV relativeFrom="page">
            <wp:posOffset>333375</wp:posOffset>
          </wp:positionV>
          <wp:extent cx="600075" cy="676275"/>
          <wp:effectExtent l="19050" t="0" r="9525" b="0"/>
          <wp:wrapThrough wrapText="bothSides">
            <wp:wrapPolygon edited="0">
              <wp:start x="-686" y="0"/>
              <wp:lineTo x="-686" y="21296"/>
              <wp:lineTo x="21943" y="21296"/>
              <wp:lineTo x="21943" y="0"/>
              <wp:lineTo x="-686" y="0"/>
            </wp:wrapPolygon>
          </wp:wrapThrough>
          <wp:docPr id="3" name="Imagen 7" descr="C:\Users\pc7\Pictures\ITV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pc7\Pictures\ITVH.png"/>
                  <pic:cNvPicPr>
                    <a:picLocks noChangeAspect="1" noChangeArrowheads="1"/>
                  </pic:cNvPicPr>
                </pic:nvPicPr>
                <pic:blipFill>
                  <a:blip r:embed="rId3"/>
                  <a:srcRect/>
                  <a:stretch>
                    <a:fillRect/>
                  </a:stretch>
                </pic:blipFill>
                <pic:spPr bwMode="auto">
                  <a:xfrm>
                    <a:off x="0" y="0"/>
                    <a:ext cx="600075" cy="676275"/>
                  </a:xfrm>
                  <a:prstGeom prst="rect">
                    <a:avLst/>
                  </a:prstGeom>
                  <a:noFill/>
                  <a:ln w="9525">
                    <a:noFill/>
                    <a:miter lim="800000"/>
                    <a:headEnd/>
                    <a:tailEnd/>
                  </a:ln>
                </pic:spPr>
              </pic:pic>
            </a:graphicData>
          </a:graphic>
        </wp:anchor>
      </w:drawing>
    </w:r>
  </w:p>
  <w:p w:rsidR="00EE3F92" w:rsidRDefault="00EE3F92" w:rsidP="00BD7957">
    <w:pPr>
      <w:pStyle w:val="Encabezado"/>
      <w:jc w:val="right"/>
      <w:rPr>
        <w:rFonts w:ascii="Courier New" w:hAnsi="Courier New" w:cs="Courier New"/>
        <w:sz w:val="18"/>
      </w:rPr>
    </w:pPr>
  </w:p>
  <w:p w:rsidR="00EE3F92" w:rsidRDefault="00EE3F92" w:rsidP="00BD7957">
    <w:pPr>
      <w:pStyle w:val="Encabezado"/>
      <w:jc w:val="right"/>
      <w:rPr>
        <w:rFonts w:ascii="Courier New" w:hAnsi="Courier New" w:cs="Courier New"/>
        <w:sz w:val="18"/>
      </w:rPr>
    </w:pPr>
  </w:p>
  <w:p w:rsidR="00EE3F92" w:rsidRDefault="00EE3F92" w:rsidP="00BD7957">
    <w:pPr>
      <w:pStyle w:val="Encabezado"/>
      <w:jc w:val="right"/>
      <w:rPr>
        <w:rFonts w:ascii="Courier New" w:hAnsi="Courier New" w:cs="Courier New"/>
        <w:sz w:val="18"/>
      </w:rPr>
    </w:pPr>
  </w:p>
  <w:p w:rsidR="00EE3F92" w:rsidRDefault="00EE3F92" w:rsidP="00BD7957">
    <w:pPr>
      <w:pStyle w:val="Encabezado"/>
      <w:jc w:val="right"/>
      <w:rPr>
        <w:rFonts w:ascii="Courier New" w:hAnsi="Courier New" w:cs="Courier New"/>
        <w:sz w:val="18"/>
      </w:rPr>
    </w:pPr>
  </w:p>
  <w:p w:rsidR="00EE3F92" w:rsidRPr="007F346D" w:rsidRDefault="00EE3F92" w:rsidP="00FE52BB">
    <w:pPr>
      <w:pStyle w:val="Encabezado"/>
      <w:ind w:firstLine="2832"/>
      <w:jc w:val="center"/>
      <w:rPr>
        <w:rFonts w:ascii="Copperplate Gothic Bold" w:hAnsi="Copperplate Gothic Bold" w:cs="Courier New"/>
        <w:color w:val="808080"/>
        <w:sz w:val="18"/>
      </w:rPr>
    </w:pPr>
    <w:r w:rsidRPr="007F346D">
      <w:rPr>
        <w:rFonts w:ascii="Copperplate Gothic Bold" w:hAnsi="Copperplate Gothic Bold" w:cs="Courier New"/>
        <w:color w:val="808080"/>
        <w:sz w:val="18"/>
      </w:rPr>
      <w:t xml:space="preserve">                                    Instituto Tecnológico de Villahermosa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8CB"/>
    <w:multiLevelType w:val="hybridMultilevel"/>
    <w:tmpl w:val="1DDE4F74"/>
    <w:lvl w:ilvl="0" w:tplc="A25AD76E">
      <w:start w:val="1"/>
      <w:numFmt w:val="lowerLetter"/>
      <w:lvlText w:val="%1)"/>
      <w:lvlJc w:val="left"/>
      <w:pPr>
        <w:ind w:left="2489" w:hanging="360"/>
      </w:pPr>
      <w:rPr>
        <w:rFonts w:hint="default"/>
      </w:rPr>
    </w:lvl>
    <w:lvl w:ilvl="1" w:tplc="080A0019" w:tentative="1">
      <w:start w:val="1"/>
      <w:numFmt w:val="lowerLetter"/>
      <w:lvlText w:val="%2."/>
      <w:lvlJc w:val="left"/>
      <w:pPr>
        <w:ind w:left="3209" w:hanging="360"/>
      </w:pPr>
    </w:lvl>
    <w:lvl w:ilvl="2" w:tplc="080A001B" w:tentative="1">
      <w:start w:val="1"/>
      <w:numFmt w:val="lowerRoman"/>
      <w:lvlText w:val="%3."/>
      <w:lvlJc w:val="right"/>
      <w:pPr>
        <w:ind w:left="3929" w:hanging="180"/>
      </w:pPr>
    </w:lvl>
    <w:lvl w:ilvl="3" w:tplc="080A000F" w:tentative="1">
      <w:start w:val="1"/>
      <w:numFmt w:val="decimal"/>
      <w:lvlText w:val="%4."/>
      <w:lvlJc w:val="left"/>
      <w:pPr>
        <w:ind w:left="4649" w:hanging="360"/>
      </w:pPr>
    </w:lvl>
    <w:lvl w:ilvl="4" w:tplc="080A0019" w:tentative="1">
      <w:start w:val="1"/>
      <w:numFmt w:val="lowerLetter"/>
      <w:lvlText w:val="%5."/>
      <w:lvlJc w:val="left"/>
      <w:pPr>
        <w:ind w:left="5369" w:hanging="360"/>
      </w:pPr>
    </w:lvl>
    <w:lvl w:ilvl="5" w:tplc="080A001B" w:tentative="1">
      <w:start w:val="1"/>
      <w:numFmt w:val="lowerRoman"/>
      <w:lvlText w:val="%6."/>
      <w:lvlJc w:val="right"/>
      <w:pPr>
        <w:ind w:left="6089" w:hanging="180"/>
      </w:pPr>
    </w:lvl>
    <w:lvl w:ilvl="6" w:tplc="080A000F" w:tentative="1">
      <w:start w:val="1"/>
      <w:numFmt w:val="decimal"/>
      <w:lvlText w:val="%7."/>
      <w:lvlJc w:val="left"/>
      <w:pPr>
        <w:ind w:left="6809" w:hanging="360"/>
      </w:pPr>
    </w:lvl>
    <w:lvl w:ilvl="7" w:tplc="080A0019" w:tentative="1">
      <w:start w:val="1"/>
      <w:numFmt w:val="lowerLetter"/>
      <w:lvlText w:val="%8."/>
      <w:lvlJc w:val="left"/>
      <w:pPr>
        <w:ind w:left="7529" w:hanging="360"/>
      </w:pPr>
    </w:lvl>
    <w:lvl w:ilvl="8" w:tplc="080A001B" w:tentative="1">
      <w:start w:val="1"/>
      <w:numFmt w:val="lowerRoman"/>
      <w:lvlText w:val="%9."/>
      <w:lvlJc w:val="right"/>
      <w:pPr>
        <w:ind w:left="8249" w:hanging="180"/>
      </w:pPr>
    </w:lvl>
  </w:abstractNum>
  <w:abstractNum w:abstractNumId="1">
    <w:nsid w:val="059E2C37"/>
    <w:multiLevelType w:val="multilevel"/>
    <w:tmpl w:val="0568B0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
    <w:nsid w:val="123B0BE1"/>
    <w:multiLevelType w:val="multilevel"/>
    <w:tmpl w:val="CC64952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1072"/>
        </w:tabs>
        <w:ind w:left="1072" w:hanging="72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3">
    <w:nsid w:val="1CCA2E0A"/>
    <w:multiLevelType w:val="multilevel"/>
    <w:tmpl w:val="8FF2D5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254505D3"/>
    <w:multiLevelType w:val="hybridMultilevel"/>
    <w:tmpl w:val="91947D52"/>
    <w:lvl w:ilvl="0" w:tplc="C98A4DD0">
      <w:start w:val="1"/>
      <w:numFmt w:val="lowerLetter"/>
      <w:lvlText w:val="%1)"/>
      <w:lvlJc w:val="left"/>
      <w:pPr>
        <w:tabs>
          <w:tab w:val="num" w:pos="3132"/>
        </w:tabs>
        <w:ind w:left="3132" w:hanging="360"/>
      </w:pPr>
      <w:rPr>
        <w:rFonts w:hint="default"/>
      </w:rPr>
    </w:lvl>
    <w:lvl w:ilvl="1" w:tplc="0C0A0019" w:tentative="1">
      <w:start w:val="1"/>
      <w:numFmt w:val="lowerLetter"/>
      <w:lvlText w:val="%2."/>
      <w:lvlJc w:val="left"/>
      <w:pPr>
        <w:tabs>
          <w:tab w:val="num" w:pos="3852"/>
        </w:tabs>
        <w:ind w:left="3852" w:hanging="360"/>
      </w:pPr>
    </w:lvl>
    <w:lvl w:ilvl="2" w:tplc="0C0A001B" w:tentative="1">
      <w:start w:val="1"/>
      <w:numFmt w:val="lowerRoman"/>
      <w:lvlText w:val="%3."/>
      <w:lvlJc w:val="right"/>
      <w:pPr>
        <w:tabs>
          <w:tab w:val="num" w:pos="4572"/>
        </w:tabs>
        <w:ind w:left="4572" w:hanging="180"/>
      </w:pPr>
    </w:lvl>
    <w:lvl w:ilvl="3" w:tplc="0C0A000F" w:tentative="1">
      <w:start w:val="1"/>
      <w:numFmt w:val="decimal"/>
      <w:lvlText w:val="%4."/>
      <w:lvlJc w:val="left"/>
      <w:pPr>
        <w:tabs>
          <w:tab w:val="num" w:pos="5292"/>
        </w:tabs>
        <w:ind w:left="5292" w:hanging="360"/>
      </w:pPr>
    </w:lvl>
    <w:lvl w:ilvl="4" w:tplc="0C0A0019" w:tentative="1">
      <w:start w:val="1"/>
      <w:numFmt w:val="lowerLetter"/>
      <w:lvlText w:val="%5."/>
      <w:lvlJc w:val="left"/>
      <w:pPr>
        <w:tabs>
          <w:tab w:val="num" w:pos="6012"/>
        </w:tabs>
        <w:ind w:left="6012" w:hanging="360"/>
      </w:pPr>
    </w:lvl>
    <w:lvl w:ilvl="5" w:tplc="0C0A001B" w:tentative="1">
      <w:start w:val="1"/>
      <w:numFmt w:val="lowerRoman"/>
      <w:lvlText w:val="%6."/>
      <w:lvlJc w:val="right"/>
      <w:pPr>
        <w:tabs>
          <w:tab w:val="num" w:pos="6732"/>
        </w:tabs>
        <w:ind w:left="6732" w:hanging="180"/>
      </w:pPr>
    </w:lvl>
    <w:lvl w:ilvl="6" w:tplc="0C0A000F" w:tentative="1">
      <w:start w:val="1"/>
      <w:numFmt w:val="decimal"/>
      <w:lvlText w:val="%7."/>
      <w:lvlJc w:val="left"/>
      <w:pPr>
        <w:tabs>
          <w:tab w:val="num" w:pos="7452"/>
        </w:tabs>
        <w:ind w:left="7452" w:hanging="360"/>
      </w:pPr>
    </w:lvl>
    <w:lvl w:ilvl="7" w:tplc="0C0A0019" w:tentative="1">
      <w:start w:val="1"/>
      <w:numFmt w:val="lowerLetter"/>
      <w:lvlText w:val="%8."/>
      <w:lvlJc w:val="left"/>
      <w:pPr>
        <w:tabs>
          <w:tab w:val="num" w:pos="8172"/>
        </w:tabs>
        <w:ind w:left="8172" w:hanging="360"/>
      </w:pPr>
    </w:lvl>
    <w:lvl w:ilvl="8" w:tplc="0C0A001B" w:tentative="1">
      <w:start w:val="1"/>
      <w:numFmt w:val="lowerRoman"/>
      <w:lvlText w:val="%9."/>
      <w:lvlJc w:val="right"/>
      <w:pPr>
        <w:tabs>
          <w:tab w:val="num" w:pos="8892"/>
        </w:tabs>
        <w:ind w:left="8892" w:hanging="180"/>
      </w:pPr>
    </w:lvl>
  </w:abstractNum>
  <w:abstractNum w:abstractNumId="5">
    <w:nsid w:val="289A54F1"/>
    <w:multiLevelType w:val="multilevel"/>
    <w:tmpl w:val="16BC74F2"/>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2A2B602C"/>
    <w:multiLevelType w:val="hybridMultilevel"/>
    <w:tmpl w:val="6F0206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2D606F1"/>
    <w:multiLevelType w:val="hybridMultilevel"/>
    <w:tmpl w:val="09EE4740"/>
    <w:lvl w:ilvl="0" w:tplc="DC8A5394">
      <w:start w:val="1"/>
      <w:numFmt w:val="lowerLetter"/>
      <w:lvlText w:val="%1)"/>
      <w:lvlJc w:val="left"/>
      <w:pPr>
        <w:ind w:left="3900" w:hanging="360"/>
      </w:pPr>
      <w:rPr>
        <w:rFonts w:ascii="Century Gothic" w:eastAsia="Times New Roman" w:hAnsi="Century Gothic" w:cs="Times New Roman"/>
      </w:rPr>
    </w:lvl>
    <w:lvl w:ilvl="1" w:tplc="080A0019" w:tentative="1">
      <w:start w:val="1"/>
      <w:numFmt w:val="lowerLetter"/>
      <w:lvlText w:val="%2."/>
      <w:lvlJc w:val="left"/>
      <w:pPr>
        <w:ind w:left="4620" w:hanging="360"/>
      </w:pPr>
    </w:lvl>
    <w:lvl w:ilvl="2" w:tplc="080A001B" w:tentative="1">
      <w:start w:val="1"/>
      <w:numFmt w:val="lowerRoman"/>
      <w:lvlText w:val="%3."/>
      <w:lvlJc w:val="right"/>
      <w:pPr>
        <w:ind w:left="5340" w:hanging="180"/>
      </w:pPr>
    </w:lvl>
    <w:lvl w:ilvl="3" w:tplc="080A000F" w:tentative="1">
      <w:start w:val="1"/>
      <w:numFmt w:val="decimal"/>
      <w:lvlText w:val="%4."/>
      <w:lvlJc w:val="left"/>
      <w:pPr>
        <w:ind w:left="6060" w:hanging="360"/>
      </w:pPr>
    </w:lvl>
    <w:lvl w:ilvl="4" w:tplc="080A0019" w:tentative="1">
      <w:start w:val="1"/>
      <w:numFmt w:val="lowerLetter"/>
      <w:lvlText w:val="%5."/>
      <w:lvlJc w:val="left"/>
      <w:pPr>
        <w:ind w:left="6780" w:hanging="360"/>
      </w:pPr>
    </w:lvl>
    <w:lvl w:ilvl="5" w:tplc="080A001B" w:tentative="1">
      <w:start w:val="1"/>
      <w:numFmt w:val="lowerRoman"/>
      <w:lvlText w:val="%6."/>
      <w:lvlJc w:val="right"/>
      <w:pPr>
        <w:ind w:left="7500" w:hanging="180"/>
      </w:pPr>
    </w:lvl>
    <w:lvl w:ilvl="6" w:tplc="080A000F" w:tentative="1">
      <w:start w:val="1"/>
      <w:numFmt w:val="decimal"/>
      <w:lvlText w:val="%7."/>
      <w:lvlJc w:val="left"/>
      <w:pPr>
        <w:ind w:left="8220" w:hanging="360"/>
      </w:pPr>
    </w:lvl>
    <w:lvl w:ilvl="7" w:tplc="080A0019" w:tentative="1">
      <w:start w:val="1"/>
      <w:numFmt w:val="lowerLetter"/>
      <w:lvlText w:val="%8."/>
      <w:lvlJc w:val="left"/>
      <w:pPr>
        <w:ind w:left="8940" w:hanging="360"/>
      </w:pPr>
    </w:lvl>
    <w:lvl w:ilvl="8" w:tplc="080A001B" w:tentative="1">
      <w:start w:val="1"/>
      <w:numFmt w:val="lowerRoman"/>
      <w:lvlText w:val="%9."/>
      <w:lvlJc w:val="right"/>
      <w:pPr>
        <w:ind w:left="9660" w:hanging="180"/>
      </w:pPr>
    </w:lvl>
  </w:abstractNum>
  <w:abstractNum w:abstractNumId="8">
    <w:nsid w:val="38C4089A"/>
    <w:multiLevelType w:val="hybridMultilevel"/>
    <w:tmpl w:val="1DF4911C"/>
    <w:lvl w:ilvl="0" w:tplc="78AE2FE8">
      <w:start w:val="1"/>
      <w:numFmt w:val="lowerLetter"/>
      <w:lvlText w:val="%1)"/>
      <w:lvlJc w:val="left"/>
      <w:pPr>
        <w:ind w:left="360" w:hanging="360"/>
      </w:pPr>
      <w:rPr>
        <w:rFonts w:hint="default"/>
      </w:rPr>
    </w:lvl>
    <w:lvl w:ilvl="1" w:tplc="080A0019">
      <w:start w:val="1"/>
      <w:numFmt w:val="lowerLetter"/>
      <w:lvlText w:val="%2."/>
      <w:lvlJc w:val="left"/>
      <w:pPr>
        <w:ind w:left="3210" w:hanging="360"/>
      </w:pPr>
    </w:lvl>
    <w:lvl w:ilvl="2" w:tplc="080A001B" w:tentative="1">
      <w:start w:val="1"/>
      <w:numFmt w:val="lowerRoman"/>
      <w:lvlText w:val="%3."/>
      <w:lvlJc w:val="right"/>
      <w:pPr>
        <w:ind w:left="3930" w:hanging="180"/>
      </w:pPr>
    </w:lvl>
    <w:lvl w:ilvl="3" w:tplc="080A000F" w:tentative="1">
      <w:start w:val="1"/>
      <w:numFmt w:val="decimal"/>
      <w:lvlText w:val="%4."/>
      <w:lvlJc w:val="left"/>
      <w:pPr>
        <w:ind w:left="4650" w:hanging="360"/>
      </w:pPr>
    </w:lvl>
    <w:lvl w:ilvl="4" w:tplc="080A0019" w:tentative="1">
      <w:start w:val="1"/>
      <w:numFmt w:val="lowerLetter"/>
      <w:lvlText w:val="%5."/>
      <w:lvlJc w:val="left"/>
      <w:pPr>
        <w:ind w:left="5370" w:hanging="360"/>
      </w:pPr>
    </w:lvl>
    <w:lvl w:ilvl="5" w:tplc="080A001B" w:tentative="1">
      <w:start w:val="1"/>
      <w:numFmt w:val="lowerRoman"/>
      <w:lvlText w:val="%6."/>
      <w:lvlJc w:val="right"/>
      <w:pPr>
        <w:ind w:left="6090" w:hanging="180"/>
      </w:pPr>
    </w:lvl>
    <w:lvl w:ilvl="6" w:tplc="080A000F" w:tentative="1">
      <w:start w:val="1"/>
      <w:numFmt w:val="decimal"/>
      <w:lvlText w:val="%7."/>
      <w:lvlJc w:val="left"/>
      <w:pPr>
        <w:ind w:left="6810" w:hanging="360"/>
      </w:pPr>
    </w:lvl>
    <w:lvl w:ilvl="7" w:tplc="080A0019" w:tentative="1">
      <w:start w:val="1"/>
      <w:numFmt w:val="lowerLetter"/>
      <w:lvlText w:val="%8."/>
      <w:lvlJc w:val="left"/>
      <w:pPr>
        <w:ind w:left="7530" w:hanging="360"/>
      </w:pPr>
    </w:lvl>
    <w:lvl w:ilvl="8" w:tplc="080A001B" w:tentative="1">
      <w:start w:val="1"/>
      <w:numFmt w:val="lowerRoman"/>
      <w:lvlText w:val="%9."/>
      <w:lvlJc w:val="right"/>
      <w:pPr>
        <w:ind w:left="8250" w:hanging="180"/>
      </w:pPr>
    </w:lvl>
  </w:abstractNum>
  <w:abstractNum w:abstractNumId="9">
    <w:nsid w:val="6BF562F8"/>
    <w:multiLevelType w:val="hybridMultilevel"/>
    <w:tmpl w:val="4FF843B8"/>
    <w:lvl w:ilvl="0" w:tplc="283A81C8">
      <w:start w:val="1"/>
      <w:numFmt w:val="lowerLetter"/>
      <w:lvlText w:val="%1)"/>
      <w:lvlJc w:val="left"/>
      <w:pPr>
        <w:ind w:left="3900" w:hanging="360"/>
      </w:pPr>
      <w:rPr>
        <w:rFonts w:hint="default"/>
      </w:rPr>
    </w:lvl>
    <w:lvl w:ilvl="1" w:tplc="080A0019" w:tentative="1">
      <w:start w:val="1"/>
      <w:numFmt w:val="lowerLetter"/>
      <w:lvlText w:val="%2."/>
      <w:lvlJc w:val="left"/>
      <w:pPr>
        <w:ind w:left="4620" w:hanging="360"/>
      </w:pPr>
    </w:lvl>
    <w:lvl w:ilvl="2" w:tplc="080A001B" w:tentative="1">
      <w:start w:val="1"/>
      <w:numFmt w:val="lowerRoman"/>
      <w:lvlText w:val="%3."/>
      <w:lvlJc w:val="right"/>
      <w:pPr>
        <w:ind w:left="5340" w:hanging="180"/>
      </w:pPr>
    </w:lvl>
    <w:lvl w:ilvl="3" w:tplc="080A000F" w:tentative="1">
      <w:start w:val="1"/>
      <w:numFmt w:val="decimal"/>
      <w:lvlText w:val="%4."/>
      <w:lvlJc w:val="left"/>
      <w:pPr>
        <w:ind w:left="6060" w:hanging="360"/>
      </w:pPr>
    </w:lvl>
    <w:lvl w:ilvl="4" w:tplc="080A0019" w:tentative="1">
      <w:start w:val="1"/>
      <w:numFmt w:val="lowerLetter"/>
      <w:lvlText w:val="%5."/>
      <w:lvlJc w:val="left"/>
      <w:pPr>
        <w:ind w:left="6780" w:hanging="360"/>
      </w:pPr>
    </w:lvl>
    <w:lvl w:ilvl="5" w:tplc="080A001B" w:tentative="1">
      <w:start w:val="1"/>
      <w:numFmt w:val="lowerRoman"/>
      <w:lvlText w:val="%6."/>
      <w:lvlJc w:val="right"/>
      <w:pPr>
        <w:ind w:left="7500" w:hanging="180"/>
      </w:pPr>
    </w:lvl>
    <w:lvl w:ilvl="6" w:tplc="080A000F" w:tentative="1">
      <w:start w:val="1"/>
      <w:numFmt w:val="decimal"/>
      <w:lvlText w:val="%7."/>
      <w:lvlJc w:val="left"/>
      <w:pPr>
        <w:ind w:left="8220" w:hanging="360"/>
      </w:pPr>
    </w:lvl>
    <w:lvl w:ilvl="7" w:tplc="080A0019" w:tentative="1">
      <w:start w:val="1"/>
      <w:numFmt w:val="lowerLetter"/>
      <w:lvlText w:val="%8."/>
      <w:lvlJc w:val="left"/>
      <w:pPr>
        <w:ind w:left="8940" w:hanging="360"/>
      </w:pPr>
    </w:lvl>
    <w:lvl w:ilvl="8" w:tplc="080A001B" w:tentative="1">
      <w:start w:val="1"/>
      <w:numFmt w:val="lowerRoman"/>
      <w:lvlText w:val="%9."/>
      <w:lvlJc w:val="right"/>
      <w:pPr>
        <w:ind w:left="9660" w:hanging="180"/>
      </w:pPr>
    </w:lvl>
  </w:abstractNum>
  <w:abstractNum w:abstractNumId="10">
    <w:nsid w:val="76BD14E0"/>
    <w:multiLevelType w:val="hybridMultilevel"/>
    <w:tmpl w:val="F67EE7B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7B281397"/>
    <w:multiLevelType w:val="hybridMultilevel"/>
    <w:tmpl w:val="AF12C948"/>
    <w:lvl w:ilvl="0" w:tplc="8CDEBDAA">
      <w:start w:val="1"/>
      <w:numFmt w:val="lowerLetter"/>
      <w:lvlText w:val="%1)"/>
      <w:lvlJc w:val="left"/>
      <w:pPr>
        <w:ind w:left="3192" w:hanging="360"/>
      </w:pPr>
      <w:rPr>
        <w:rFonts w:hint="default"/>
      </w:rPr>
    </w:lvl>
    <w:lvl w:ilvl="1" w:tplc="080A0019" w:tentative="1">
      <w:start w:val="1"/>
      <w:numFmt w:val="lowerLetter"/>
      <w:lvlText w:val="%2."/>
      <w:lvlJc w:val="left"/>
      <w:pPr>
        <w:ind w:left="3912" w:hanging="360"/>
      </w:pPr>
    </w:lvl>
    <w:lvl w:ilvl="2" w:tplc="080A001B" w:tentative="1">
      <w:start w:val="1"/>
      <w:numFmt w:val="lowerRoman"/>
      <w:lvlText w:val="%3."/>
      <w:lvlJc w:val="right"/>
      <w:pPr>
        <w:ind w:left="4632" w:hanging="180"/>
      </w:pPr>
    </w:lvl>
    <w:lvl w:ilvl="3" w:tplc="080A000F" w:tentative="1">
      <w:start w:val="1"/>
      <w:numFmt w:val="decimal"/>
      <w:lvlText w:val="%4."/>
      <w:lvlJc w:val="left"/>
      <w:pPr>
        <w:ind w:left="5352" w:hanging="360"/>
      </w:pPr>
    </w:lvl>
    <w:lvl w:ilvl="4" w:tplc="080A0019" w:tentative="1">
      <w:start w:val="1"/>
      <w:numFmt w:val="lowerLetter"/>
      <w:lvlText w:val="%5."/>
      <w:lvlJc w:val="left"/>
      <w:pPr>
        <w:ind w:left="6072" w:hanging="360"/>
      </w:pPr>
    </w:lvl>
    <w:lvl w:ilvl="5" w:tplc="080A001B" w:tentative="1">
      <w:start w:val="1"/>
      <w:numFmt w:val="lowerRoman"/>
      <w:lvlText w:val="%6."/>
      <w:lvlJc w:val="right"/>
      <w:pPr>
        <w:ind w:left="6792" w:hanging="180"/>
      </w:pPr>
    </w:lvl>
    <w:lvl w:ilvl="6" w:tplc="080A000F" w:tentative="1">
      <w:start w:val="1"/>
      <w:numFmt w:val="decimal"/>
      <w:lvlText w:val="%7."/>
      <w:lvlJc w:val="left"/>
      <w:pPr>
        <w:ind w:left="7512" w:hanging="360"/>
      </w:pPr>
    </w:lvl>
    <w:lvl w:ilvl="7" w:tplc="080A0019" w:tentative="1">
      <w:start w:val="1"/>
      <w:numFmt w:val="lowerLetter"/>
      <w:lvlText w:val="%8."/>
      <w:lvlJc w:val="left"/>
      <w:pPr>
        <w:ind w:left="8232" w:hanging="360"/>
      </w:pPr>
    </w:lvl>
    <w:lvl w:ilvl="8" w:tplc="080A001B" w:tentative="1">
      <w:start w:val="1"/>
      <w:numFmt w:val="lowerRoman"/>
      <w:lvlText w:val="%9."/>
      <w:lvlJc w:val="right"/>
      <w:pPr>
        <w:ind w:left="8952" w:hanging="180"/>
      </w:pPr>
    </w:lvl>
  </w:abstractNum>
  <w:abstractNum w:abstractNumId="12">
    <w:nsid w:val="7FE65D20"/>
    <w:multiLevelType w:val="hybridMultilevel"/>
    <w:tmpl w:val="DEA4EF02"/>
    <w:lvl w:ilvl="0" w:tplc="78AE2FE8">
      <w:start w:val="1"/>
      <w:numFmt w:val="lowerLetter"/>
      <w:lvlText w:val="%1)"/>
      <w:lvlJc w:val="left"/>
      <w:pPr>
        <w:ind w:left="360" w:hanging="360"/>
      </w:pPr>
      <w:rPr>
        <w:rFonts w:hint="default"/>
      </w:rPr>
    </w:lvl>
    <w:lvl w:ilvl="1" w:tplc="080A0019">
      <w:start w:val="1"/>
      <w:numFmt w:val="lowerLetter"/>
      <w:lvlText w:val="%2."/>
      <w:lvlJc w:val="left"/>
      <w:pPr>
        <w:ind w:left="3210" w:hanging="360"/>
      </w:pPr>
    </w:lvl>
    <w:lvl w:ilvl="2" w:tplc="080A001B" w:tentative="1">
      <w:start w:val="1"/>
      <w:numFmt w:val="lowerRoman"/>
      <w:lvlText w:val="%3."/>
      <w:lvlJc w:val="right"/>
      <w:pPr>
        <w:ind w:left="3930" w:hanging="180"/>
      </w:pPr>
    </w:lvl>
    <w:lvl w:ilvl="3" w:tplc="080A000F" w:tentative="1">
      <w:start w:val="1"/>
      <w:numFmt w:val="decimal"/>
      <w:lvlText w:val="%4."/>
      <w:lvlJc w:val="left"/>
      <w:pPr>
        <w:ind w:left="4650" w:hanging="360"/>
      </w:pPr>
    </w:lvl>
    <w:lvl w:ilvl="4" w:tplc="080A0019" w:tentative="1">
      <w:start w:val="1"/>
      <w:numFmt w:val="lowerLetter"/>
      <w:lvlText w:val="%5."/>
      <w:lvlJc w:val="left"/>
      <w:pPr>
        <w:ind w:left="5370" w:hanging="360"/>
      </w:pPr>
    </w:lvl>
    <w:lvl w:ilvl="5" w:tplc="080A001B" w:tentative="1">
      <w:start w:val="1"/>
      <w:numFmt w:val="lowerRoman"/>
      <w:lvlText w:val="%6."/>
      <w:lvlJc w:val="right"/>
      <w:pPr>
        <w:ind w:left="6090" w:hanging="180"/>
      </w:pPr>
    </w:lvl>
    <w:lvl w:ilvl="6" w:tplc="080A000F" w:tentative="1">
      <w:start w:val="1"/>
      <w:numFmt w:val="decimal"/>
      <w:lvlText w:val="%7."/>
      <w:lvlJc w:val="left"/>
      <w:pPr>
        <w:ind w:left="6810" w:hanging="360"/>
      </w:pPr>
    </w:lvl>
    <w:lvl w:ilvl="7" w:tplc="080A0019" w:tentative="1">
      <w:start w:val="1"/>
      <w:numFmt w:val="lowerLetter"/>
      <w:lvlText w:val="%8."/>
      <w:lvlJc w:val="left"/>
      <w:pPr>
        <w:ind w:left="7530" w:hanging="360"/>
      </w:pPr>
    </w:lvl>
    <w:lvl w:ilvl="8" w:tplc="080A001B" w:tentative="1">
      <w:start w:val="1"/>
      <w:numFmt w:val="lowerRoman"/>
      <w:lvlText w:val="%9."/>
      <w:lvlJc w:val="right"/>
      <w:pPr>
        <w:ind w:left="8250" w:hanging="180"/>
      </w:pPr>
    </w:lvl>
  </w:abstractNum>
  <w:num w:numId="1">
    <w:abstractNumId w:val="3"/>
  </w:num>
  <w:num w:numId="2">
    <w:abstractNumId w:val="5"/>
  </w:num>
  <w:num w:numId="3">
    <w:abstractNumId w:val="4"/>
  </w:num>
  <w:num w:numId="4">
    <w:abstractNumId w:val="12"/>
  </w:num>
  <w:num w:numId="5">
    <w:abstractNumId w:val="0"/>
  </w:num>
  <w:num w:numId="6">
    <w:abstractNumId w:val="1"/>
  </w:num>
  <w:num w:numId="7">
    <w:abstractNumId w:val="2"/>
  </w:num>
  <w:num w:numId="8">
    <w:abstractNumId w:val="9"/>
  </w:num>
  <w:num w:numId="9">
    <w:abstractNumId w:val="11"/>
  </w:num>
  <w:num w:numId="10">
    <w:abstractNumId w:val="7"/>
  </w:num>
  <w:num w:numId="11">
    <w:abstractNumId w:val="6"/>
  </w:num>
  <w:num w:numId="12">
    <w:abstractNumId w:val="8"/>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69634" fillcolor="white" strokecolor="gray">
      <v:fill color="white"/>
      <v:stroke color="gray" weight="0"/>
    </o:shapedefaults>
    <o:shapelayout v:ext="edit">
      <o:idmap v:ext="edit" data="3"/>
    </o:shapelayout>
  </w:hdrShapeDefaults>
  <w:footnotePr>
    <w:footnote w:id="-1"/>
    <w:footnote w:id="0"/>
  </w:footnotePr>
  <w:endnotePr>
    <w:endnote w:id="-1"/>
    <w:endnote w:id="0"/>
  </w:endnotePr>
  <w:compat/>
  <w:rsids>
    <w:rsidRoot w:val="00860C79"/>
    <w:rsid w:val="00001011"/>
    <w:rsid w:val="0000491A"/>
    <w:rsid w:val="00004EE6"/>
    <w:rsid w:val="000107A3"/>
    <w:rsid w:val="0001201A"/>
    <w:rsid w:val="00017CF2"/>
    <w:rsid w:val="0002067F"/>
    <w:rsid w:val="00024D81"/>
    <w:rsid w:val="0002600B"/>
    <w:rsid w:val="00026B92"/>
    <w:rsid w:val="000309B2"/>
    <w:rsid w:val="000315EB"/>
    <w:rsid w:val="00031D15"/>
    <w:rsid w:val="000344B9"/>
    <w:rsid w:val="000355B0"/>
    <w:rsid w:val="00036FB7"/>
    <w:rsid w:val="000378A3"/>
    <w:rsid w:val="000414A9"/>
    <w:rsid w:val="00046EAD"/>
    <w:rsid w:val="000515A2"/>
    <w:rsid w:val="00055E09"/>
    <w:rsid w:val="00057020"/>
    <w:rsid w:val="00057777"/>
    <w:rsid w:val="00060878"/>
    <w:rsid w:val="00065393"/>
    <w:rsid w:val="0007524A"/>
    <w:rsid w:val="000772BE"/>
    <w:rsid w:val="00081FA7"/>
    <w:rsid w:val="00092520"/>
    <w:rsid w:val="000930B9"/>
    <w:rsid w:val="00093906"/>
    <w:rsid w:val="00094515"/>
    <w:rsid w:val="000A1C77"/>
    <w:rsid w:val="000A3585"/>
    <w:rsid w:val="000A3E2C"/>
    <w:rsid w:val="000A5E3A"/>
    <w:rsid w:val="000A7FAC"/>
    <w:rsid w:val="000C0994"/>
    <w:rsid w:val="000C0DC4"/>
    <w:rsid w:val="000C4CB9"/>
    <w:rsid w:val="000C69FF"/>
    <w:rsid w:val="000D1824"/>
    <w:rsid w:val="000D4798"/>
    <w:rsid w:val="000D4824"/>
    <w:rsid w:val="000D6506"/>
    <w:rsid w:val="000D6737"/>
    <w:rsid w:val="000D6AC5"/>
    <w:rsid w:val="000E2404"/>
    <w:rsid w:val="000E37A7"/>
    <w:rsid w:val="00101DDB"/>
    <w:rsid w:val="00104A16"/>
    <w:rsid w:val="00104D99"/>
    <w:rsid w:val="00105075"/>
    <w:rsid w:val="00110153"/>
    <w:rsid w:val="00114258"/>
    <w:rsid w:val="001145BA"/>
    <w:rsid w:val="00114955"/>
    <w:rsid w:val="00114985"/>
    <w:rsid w:val="00125E6C"/>
    <w:rsid w:val="00126BC3"/>
    <w:rsid w:val="00132200"/>
    <w:rsid w:val="00134432"/>
    <w:rsid w:val="00134A57"/>
    <w:rsid w:val="00134D14"/>
    <w:rsid w:val="0013526E"/>
    <w:rsid w:val="00141E8B"/>
    <w:rsid w:val="0014355C"/>
    <w:rsid w:val="00145B24"/>
    <w:rsid w:val="00145FE8"/>
    <w:rsid w:val="0014755B"/>
    <w:rsid w:val="00155B2A"/>
    <w:rsid w:val="00157F03"/>
    <w:rsid w:val="00161B65"/>
    <w:rsid w:val="00163B99"/>
    <w:rsid w:val="001646A9"/>
    <w:rsid w:val="00167DC1"/>
    <w:rsid w:val="00170680"/>
    <w:rsid w:val="00172DA3"/>
    <w:rsid w:val="00176FA2"/>
    <w:rsid w:val="0017785E"/>
    <w:rsid w:val="00177F0D"/>
    <w:rsid w:val="00180867"/>
    <w:rsid w:val="00180F86"/>
    <w:rsid w:val="00182E13"/>
    <w:rsid w:val="00185499"/>
    <w:rsid w:val="00187493"/>
    <w:rsid w:val="0018791F"/>
    <w:rsid w:val="001912DC"/>
    <w:rsid w:val="0019197C"/>
    <w:rsid w:val="001930CE"/>
    <w:rsid w:val="00195113"/>
    <w:rsid w:val="001A0106"/>
    <w:rsid w:val="001A127E"/>
    <w:rsid w:val="001A4ED9"/>
    <w:rsid w:val="001A7539"/>
    <w:rsid w:val="001B031C"/>
    <w:rsid w:val="001B11BC"/>
    <w:rsid w:val="001B1928"/>
    <w:rsid w:val="001B2637"/>
    <w:rsid w:val="001B2EAF"/>
    <w:rsid w:val="001B5820"/>
    <w:rsid w:val="001C4341"/>
    <w:rsid w:val="001C4761"/>
    <w:rsid w:val="001C5CCF"/>
    <w:rsid w:val="001D04A2"/>
    <w:rsid w:val="001D09F5"/>
    <w:rsid w:val="001D48DF"/>
    <w:rsid w:val="001E02CD"/>
    <w:rsid w:val="001E07E2"/>
    <w:rsid w:val="001E1347"/>
    <w:rsid w:val="001E254B"/>
    <w:rsid w:val="001E2C23"/>
    <w:rsid w:val="001E4A1D"/>
    <w:rsid w:val="001E71EA"/>
    <w:rsid w:val="001F3E5B"/>
    <w:rsid w:val="001F6BA3"/>
    <w:rsid w:val="00202BC1"/>
    <w:rsid w:val="00204BC3"/>
    <w:rsid w:val="002103AF"/>
    <w:rsid w:val="00211D79"/>
    <w:rsid w:val="00212FBF"/>
    <w:rsid w:val="00213805"/>
    <w:rsid w:val="00213CB0"/>
    <w:rsid w:val="002170AA"/>
    <w:rsid w:val="00225271"/>
    <w:rsid w:val="00227B74"/>
    <w:rsid w:val="00235A93"/>
    <w:rsid w:val="00236ED5"/>
    <w:rsid w:val="00237AA9"/>
    <w:rsid w:val="002405C0"/>
    <w:rsid w:val="00243A40"/>
    <w:rsid w:val="00243A72"/>
    <w:rsid w:val="002450EC"/>
    <w:rsid w:val="00245418"/>
    <w:rsid w:val="00250262"/>
    <w:rsid w:val="00250EDD"/>
    <w:rsid w:val="00250F7A"/>
    <w:rsid w:val="00253BEE"/>
    <w:rsid w:val="0025421B"/>
    <w:rsid w:val="0025578A"/>
    <w:rsid w:val="00257435"/>
    <w:rsid w:val="00262F73"/>
    <w:rsid w:val="002632E8"/>
    <w:rsid w:val="00263484"/>
    <w:rsid w:val="002651BC"/>
    <w:rsid w:val="00267108"/>
    <w:rsid w:val="00267DDC"/>
    <w:rsid w:val="002700AD"/>
    <w:rsid w:val="00270F5B"/>
    <w:rsid w:val="00271030"/>
    <w:rsid w:val="002715D4"/>
    <w:rsid w:val="00272644"/>
    <w:rsid w:val="002766FF"/>
    <w:rsid w:val="00280146"/>
    <w:rsid w:val="002815CB"/>
    <w:rsid w:val="00281755"/>
    <w:rsid w:val="00282ADB"/>
    <w:rsid w:val="00285597"/>
    <w:rsid w:val="00285808"/>
    <w:rsid w:val="00285C7A"/>
    <w:rsid w:val="00287DB7"/>
    <w:rsid w:val="002901B2"/>
    <w:rsid w:val="002903EA"/>
    <w:rsid w:val="00290FDE"/>
    <w:rsid w:val="002943A7"/>
    <w:rsid w:val="002A09C7"/>
    <w:rsid w:val="002A4D11"/>
    <w:rsid w:val="002A779D"/>
    <w:rsid w:val="002B1705"/>
    <w:rsid w:val="002B251C"/>
    <w:rsid w:val="002B3366"/>
    <w:rsid w:val="002B3DBF"/>
    <w:rsid w:val="002B4039"/>
    <w:rsid w:val="002B4648"/>
    <w:rsid w:val="002C2EE6"/>
    <w:rsid w:val="002C57A2"/>
    <w:rsid w:val="002C5E68"/>
    <w:rsid w:val="002C6525"/>
    <w:rsid w:val="002D58C9"/>
    <w:rsid w:val="002D667E"/>
    <w:rsid w:val="002E1F3F"/>
    <w:rsid w:val="002E2B3A"/>
    <w:rsid w:val="002E3B93"/>
    <w:rsid w:val="002F1146"/>
    <w:rsid w:val="002F7221"/>
    <w:rsid w:val="00303ED1"/>
    <w:rsid w:val="00307A3B"/>
    <w:rsid w:val="0031170D"/>
    <w:rsid w:val="00316A16"/>
    <w:rsid w:val="00321F7B"/>
    <w:rsid w:val="003244B7"/>
    <w:rsid w:val="00327978"/>
    <w:rsid w:val="00327B71"/>
    <w:rsid w:val="00334730"/>
    <w:rsid w:val="003445E2"/>
    <w:rsid w:val="003457BD"/>
    <w:rsid w:val="00345B92"/>
    <w:rsid w:val="00345F66"/>
    <w:rsid w:val="003503C6"/>
    <w:rsid w:val="00356590"/>
    <w:rsid w:val="00356FF8"/>
    <w:rsid w:val="00357AF3"/>
    <w:rsid w:val="00360E44"/>
    <w:rsid w:val="00362A08"/>
    <w:rsid w:val="00362B45"/>
    <w:rsid w:val="0036659F"/>
    <w:rsid w:val="003679A7"/>
    <w:rsid w:val="003710CF"/>
    <w:rsid w:val="00371413"/>
    <w:rsid w:val="003733DA"/>
    <w:rsid w:val="0037570B"/>
    <w:rsid w:val="00375A4B"/>
    <w:rsid w:val="003802D3"/>
    <w:rsid w:val="00385673"/>
    <w:rsid w:val="00386915"/>
    <w:rsid w:val="00397BA9"/>
    <w:rsid w:val="003A0333"/>
    <w:rsid w:val="003A1432"/>
    <w:rsid w:val="003A44ED"/>
    <w:rsid w:val="003A4BFB"/>
    <w:rsid w:val="003A6D86"/>
    <w:rsid w:val="003A797F"/>
    <w:rsid w:val="003A7FB2"/>
    <w:rsid w:val="003B01EB"/>
    <w:rsid w:val="003B2C35"/>
    <w:rsid w:val="003B3DFD"/>
    <w:rsid w:val="003C24FC"/>
    <w:rsid w:val="003C5861"/>
    <w:rsid w:val="003D063B"/>
    <w:rsid w:val="003D248B"/>
    <w:rsid w:val="003D32FA"/>
    <w:rsid w:val="003D3308"/>
    <w:rsid w:val="003D54C5"/>
    <w:rsid w:val="003D6B6E"/>
    <w:rsid w:val="003E04E9"/>
    <w:rsid w:val="003E22CC"/>
    <w:rsid w:val="003E3E9D"/>
    <w:rsid w:val="003F0460"/>
    <w:rsid w:val="003F064A"/>
    <w:rsid w:val="003F104B"/>
    <w:rsid w:val="003F1E3C"/>
    <w:rsid w:val="003F2BDB"/>
    <w:rsid w:val="003F66E7"/>
    <w:rsid w:val="003F72D0"/>
    <w:rsid w:val="00401F9C"/>
    <w:rsid w:val="0040232C"/>
    <w:rsid w:val="004028AD"/>
    <w:rsid w:val="0040423B"/>
    <w:rsid w:val="00406C5F"/>
    <w:rsid w:val="00406E8F"/>
    <w:rsid w:val="00410384"/>
    <w:rsid w:val="00414DC5"/>
    <w:rsid w:val="00415D60"/>
    <w:rsid w:val="0041679B"/>
    <w:rsid w:val="0042464D"/>
    <w:rsid w:val="00424F06"/>
    <w:rsid w:val="004279AE"/>
    <w:rsid w:val="00432DEA"/>
    <w:rsid w:val="00435214"/>
    <w:rsid w:val="0043534A"/>
    <w:rsid w:val="00435DFE"/>
    <w:rsid w:val="00441AD3"/>
    <w:rsid w:val="004438ED"/>
    <w:rsid w:val="00444641"/>
    <w:rsid w:val="00444A88"/>
    <w:rsid w:val="00445B60"/>
    <w:rsid w:val="004518DD"/>
    <w:rsid w:val="004557A1"/>
    <w:rsid w:val="0045626C"/>
    <w:rsid w:val="00456891"/>
    <w:rsid w:val="0045692D"/>
    <w:rsid w:val="00457ABF"/>
    <w:rsid w:val="00462E24"/>
    <w:rsid w:val="00464971"/>
    <w:rsid w:val="004712A8"/>
    <w:rsid w:val="004765AB"/>
    <w:rsid w:val="004800D4"/>
    <w:rsid w:val="00480721"/>
    <w:rsid w:val="00484A17"/>
    <w:rsid w:val="004854E8"/>
    <w:rsid w:val="00485C93"/>
    <w:rsid w:val="0048673E"/>
    <w:rsid w:val="004905AF"/>
    <w:rsid w:val="00492135"/>
    <w:rsid w:val="004926FA"/>
    <w:rsid w:val="00497BB6"/>
    <w:rsid w:val="00497CC1"/>
    <w:rsid w:val="004A3A18"/>
    <w:rsid w:val="004A5279"/>
    <w:rsid w:val="004A7B27"/>
    <w:rsid w:val="004B4769"/>
    <w:rsid w:val="004B6B03"/>
    <w:rsid w:val="004B77F4"/>
    <w:rsid w:val="004C0DEB"/>
    <w:rsid w:val="004C1A80"/>
    <w:rsid w:val="004C285A"/>
    <w:rsid w:val="004C4201"/>
    <w:rsid w:val="004C53D7"/>
    <w:rsid w:val="004D62E8"/>
    <w:rsid w:val="004D734E"/>
    <w:rsid w:val="004D787B"/>
    <w:rsid w:val="004D7EF0"/>
    <w:rsid w:val="004E05EA"/>
    <w:rsid w:val="004E3ED2"/>
    <w:rsid w:val="004E3FA8"/>
    <w:rsid w:val="004E583D"/>
    <w:rsid w:val="004F1922"/>
    <w:rsid w:val="004F4DF9"/>
    <w:rsid w:val="004F7D0F"/>
    <w:rsid w:val="00501458"/>
    <w:rsid w:val="0050287F"/>
    <w:rsid w:val="00504081"/>
    <w:rsid w:val="005051E5"/>
    <w:rsid w:val="005067A2"/>
    <w:rsid w:val="00507B5E"/>
    <w:rsid w:val="00511873"/>
    <w:rsid w:val="0051425F"/>
    <w:rsid w:val="00515017"/>
    <w:rsid w:val="00517EBA"/>
    <w:rsid w:val="0052751A"/>
    <w:rsid w:val="00527878"/>
    <w:rsid w:val="00545633"/>
    <w:rsid w:val="00545BD9"/>
    <w:rsid w:val="005514EC"/>
    <w:rsid w:val="00553041"/>
    <w:rsid w:val="00556F7D"/>
    <w:rsid w:val="005644BE"/>
    <w:rsid w:val="00565281"/>
    <w:rsid w:val="005725B9"/>
    <w:rsid w:val="005730FA"/>
    <w:rsid w:val="0057483B"/>
    <w:rsid w:val="0057498B"/>
    <w:rsid w:val="00575A72"/>
    <w:rsid w:val="005767B6"/>
    <w:rsid w:val="0058109C"/>
    <w:rsid w:val="00585136"/>
    <w:rsid w:val="00587A8C"/>
    <w:rsid w:val="00590055"/>
    <w:rsid w:val="00591ED0"/>
    <w:rsid w:val="00592DF7"/>
    <w:rsid w:val="00594367"/>
    <w:rsid w:val="00594A4D"/>
    <w:rsid w:val="005A4D8C"/>
    <w:rsid w:val="005A732D"/>
    <w:rsid w:val="005B1097"/>
    <w:rsid w:val="005B4996"/>
    <w:rsid w:val="005B4A1E"/>
    <w:rsid w:val="005B4F5E"/>
    <w:rsid w:val="005B589E"/>
    <w:rsid w:val="005B6B03"/>
    <w:rsid w:val="005C11D5"/>
    <w:rsid w:val="005C2F27"/>
    <w:rsid w:val="005C3091"/>
    <w:rsid w:val="005C4BDD"/>
    <w:rsid w:val="005C7D64"/>
    <w:rsid w:val="005D6D96"/>
    <w:rsid w:val="005D7760"/>
    <w:rsid w:val="005D7AA6"/>
    <w:rsid w:val="005E321D"/>
    <w:rsid w:val="005E3DDB"/>
    <w:rsid w:val="005E6539"/>
    <w:rsid w:val="005F0BC2"/>
    <w:rsid w:val="005F2D4C"/>
    <w:rsid w:val="005F71A2"/>
    <w:rsid w:val="00602260"/>
    <w:rsid w:val="006049DA"/>
    <w:rsid w:val="00606CCB"/>
    <w:rsid w:val="00612EE4"/>
    <w:rsid w:val="00614842"/>
    <w:rsid w:val="0062265E"/>
    <w:rsid w:val="006241D8"/>
    <w:rsid w:val="00624EA0"/>
    <w:rsid w:val="00625657"/>
    <w:rsid w:val="00631D42"/>
    <w:rsid w:val="006320CA"/>
    <w:rsid w:val="006329BA"/>
    <w:rsid w:val="00644694"/>
    <w:rsid w:val="006454E5"/>
    <w:rsid w:val="00645A56"/>
    <w:rsid w:val="00663282"/>
    <w:rsid w:val="006639B7"/>
    <w:rsid w:val="00665263"/>
    <w:rsid w:val="006706A4"/>
    <w:rsid w:val="006738A0"/>
    <w:rsid w:val="006741FF"/>
    <w:rsid w:val="006756BE"/>
    <w:rsid w:val="00683C92"/>
    <w:rsid w:val="00684C12"/>
    <w:rsid w:val="0068708A"/>
    <w:rsid w:val="006877AE"/>
    <w:rsid w:val="0069500F"/>
    <w:rsid w:val="006953E2"/>
    <w:rsid w:val="00696A51"/>
    <w:rsid w:val="006A00C1"/>
    <w:rsid w:val="006A16EA"/>
    <w:rsid w:val="006A2BAA"/>
    <w:rsid w:val="006B4DDA"/>
    <w:rsid w:val="006B5B1F"/>
    <w:rsid w:val="006C42D8"/>
    <w:rsid w:val="006C54DD"/>
    <w:rsid w:val="006D4069"/>
    <w:rsid w:val="006D794E"/>
    <w:rsid w:val="006E27ED"/>
    <w:rsid w:val="006E3251"/>
    <w:rsid w:val="006E40E5"/>
    <w:rsid w:val="006E4313"/>
    <w:rsid w:val="006E77B5"/>
    <w:rsid w:val="006F1F22"/>
    <w:rsid w:val="006F4BC7"/>
    <w:rsid w:val="007018A7"/>
    <w:rsid w:val="007061BA"/>
    <w:rsid w:val="00706DF3"/>
    <w:rsid w:val="00712BC4"/>
    <w:rsid w:val="0071531C"/>
    <w:rsid w:val="00716FC9"/>
    <w:rsid w:val="00720ACB"/>
    <w:rsid w:val="00721A3F"/>
    <w:rsid w:val="00723DD3"/>
    <w:rsid w:val="00735DE3"/>
    <w:rsid w:val="00740476"/>
    <w:rsid w:val="00742821"/>
    <w:rsid w:val="0074364A"/>
    <w:rsid w:val="00745D52"/>
    <w:rsid w:val="00751FF6"/>
    <w:rsid w:val="00755AC7"/>
    <w:rsid w:val="00755B25"/>
    <w:rsid w:val="00760628"/>
    <w:rsid w:val="00760FBC"/>
    <w:rsid w:val="00762856"/>
    <w:rsid w:val="00763ED7"/>
    <w:rsid w:val="00764C6B"/>
    <w:rsid w:val="00765D41"/>
    <w:rsid w:val="007668D9"/>
    <w:rsid w:val="00767B35"/>
    <w:rsid w:val="007710BB"/>
    <w:rsid w:val="00771844"/>
    <w:rsid w:val="00782092"/>
    <w:rsid w:val="007822B8"/>
    <w:rsid w:val="00785191"/>
    <w:rsid w:val="00786352"/>
    <w:rsid w:val="00786B25"/>
    <w:rsid w:val="00787D60"/>
    <w:rsid w:val="007A4089"/>
    <w:rsid w:val="007B4253"/>
    <w:rsid w:val="007B6768"/>
    <w:rsid w:val="007C2ACF"/>
    <w:rsid w:val="007C35DC"/>
    <w:rsid w:val="007C5749"/>
    <w:rsid w:val="007D0B78"/>
    <w:rsid w:val="007D3253"/>
    <w:rsid w:val="007D617C"/>
    <w:rsid w:val="007E0798"/>
    <w:rsid w:val="007E1FE3"/>
    <w:rsid w:val="007E2724"/>
    <w:rsid w:val="007E292A"/>
    <w:rsid w:val="007E3B7E"/>
    <w:rsid w:val="007E5152"/>
    <w:rsid w:val="007E5D67"/>
    <w:rsid w:val="007E730D"/>
    <w:rsid w:val="007E7447"/>
    <w:rsid w:val="007E79B5"/>
    <w:rsid w:val="007F0E04"/>
    <w:rsid w:val="007F25DA"/>
    <w:rsid w:val="007F32FD"/>
    <w:rsid w:val="007F346D"/>
    <w:rsid w:val="00802199"/>
    <w:rsid w:val="00802767"/>
    <w:rsid w:val="00802AC1"/>
    <w:rsid w:val="008064DA"/>
    <w:rsid w:val="0081137E"/>
    <w:rsid w:val="00811D90"/>
    <w:rsid w:val="0081325C"/>
    <w:rsid w:val="008137A7"/>
    <w:rsid w:val="00813BA2"/>
    <w:rsid w:val="00823103"/>
    <w:rsid w:val="0082395F"/>
    <w:rsid w:val="0082455F"/>
    <w:rsid w:val="00827A71"/>
    <w:rsid w:val="00836735"/>
    <w:rsid w:val="00840989"/>
    <w:rsid w:val="00842660"/>
    <w:rsid w:val="00843657"/>
    <w:rsid w:val="00845069"/>
    <w:rsid w:val="008457B3"/>
    <w:rsid w:val="008462D8"/>
    <w:rsid w:val="0084797D"/>
    <w:rsid w:val="00854ED7"/>
    <w:rsid w:val="00854F09"/>
    <w:rsid w:val="00856AC3"/>
    <w:rsid w:val="00860773"/>
    <w:rsid w:val="00860C79"/>
    <w:rsid w:val="0086271F"/>
    <w:rsid w:val="008640D5"/>
    <w:rsid w:val="00865E76"/>
    <w:rsid w:val="00866CC9"/>
    <w:rsid w:val="00866E44"/>
    <w:rsid w:val="00870960"/>
    <w:rsid w:val="00877302"/>
    <w:rsid w:val="0087756E"/>
    <w:rsid w:val="0087781C"/>
    <w:rsid w:val="00881C81"/>
    <w:rsid w:val="00884DAB"/>
    <w:rsid w:val="008926E3"/>
    <w:rsid w:val="00893899"/>
    <w:rsid w:val="0089540E"/>
    <w:rsid w:val="008960C4"/>
    <w:rsid w:val="008A294E"/>
    <w:rsid w:val="008A45F5"/>
    <w:rsid w:val="008A4EC9"/>
    <w:rsid w:val="008A5240"/>
    <w:rsid w:val="008A691E"/>
    <w:rsid w:val="008B4723"/>
    <w:rsid w:val="008B7767"/>
    <w:rsid w:val="008C057C"/>
    <w:rsid w:val="008C16C1"/>
    <w:rsid w:val="008C177A"/>
    <w:rsid w:val="008C27F9"/>
    <w:rsid w:val="008C4087"/>
    <w:rsid w:val="008C4C32"/>
    <w:rsid w:val="008C5D59"/>
    <w:rsid w:val="008D0842"/>
    <w:rsid w:val="008D0BA6"/>
    <w:rsid w:val="008D12ED"/>
    <w:rsid w:val="008D1D01"/>
    <w:rsid w:val="008D33E5"/>
    <w:rsid w:val="008D6252"/>
    <w:rsid w:val="008E0CEE"/>
    <w:rsid w:val="008E5D96"/>
    <w:rsid w:val="008E7A26"/>
    <w:rsid w:val="008F102B"/>
    <w:rsid w:val="008F76D0"/>
    <w:rsid w:val="00910F25"/>
    <w:rsid w:val="0091317A"/>
    <w:rsid w:val="00922419"/>
    <w:rsid w:val="00924017"/>
    <w:rsid w:val="0092783D"/>
    <w:rsid w:val="00932BC3"/>
    <w:rsid w:val="0093309C"/>
    <w:rsid w:val="00934559"/>
    <w:rsid w:val="00934E0E"/>
    <w:rsid w:val="009369BF"/>
    <w:rsid w:val="00940731"/>
    <w:rsid w:val="0094215C"/>
    <w:rsid w:val="00945877"/>
    <w:rsid w:val="00947154"/>
    <w:rsid w:val="00947A6B"/>
    <w:rsid w:val="0095194D"/>
    <w:rsid w:val="0095348B"/>
    <w:rsid w:val="00953B51"/>
    <w:rsid w:val="00957C33"/>
    <w:rsid w:val="00960233"/>
    <w:rsid w:val="009632B2"/>
    <w:rsid w:val="00965CEC"/>
    <w:rsid w:val="00966E58"/>
    <w:rsid w:val="00967BAB"/>
    <w:rsid w:val="00970136"/>
    <w:rsid w:val="0097203E"/>
    <w:rsid w:val="009725FB"/>
    <w:rsid w:val="00980055"/>
    <w:rsid w:val="00981705"/>
    <w:rsid w:val="0098213D"/>
    <w:rsid w:val="009831C9"/>
    <w:rsid w:val="00985390"/>
    <w:rsid w:val="00985813"/>
    <w:rsid w:val="00991F24"/>
    <w:rsid w:val="00992D4B"/>
    <w:rsid w:val="00993796"/>
    <w:rsid w:val="00995E5E"/>
    <w:rsid w:val="009A108C"/>
    <w:rsid w:val="009A1095"/>
    <w:rsid w:val="009A1B4A"/>
    <w:rsid w:val="009A5338"/>
    <w:rsid w:val="009B0935"/>
    <w:rsid w:val="009B1873"/>
    <w:rsid w:val="009B188F"/>
    <w:rsid w:val="009B519C"/>
    <w:rsid w:val="009B6CC2"/>
    <w:rsid w:val="009B792E"/>
    <w:rsid w:val="009C3B72"/>
    <w:rsid w:val="009C5CA7"/>
    <w:rsid w:val="009C7743"/>
    <w:rsid w:val="009C7D97"/>
    <w:rsid w:val="009D3E65"/>
    <w:rsid w:val="009D626B"/>
    <w:rsid w:val="009D6CDA"/>
    <w:rsid w:val="009D7B0F"/>
    <w:rsid w:val="009E300E"/>
    <w:rsid w:val="009E50CD"/>
    <w:rsid w:val="009E527C"/>
    <w:rsid w:val="009E56C3"/>
    <w:rsid w:val="009E65C4"/>
    <w:rsid w:val="009F0D84"/>
    <w:rsid w:val="009F4D3F"/>
    <w:rsid w:val="009F78A2"/>
    <w:rsid w:val="00A00A2F"/>
    <w:rsid w:val="00A00B70"/>
    <w:rsid w:val="00A03DE0"/>
    <w:rsid w:val="00A04C96"/>
    <w:rsid w:val="00A06F28"/>
    <w:rsid w:val="00A10792"/>
    <w:rsid w:val="00A1225B"/>
    <w:rsid w:val="00A124E5"/>
    <w:rsid w:val="00A22188"/>
    <w:rsid w:val="00A22E9E"/>
    <w:rsid w:val="00A25921"/>
    <w:rsid w:val="00A31179"/>
    <w:rsid w:val="00A34B35"/>
    <w:rsid w:val="00A357F8"/>
    <w:rsid w:val="00A35D3D"/>
    <w:rsid w:val="00A3698D"/>
    <w:rsid w:val="00A37078"/>
    <w:rsid w:val="00A43545"/>
    <w:rsid w:val="00A5142D"/>
    <w:rsid w:val="00A52B28"/>
    <w:rsid w:val="00A5726F"/>
    <w:rsid w:val="00A57700"/>
    <w:rsid w:val="00A607DF"/>
    <w:rsid w:val="00A63C23"/>
    <w:rsid w:val="00A66591"/>
    <w:rsid w:val="00A676C6"/>
    <w:rsid w:val="00A72366"/>
    <w:rsid w:val="00A7242C"/>
    <w:rsid w:val="00A72804"/>
    <w:rsid w:val="00A7357E"/>
    <w:rsid w:val="00A74C0A"/>
    <w:rsid w:val="00A77E12"/>
    <w:rsid w:val="00A810C0"/>
    <w:rsid w:val="00A8371C"/>
    <w:rsid w:val="00A84C0E"/>
    <w:rsid w:val="00A863A1"/>
    <w:rsid w:val="00A8759C"/>
    <w:rsid w:val="00A90087"/>
    <w:rsid w:val="00A900A8"/>
    <w:rsid w:val="00A902D1"/>
    <w:rsid w:val="00A949AC"/>
    <w:rsid w:val="00AA30DE"/>
    <w:rsid w:val="00AA480B"/>
    <w:rsid w:val="00AA607E"/>
    <w:rsid w:val="00AA6FAB"/>
    <w:rsid w:val="00AB03B8"/>
    <w:rsid w:val="00AB1A73"/>
    <w:rsid w:val="00AB35B5"/>
    <w:rsid w:val="00AB59A8"/>
    <w:rsid w:val="00AB7244"/>
    <w:rsid w:val="00AC025D"/>
    <w:rsid w:val="00AC03D6"/>
    <w:rsid w:val="00AC0995"/>
    <w:rsid w:val="00AC1206"/>
    <w:rsid w:val="00AC3598"/>
    <w:rsid w:val="00AC4C96"/>
    <w:rsid w:val="00AE09EB"/>
    <w:rsid w:val="00AE122F"/>
    <w:rsid w:val="00AE697B"/>
    <w:rsid w:val="00AE757F"/>
    <w:rsid w:val="00AE7BA3"/>
    <w:rsid w:val="00AF0855"/>
    <w:rsid w:val="00AF28FF"/>
    <w:rsid w:val="00AF5995"/>
    <w:rsid w:val="00B05A6F"/>
    <w:rsid w:val="00B107E4"/>
    <w:rsid w:val="00B10F79"/>
    <w:rsid w:val="00B13BCA"/>
    <w:rsid w:val="00B13E24"/>
    <w:rsid w:val="00B176A7"/>
    <w:rsid w:val="00B21A12"/>
    <w:rsid w:val="00B24BB9"/>
    <w:rsid w:val="00B26D32"/>
    <w:rsid w:val="00B304B8"/>
    <w:rsid w:val="00B31557"/>
    <w:rsid w:val="00B35143"/>
    <w:rsid w:val="00B36116"/>
    <w:rsid w:val="00B42258"/>
    <w:rsid w:val="00B42666"/>
    <w:rsid w:val="00B443ED"/>
    <w:rsid w:val="00B46818"/>
    <w:rsid w:val="00B46D0A"/>
    <w:rsid w:val="00B51CD9"/>
    <w:rsid w:val="00B52B18"/>
    <w:rsid w:val="00B540F0"/>
    <w:rsid w:val="00B54E4D"/>
    <w:rsid w:val="00B61495"/>
    <w:rsid w:val="00B6347B"/>
    <w:rsid w:val="00B6364C"/>
    <w:rsid w:val="00B63FA0"/>
    <w:rsid w:val="00B7535C"/>
    <w:rsid w:val="00B75C91"/>
    <w:rsid w:val="00B77087"/>
    <w:rsid w:val="00B77432"/>
    <w:rsid w:val="00B80F69"/>
    <w:rsid w:val="00B822B3"/>
    <w:rsid w:val="00B91C51"/>
    <w:rsid w:val="00B961E9"/>
    <w:rsid w:val="00B96E4F"/>
    <w:rsid w:val="00B97D30"/>
    <w:rsid w:val="00BA3DF3"/>
    <w:rsid w:val="00BA4781"/>
    <w:rsid w:val="00BA7174"/>
    <w:rsid w:val="00BB4258"/>
    <w:rsid w:val="00BB4B5B"/>
    <w:rsid w:val="00BB59B0"/>
    <w:rsid w:val="00BC4E00"/>
    <w:rsid w:val="00BC5EAD"/>
    <w:rsid w:val="00BC6BAA"/>
    <w:rsid w:val="00BD25AA"/>
    <w:rsid w:val="00BD289B"/>
    <w:rsid w:val="00BD7957"/>
    <w:rsid w:val="00BE270B"/>
    <w:rsid w:val="00BE5958"/>
    <w:rsid w:val="00BF22D0"/>
    <w:rsid w:val="00BF3E4C"/>
    <w:rsid w:val="00BF4E75"/>
    <w:rsid w:val="00C02539"/>
    <w:rsid w:val="00C029D8"/>
    <w:rsid w:val="00C035F6"/>
    <w:rsid w:val="00C03C39"/>
    <w:rsid w:val="00C103C9"/>
    <w:rsid w:val="00C13129"/>
    <w:rsid w:val="00C13B3D"/>
    <w:rsid w:val="00C206DC"/>
    <w:rsid w:val="00C2252F"/>
    <w:rsid w:val="00C22CD2"/>
    <w:rsid w:val="00C268DD"/>
    <w:rsid w:val="00C34CD9"/>
    <w:rsid w:val="00C37DD1"/>
    <w:rsid w:val="00C44109"/>
    <w:rsid w:val="00C44D15"/>
    <w:rsid w:val="00C45DB7"/>
    <w:rsid w:val="00C53CC3"/>
    <w:rsid w:val="00C5466C"/>
    <w:rsid w:val="00C55153"/>
    <w:rsid w:val="00C56F42"/>
    <w:rsid w:val="00C62A87"/>
    <w:rsid w:val="00C634B8"/>
    <w:rsid w:val="00C638B1"/>
    <w:rsid w:val="00C64F82"/>
    <w:rsid w:val="00C65909"/>
    <w:rsid w:val="00C755EA"/>
    <w:rsid w:val="00C76E1E"/>
    <w:rsid w:val="00C808E1"/>
    <w:rsid w:val="00C811ED"/>
    <w:rsid w:val="00C84818"/>
    <w:rsid w:val="00C92D38"/>
    <w:rsid w:val="00C950AB"/>
    <w:rsid w:val="00CA023D"/>
    <w:rsid w:val="00CA0E61"/>
    <w:rsid w:val="00CA2749"/>
    <w:rsid w:val="00CA4381"/>
    <w:rsid w:val="00CA4408"/>
    <w:rsid w:val="00CA4BD5"/>
    <w:rsid w:val="00CA4E42"/>
    <w:rsid w:val="00CA5610"/>
    <w:rsid w:val="00CA5B1A"/>
    <w:rsid w:val="00CA695E"/>
    <w:rsid w:val="00CB61A1"/>
    <w:rsid w:val="00CC0025"/>
    <w:rsid w:val="00CC0D03"/>
    <w:rsid w:val="00CC48E0"/>
    <w:rsid w:val="00CC5BAC"/>
    <w:rsid w:val="00CC7A98"/>
    <w:rsid w:val="00CC7E61"/>
    <w:rsid w:val="00CD1734"/>
    <w:rsid w:val="00CD256D"/>
    <w:rsid w:val="00CD4035"/>
    <w:rsid w:val="00CD506B"/>
    <w:rsid w:val="00CD643D"/>
    <w:rsid w:val="00CE0ACD"/>
    <w:rsid w:val="00CE0AED"/>
    <w:rsid w:val="00CE0D64"/>
    <w:rsid w:val="00CE11E9"/>
    <w:rsid w:val="00CE24C9"/>
    <w:rsid w:val="00CE46D9"/>
    <w:rsid w:val="00CE7F17"/>
    <w:rsid w:val="00CF18A0"/>
    <w:rsid w:val="00CF7208"/>
    <w:rsid w:val="00CF765A"/>
    <w:rsid w:val="00D03DE4"/>
    <w:rsid w:val="00D1048B"/>
    <w:rsid w:val="00D10EC6"/>
    <w:rsid w:val="00D11925"/>
    <w:rsid w:val="00D125C2"/>
    <w:rsid w:val="00D156FD"/>
    <w:rsid w:val="00D15A3C"/>
    <w:rsid w:val="00D16B5B"/>
    <w:rsid w:val="00D227F8"/>
    <w:rsid w:val="00D2706B"/>
    <w:rsid w:val="00D3003B"/>
    <w:rsid w:val="00D34876"/>
    <w:rsid w:val="00D4073D"/>
    <w:rsid w:val="00D44B1F"/>
    <w:rsid w:val="00D4564A"/>
    <w:rsid w:val="00D47044"/>
    <w:rsid w:val="00D507F2"/>
    <w:rsid w:val="00D514D3"/>
    <w:rsid w:val="00D55380"/>
    <w:rsid w:val="00D55527"/>
    <w:rsid w:val="00D570A9"/>
    <w:rsid w:val="00D57689"/>
    <w:rsid w:val="00D577C6"/>
    <w:rsid w:val="00D70E00"/>
    <w:rsid w:val="00D717E9"/>
    <w:rsid w:val="00D74B12"/>
    <w:rsid w:val="00D7695F"/>
    <w:rsid w:val="00D8003B"/>
    <w:rsid w:val="00D8012E"/>
    <w:rsid w:val="00D803AF"/>
    <w:rsid w:val="00D81B57"/>
    <w:rsid w:val="00D83355"/>
    <w:rsid w:val="00D863C2"/>
    <w:rsid w:val="00D87831"/>
    <w:rsid w:val="00D93754"/>
    <w:rsid w:val="00D979A8"/>
    <w:rsid w:val="00DA00E1"/>
    <w:rsid w:val="00DA0F5F"/>
    <w:rsid w:val="00DA1A3A"/>
    <w:rsid w:val="00DB3C3D"/>
    <w:rsid w:val="00DB5E81"/>
    <w:rsid w:val="00DB74DD"/>
    <w:rsid w:val="00DC0111"/>
    <w:rsid w:val="00DC04A3"/>
    <w:rsid w:val="00DC3CC5"/>
    <w:rsid w:val="00DC69BB"/>
    <w:rsid w:val="00DC6B39"/>
    <w:rsid w:val="00DD0EC8"/>
    <w:rsid w:val="00DD27D2"/>
    <w:rsid w:val="00DD49FD"/>
    <w:rsid w:val="00DD5334"/>
    <w:rsid w:val="00DD66A9"/>
    <w:rsid w:val="00DE24BE"/>
    <w:rsid w:val="00DE2B77"/>
    <w:rsid w:val="00DE71BA"/>
    <w:rsid w:val="00DE7E52"/>
    <w:rsid w:val="00DF0C17"/>
    <w:rsid w:val="00DF164D"/>
    <w:rsid w:val="00DF18A9"/>
    <w:rsid w:val="00DF2183"/>
    <w:rsid w:val="00E028DD"/>
    <w:rsid w:val="00E0631B"/>
    <w:rsid w:val="00E070DF"/>
    <w:rsid w:val="00E070F0"/>
    <w:rsid w:val="00E10040"/>
    <w:rsid w:val="00E11B30"/>
    <w:rsid w:val="00E20475"/>
    <w:rsid w:val="00E243F5"/>
    <w:rsid w:val="00E24404"/>
    <w:rsid w:val="00E300BC"/>
    <w:rsid w:val="00E307F1"/>
    <w:rsid w:val="00E32A15"/>
    <w:rsid w:val="00E32DB9"/>
    <w:rsid w:val="00E364C3"/>
    <w:rsid w:val="00E36662"/>
    <w:rsid w:val="00E37321"/>
    <w:rsid w:val="00E43A02"/>
    <w:rsid w:val="00E43F16"/>
    <w:rsid w:val="00E44FC2"/>
    <w:rsid w:val="00E5078B"/>
    <w:rsid w:val="00E534B1"/>
    <w:rsid w:val="00E53E8B"/>
    <w:rsid w:val="00E57E63"/>
    <w:rsid w:val="00E6088A"/>
    <w:rsid w:val="00E61058"/>
    <w:rsid w:val="00E61BED"/>
    <w:rsid w:val="00E6459E"/>
    <w:rsid w:val="00E706EA"/>
    <w:rsid w:val="00E71E0F"/>
    <w:rsid w:val="00E76D20"/>
    <w:rsid w:val="00E80E26"/>
    <w:rsid w:val="00E8182D"/>
    <w:rsid w:val="00E82048"/>
    <w:rsid w:val="00E83ED0"/>
    <w:rsid w:val="00E86423"/>
    <w:rsid w:val="00E956BD"/>
    <w:rsid w:val="00EA1EA9"/>
    <w:rsid w:val="00EA7EE1"/>
    <w:rsid w:val="00EB33AA"/>
    <w:rsid w:val="00EB3470"/>
    <w:rsid w:val="00EB372A"/>
    <w:rsid w:val="00EB4E79"/>
    <w:rsid w:val="00EB558A"/>
    <w:rsid w:val="00EB56A3"/>
    <w:rsid w:val="00EB7789"/>
    <w:rsid w:val="00EC1D0A"/>
    <w:rsid w:val="00EC6809"/>
    <w:rsid w:val="00EC7103"/>
    <w:rsid w:val="00ED19AE"/>
    <w:rsid w:val="00ED3D90"/>
    <w:rsid w:val="00ED3FF1"/>
    <w:rsid w:val="00ED471B"/>
    <w:rsid w:val="00EE2A0F"/>
    <w:rsid w:val="00EE2BFB"/>
    <w:rsid w:val="00EE3F92"/>
    <w:rsid w:val="00EF0D6A"/>
    <w:rsid w:val="00EF563C"/>
    <w:rsid w:val="00EF660C"/>
    <w:rsid w:val="00F033B7"/>
    <w:rsid w:val="00F06E74"/>
    <w:rsid w:val="00F10614"/>
    <w:rsid w:val="00F135A1"/>
    <w:rsid w:val="00F144A5"/>
    <w:rsid w:val="00F17954"/>
    <w:rsid w:val="00F24183"/>
    <w:rsid w:val="00F2770C"/>
    <w:rsid w:val="00F277A3"/>
    <w:rsid w:val="00F31CE5"/>
    <w:rsid w:val="00F335FC"/>
    <w:rsid w:val="00F3457F"/>
    <w:rsid w:val="00F35CEC"/>
    <w:rsid w:val="00F36C76"/>
    <w:rsid w:val="00F371BB"/>
    <w:rsid w:val="00F3720C"/>
    <w:rsid w:val="00F42272"/>
    <w:rsid w:val="00F43283"/>
    <w:rsid w:val="00F476DA"/>
    <w:rsid w:val="00F504FE"/>
    <w:rsid w:val="00F52545"/>
    <w:rsid w:val="00F619B6"/>
    <w:rsid w:val="00F64728"/>
    <w:rsid w:val="00F652FD"/>
    <w:rsid w:val="00F71471"/>
    <w:rsid w:val="00F7333D"/>
    <w:rsid w:val="00F752B9"/>
    <w:rsid w:val="00F774EA"/>
    <w:rsid w:val="00F7762F"/>
    <w:rsid w:val="00F83116"/>
    <w:rsid w:val="00F874BF"/>
    <w:rsid w:val="00F90652"/>
    <w:rsid w:val="00F9167B"/>
    <w:rsid w:val="00F92D7F"/>
    <w:rsid w:val="00F94E95"/>
    <w:rsid w:val="00F950CC"/>
    <w:rsid w:val="00F970F7"/>
    <w:rsid w:val="00F9749F"/>
    <w:rsid w:val="00FA509C"/>
    <w:rsid w:val="00FA64AE"/>
    <w:rsid w:val="00FA7CAB"/>
    <w:rsid w:val="00FB0882"/>
    <w:rsid w:val="00FB29D9"/>
    <w:rsid w:val="00FB33E8"/>
    <w:rsid w:val="00FB3F56"/>
    <w:rsid w:val="00FB5924"/>
    <w:rsid w:val="00FB66D1"/>
    <w:rsid w:val="00FC4A44"/>
    <w:rsid w:val="00FC693F"/>
    <w:rsid w:val="00FD23DD"/>
    <w:rsid w:val="00FD47BD"/>
    <w:rsid w:val="00FD7BE6"/>
    <w:rsid w:val="00FE52BB"/>
    <w:rsid w:val="00FF184B"/>
    <w:rsid w:val="00FF287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69634" fillcolor="white" strokecolor="gray">
      <v:fill color="white"/>
      <v:stroke color="gray" weight="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6A9"/>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5749"/>
    <w:rPr>
      <w:rFonts w:ascii="Tahoma" w:hAnsi="Tahoma" w:cs="Tahoma"/>
      <w:sz w:val="16"/>
      <w:szCs w:val="16"/>
    </w:rPr>
  </w:style>
  <w:style w:type="character" w:customStyle="1" w:styleId="TextodegloboCar">
    <w:name w:val="Texto de globo Car"/>
    <w:basedOn w:val="Fuentedeprrafopredeter"/>
    <w:link w:val="Textodeglobo"/>
    <w:uiPriority w:val="99"/>
    <w:semiHidden/>
    <w:rsid w:val="007C5749"/>
    <w:rPr>
      <w:rFonts w:ascii="Tahoma" w:hAnsi="Tahoma" w:cs="Tahoma"/>
      <w:sz w:val="16"/>
      <w:szCs w:val="16"/>
    </w:rPr>
  </w:style>
  <w:style w:type="paragraph" w:styleId="Encabezado">
    <w:name w:val="header"/>
    <w:basedOn w:val="Normal"/>
    <w:link w:val="EncabezadoCar"/>
    <w:uiPriority w:val="99"/>
    <w:semiHidden/>
    <w:unhideWhenUsed/>
    <w:rsid w:val="00BD7957"/>
    <w:pPr>
      <w:tabs>
        <w:tab w:val="center" w:pos="4419"/>
        <w:tab w:val="right" w:pos="8838"/>
      </w:tabs>
    </w:pPr>
  </w:style>
  <w:style w:type="character" w:customStyle="1" w:styleId="EncabezadoCar">
    <w:name w:val="Encabezado Car"/>
    <w:basedOn w:val="Fuentedeprrafopredeter"/>
    <w:link w:val="Encabezado"/>
    <w:uiPriority w:val="99"/>
    <w:semiHidden/>
    <w:rsid w:val="00BD7957"/>
  </w:style>
  <w:style w:type="paragraph" w:styleId="Piedepgina">
    <w:name w:val="footer"/>
    <w:basedOn w:val="Normal"/>
    <w:link w:val="PiedepginaCar"/>
    <w:uiPriority w:val="99"/>
    <w:unhideWhenUsed/>
    <w:rsid w:val="00BD7957"/>
    <w:pPr>
      <w:tabs>
        <w:tab w:val="center" w:pos="4419"/>
        <w:tab w:val="right" w:pos="8838"/>
      </w:tabs>
    </w:pPr>
  </w:style>
  <w:style w:type="character" w:customStyle="1" w:styleId="PiedepginaCar">
    <w:name w:val="Pie de página Car"/>
    <w:basedOn w:val="Fuentedeprrafopredeter"/>
    <w:link w:val="Piedepgina"/>
    <w:uiPriority w:val="99"/>
    <w:rsid w:val="00BD7957"/>
  </w:style>
  <w:style w:type="table" w:styleId="Tablaconcuadrcula">
    <w:name w:val="Table Grid"/>
    <w:basedOn w:val="Tablanormal"/>
    <w:rsid w:val="001646A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646A9"/>
    <w:pPr>
      <w:ind w:left="708"/>
    </w:pPr>
  </w:style>
  <w:style w:type="paragraph" w:styleId="Mapadeldocumento">
    <w:name w:val="Document Map"/>
    <w:basedOn w:val="Normal"/>
    <w:link w:val="MapadeldocumentoCar"/>
    <w:uiPriority w:val="99"/>
    <w:semiHidden/>
    <w:unhideWhenUsed/>
    <w:rsid w:val="00444641"/>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444641"/>
    <w:rPr>
      <w:rFonts w:ascii="Tahoma" w:eastAsia="Times New Roman" w:hAnsi="Tahoma" w:cs="Tahoma"/>
      <w:sz w:val="16"/>
      <w:szCs w:val="16"/>
      <w:lang w:eastAsia="es-MX"/>
    </w:rPr>
  </w:style>
  <w:style w:type="character" w:styleId="Refdenotaalpie">
    <w:name w:val="footnote reference"/>
    <w:basedOn w:val="Fuentedeprrafopredeter"/>
    <w:semiHidden/>
    <w:rsid w:val="00DA0F5F"/>
    <w:rPr>
      <w:vertAlign w:val="superscript"/>
    </w:rPr>
  </w:style>
</w:styles>
</file>

<file path=word/webSettings.xml><?xml version="1.0" encoding="utf-8"?>
<w:webSettings xmlns:r="http://schemas.openxmlformats.org/officeDocument/2006/relationships" xmlns:w="http://schemas.openxmlformats.org/wordprocessingml/2006/main">
  <w:divs>
    <w:div w:id="29268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20Agosto-Diciembre%20200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Acuerdos%20de%20colaboracion.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GESTION%20TECNOLOGICA\Desktop\PLANEACION\RENDICI&#211;N%20DE%20CUENTAS%202009\TABLAS%20Y%20GRAFICOS.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GESTION%20TECNOLOGICA\Desktop\PLANEACION\RENDICI&#211;N%20DE%20CUENTAS%202009\TABLAS%20Y%20GRAFICOS.xlsx" TargetMode="Externa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GESTION%20TECNOLOGICA\Desktop\PLANEACION\RENDICI&#211;N%20DE%20CUENTAS%202009\TABLAS%20Y%20GRAFICOS.xlsx" TargetMode="External"/><Relationship Id="rId1" Type="http://schemas.openxmlformats.org/officeDocument/2006/relationships/image" Target="../media/image2.jpeg"/></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GESTION%20TECNOLOGICA\Desktop\PLANEACION\RENDICI&#211;N%20DE%20CUENTAS%202009\TABLAS%20Y%20GRAFICO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F:\financiero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F:\financier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20Agosto-Diciembre%20200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F:\financiero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20Agosto-Diciembre%202009.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20Agosto-Diciembre%202009.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GESTION%20TECNOLOGICA\Desktop\PLANEACION\RENDICI&#211;N%20DE%20CUENTAS%202009\TABLAS%20Y%20GRAFICOS.xlsx" TargetMode="External"/><Relationship Id="rId1" Type="http://schemas.openxmlformats.org/officeDocument/2006/relationships/image" Target="../media/image1.gif"/></Relationships>
</file>

<file path=word/charts/_rels/chart30.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20Agosto-Diciembre%202009.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20Agosto-Diciembre%202009.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20Agosto-Diciembre%20200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MATRICULA%20Agosto-Diciembre%20200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TABLAS%20Y%20GRAFIC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TABLAS%20Y%20GRAFIC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TABLAS%20Y%20GRAFIC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GESTION%20TECNOLOGICA\Desktop\PLANEACION\RENDICI&#211;N%20DE%20CUENTAS%202009\TABLAS%20Y%20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MX"/>
  <c:style val="40"/>
  <c:chart>
    <c:autoTitleDeleted val="1"/>
    <c:view3D>
      <c:rotX val="10"/>
      <c:rotY val="0"/>
      <c:depthPercent val="100"/>
      <c:rAngAx val="1"/>
    </c:view3D>
    <c:plotArea>
      <c:layout>
        <c:manualLayout>
          <c:layoutTarget val="inner"/>
          <c:xMode val="edge"/>
          <c:yMode val="edge"/>
          <c:x val="0.12249624752318349"/>
          <c:y val="8.8136702678548742E-2"/>
          <c:w val="0.72324010635034264"/>
          <c:h val="0.43265783541763181"/>
        </c:manualLayout>
      </c:layout>
      <c:bar3DChart>
        <c:barDir val="col"/>
        <c:grouping val="clustered"/>
        <c:ser>
          <c:idx val="0"/>
          <c:order val="0"/>
          <c:tx>
            <c:strRef>
              <c:f>'POSGRADO Y CARRERAS'!$J$26</c:f>
              <c:strCache>
                <c:ptCount val="1"/>
                <c:pt idx="0">
                  <c:v>Total de estudiantes</c:v>
                </c:pt>
              </c:strCache>
            </c:strRef>
          </c:tx>
          <c:cat>
            <c:strRef>
              <c:f>'POSGRADO Y CARRERAS'!$A$27:$A$35</c:f>
              <c:strCache>
                <c:ptCount val="9"/>
                <c:pt idx="0">
                  <c:v>Lic.en Informatica</c:v>
                </c:pt>
                <c:pt idx="1">
                  <c:v>Ing. Civil</c:v>
                </c:pt>
                <c:pt idx="2">
                  <c:v>Ing. Quimica</c:v>
                </c:pt>
                <c:pt idx="3">
                  <c:v>Ing. Bioquimica</c:v>
                </c:pt>
                <c:pt idx="4">
                  <c:v>Ing. Industrial</c:v>
                </c:pt>
                <c:pt idx="5">
                  <c:v>Lic. en Administracion</c:v>
                </c:pt>
                <c:pt idx="6">
                  <c:v>Ing. en Sistemas Computacionales</c:v>
                </c:pt>
                <c:pt idx="7">
                  <c:v>Ing. Ambiental</c:v>
                </c:pt>
                <c:pt idx="8">
                  <c:v>Ing. en Gestion Empresarial</c:v>
                </c:pt>
              </c:strCache>
            </c:strRef>
          </c:cat>
          <c:val>
            <c:numRef>
              <c:f>'POSGRADO Y CARRERAS'!$J$27:$J$35</c:f>
              <c:numCache>
                <c:formatCode>General</c:formatCode>
                <c:ptCount val="9"/>
                <c:pt idx="0">
                  <c:v>599</c:v>
                </c:pt>
                <c:pt idx="1">
                  <c:v>513</c:v>
                </c:pt>
                <c:pt idx="2">
                  <c:v>443</c:v>
                </c:pt>
                <c:pt idx="3">
                  <c:v>268</c:v>
                </c:pt>
                <c:pt idx="4">
                  <c:v>924</c:v>
                </c:pt>
                <c:pt idx="5">
                  <c:v>686</c:v>
                </c:pt>
                <c:pt idx="6">
                  <c:v>795</c:v>
                </c:pt>
                <c:pt idx="7">
                  <c:v>432</c:v>
                </c:pt>
                <c:pt idx="8">
                  <c:v>118</c:v>
                </c:pt>
              </c:numCache>
            </c:numRef>
          </c:val>
        </c:ser>
        <c:gapWidth val="75"/>
        <c:shape val="box"/>
        <c:axId val="168588032"/>
        <c:axId val="168589568"/>
        <c:axId val="0"/>
      </c:bar3DChart>
      <c:catAx>
        <c:axId val="168588032"/>
        <c:scaling>
          <c:orientation val="minMax"/>
        </c:scaling>
        <c:axPos val="b"/>
        <c:majorTickMark val="none"/>
        <c:tickLblPos val="nextTo"/>
        <c:txPr>
          <a:bodyPr rot="-2700000" vert="horz"/>
          <a:lstStyle/>
          <a:p>
            <a:pPr>
              <a:defRPr sz="900"/>
            </a:pPr>
            <a:endParaRPr lang="es-MX"/>
          </a:p>
        </c:txPr>
        <c:crossAx val="168589568"/>
        <c:crosses val="autoZero"/>
        <c:auto val="1"/>
        <c:lblAlgn val="ctr"/>
        <c:lblOffset val="100"/>
      </c:catAx>
      <c:valAx>
        <c:axId val="168589568"/>
        <c:scaling>
          <c:orientation val="minMax"/>
        </c:scaling>
        <c:axPos val="l"/>
        <c:majorGridlines/>
        <c:numFmt formatCode="General" sourceLinked="1"/>
        <c:majorTickMark val="none"/>
        <c:tickLblPos val="nextTo"/>
        <c:crossAx val="168588032"/>
        <c:crosses val="autoZero"/>
        <c:crossBetween val="between"/>
      </c:valAx>
    </c:plotArea>
    <c:legend>
      <c:legendPos val="b"/>
      <c:layout>
        <c:manualLayout>
          <c:xMode val="edge"/>
          <c:yMode val="edge"/>
          <c:x val="0.78717643249140012"/>
          <c:y val="0.33757910469525204"/>
          <c:w val="0.19385877901625917"/>
          <c:h val="0.10223571011956839"/>
        </c:manualLayout>
      </c:layout>
      <c:txPr>
        <a:bodyPr/>
        <a:lstStyle/>
        <a:p>
          <a:pPr>
            <a:defRPr sz="800"/>
          </a:pPr>
          <a:endParaRPr lang="es-MX"/>
        </a:p>
      </c:txPr>
    </c:legend>
    <c:plotVisOnly val="1"/>
  </c:chart>
  <c:spPr>
    <a:noFill/>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s-MX"/>
  <c:chart>
    <c:autoTitleDeleted val="1"/>
    <c:plotArea>
      <c:layout/>
      <c:pieChart>
        <c:varyColors val="1"/>
        <c:ser>
          <c:idx val="0"/>
          <c:order val="0"/>
          <c:tx>
            <c:strRef>
              <c:f>'seg. EGRESADOS'!$D$3</c:f>
              <c:strCache>
                <c:ptCount val="1"/>
                <c:pt idx="0">
                  <c:v>TOTAL</c:v>
                </c:pt>
              </c:strCache>
            </c:strRef>
          </c:tx>
          <c:dLbls>
            <c:dLbl>
              <c:idx val="0"/>
              <c:layout>
                <c:manualLayout>
                  <c:x val="-1.5329348891629508E-2"/>
                  <c:y val="6.1791317618844124E-3"/>
                </c:manualLayout>
              </c:layout>
              <c:showPercent val="1"/>
            </c:dLbl>
            <c:dLbl>
              <c:idx val="2"/>
              <c:layout>
                <c:manualLayout>
                  <c:x val="-6.0808061642897114E-3"/>
                  <c:y val="-2.058648419746225E-2"/>
                </c:manualLayout>
              </c:layout>
              <c:showPercent val="1"/>
            </c:dLbl>
            <c:dLbl>
              <c:idx val="3"/>
              <c:layout>
                <c:manualLayout>
                  <c:x val="1.3367274873773309E-2"/>
                  <c:y val="-1.0292738966734586E-2"/>
                </c:manualLayout>
              </c:layout>
              <c:showPercent val="1"/>
            </c:dLbl>
            <c:dLbl>
              <c:idx val="4"/>
              <c:layout>
                <c:manualLayout>
                  <c:x val="-2.3879665644204212E-2"/>
                  <c:y val="-3.5316511953577688E-3"/>
                </c:manualLayout>
              </c:layout>
              <c:showPercent val="1"/>
            </c:dLbl>
            <c:dLbl>
              <c:idx val="5"/>
              <c:layout>
                <c:manualLayout>
                  <c:x val="1.7455649369130063E-2"/>
                  <c:y val="1.2881520800315484E-2"/>
                </c:manualLayout>
              </c:layout>
              <c:showPercent val="1"/>
            </c:dLbl>
            <c:dLbl>
              <c:idx val="7"/>
              <c:layout>
                <c:manualLayout>
                  <c:x val="2.0804899387576611E-2"/>
                  <c:y val="2.7608194343119251E-2"/>
                </c:manualLayout>
              </c:layout>
              <c:showPercent val="1"/>
            </c:dLbl>
            <c:showPercent val="1"/>
            <c:showLeaderLines val="1"/>
          </c:dLbls>
          <c:cat>
            <c:strRef>
              <c:f>'seg. EGRESADOS'!$A$4:$A$11</c:f>
              <c:strCache>
                <c:ptCount val="8"/>
                <c:pt idx="0">
                  <c:v>Ingenieria Civil</c:v>
                </c:pt>
                <c:pt idx="1">
                  <c:v>Ingenieria Bioquimica</c:v>
                </c:pt>
                <c:pt idx="2">
                  <c:v>Ingenieria Quimica</c:v>
                </c:pt>
                <c:pt idx="3">
                  <c:v>Lic. en Informatica</c:v>
                </c:pt>
                <c:pt idx="4">
                  <c:v>Ingenieria Industrial</c:v>
                </c:pt>
                <c:pt idx="5">
                  <c:v>Ingenieria en Sistemas Computacionales </c:v>
                </c:pt>
                <c:pt idx="6">
                  <c:v>Ingenieria Ambiental</c:v>
                </c:pt>
                <c:pt idx="7">
                  <c:v>Lic. en Administracion</c:v>
                </c:pt>
              </c:strCache>
            </c:strRef>
          </c:cat>
          <c:val>
            <c:numRef>
              <c:f>'seg. EGRESADOS'!$D$4:$D$11</c:f>
              <c:numCache>
                <c:formatCode>General</c:formatCode>
                <c:ptCount val="8"/>
                <c:pt idx="0">
                  <c:v>43</c:v>
                </c:pt>
                <c:pt idx="1">
                  <c:v>22</c:v>
                </c:pt>
                <c:pt idx="2">
                  <c:v>32</c:v>
                </c:pt>
                <c:pt idx="3">
                  <c:v>33</c:v>
                </c:pt>
                <c:pt idx="4">
                  <c:v>60</c:v>
                </c:pt>
                <c:pt idx="5">
                  <c:v>62</c:v>
                </c:pt>
                <c:pt idx="6">
                  <c:v>6</c:v>
                </c:pt>
                <c:pt idx="7">
                  <c:v>64</c:v>
                </c:pt>
              </c:numCache>
            </c:numRef>
          </c:val>
        </c:ser>
        <c:firstSliceAng val="0"/>
      </c:pieChart>
    </c:plotArea>
    <c:legend>
      <c:legendPos val="r"/>
      <c:txPr>
        <a:bodyPr/>
        <a:lstStyle/>
        <a:p>
          <a:pPr>
            <a:defRPr sz="800"/>
          </a:pPr>
          <a:endParaRPr lang="es-MX"/>
        </a:p>
      </c:txPr>
    </c:legend>
    <c:plotVisOnly val="1"/>
  </c:chart>
  <c:spPr>
    <a:solidFill>
      <a:srgbClr val="92D050">
        <a:alpha val="45000"/>
      </a:srgbClr>
    </a:solidFill>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s-MX"/>
  <c:style val="40"/>
  <c:chart>
    <c:view3D>
      <c:rotX val="30"/>
      <c:perspective val="30"/>
    </c:view3D>
    <c:plotArea>
      <c:layout/>
      <c:pie3DChart>
        <c:varyColors val="1"/>
        <c:ser>
          <c:idx val="0"/>
          <c:order val="0"/>
          <c:dLbls>
            <c:showPercent val="1"/>
            <c:showLeaderLines val="1"/>
          </c:dLbls>
          <c:cat>
            <c:strRef>
              <c:f>'08'!$B$46:$B$48</c:f>
              <c:strCache>
                <c:ptCount val="3"/>
                <c:pt idx="0">
                  <c:v>Local</c:v>
                </c:pt>
                <c:pt idx="1">
                  <c:v>Regional</c:v>
                </c:pt>
                <c:pt idx="2">
                  <c:v>Nacional</c:v>
                </c:pt>
              </c:strCache>
            </c:strRef>
          </c:cat>
          <c:val>
            <c:numRef>
              <c:f>'08'!$C$46:$C$48</c:f>
              <c:numCache>
                <c:formatCode>General</c:formatCode>
                <c:ptCount val="3"/>
                <c:pt idx="0">
                  <c:v>12</c:v>
                </c:pt>
                <c:pt idx="1">
                  <c:v>21</c:v>
                </c:pt>
                <c:pt idx="2">
                  <c:v>2</c:v>
                </c:pt>
              </c:numCache>
            </c:numRef>
          </c:val>
        </c:ser>
      </c:pie3DChart>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s-MX"/>
  <c:chart>
    <c:view3D>
      <c:rotX val="30"/>
      <c:perspective val="30"/>
    </c:view3D>
    <c:plotArea>
      <c:layout>
        <c:manualLayout>
          <c:layoutTarget val="inner"/>
          <c:xMode val="edge"/>
          <c:yMode val="edge"/>
          <c:x val="8.3333333333333367E-3"/>
          <c:y val="0.10185185185185186"/>
          <c:w val="0.65916797900262458"/>
          <c:h val="0.89814814814814814"/>
        </c:manualLayout>
      </c:layout>
      <c:pie3DChart>
        <c:varyColors val="1"/>
        <c:ser>
          <c:idx val="0"/>
          <c:order val="0"/>
          <c:dLbls>
            <c:showPercent val="1"/>
            <c:showLeaderLines val="1"/>
          </c:dLbls>
          <c:cat>
            <c:strRef>
              <c:f>EXTRAESCOLARES!$A$40:$A$46</c:f>
              <c:strCache>
                <c:ptCount val="7"/>
                <c:pt idx="0">
                  <c:v>Ajedrez</c:v>
                </c:pt>
                <c:pt idx="1">
                  <c:v>Atletismo</c:v>
                </c:pt>
                <c:pt idx="2">
                  <c:v>Basquetbol</c:v>
                </c:pt>
                <c:pt idx="3">
                  <c:v>Beisbol</c:v>
                </c:pt>
                <c:pt idx="4">
                  <c:v>Futbol Soccer</c:v>
                </c:pt>
                <c:pt idx="5">
                  <c:v>Voleibol</c:v>
                </c:pt>
                <c:pt idx="6">
                  <c:v>Fisiconstructivismo</c:v>
                </c:pt>
              </c:strCache>
            </c:strRef>
          </c:cat>
          <c:val>
            <c:numRef>
              <c:f>EXTRAESCOLARES!$F$40:$F$46</c:f>
              <c:numCache>
                <c:formatCode>General</c:formatCode>
                <c:ptCount val="7"/>
                <c:pt idx="0">
                  <c:v>111</c:v>
                </c:pt>
                <c:pt idx="1">
                  <c:v>36</c:v>
                </c:pt>
                <c:pt idx="2">
                  <c:v>87</c:v>
                </c:pt>
                <c:pt idx="3">
                  <c:v>74</c:v>
                </c:pt>
                <c:pt idx="4">
                  <c:v>358</c:v>
                </c:pt>
                <c:pt idx="5">
                  <c:v>145</c:v>
                </c:pt>
                <c:pt idx="6">
                  <c:v>201</c:v>
                </c:pt>
              </c:numCache>
            </c:numRef>
          </c:val>
        </c:ser>
      </c:pie3DChart>
    </c:plotArea>
    <c:legend>
      <c:legendPos val="r"/>
      <c:layout>
        <c:manualLayout>
          <c:xMode val="edge"/>
          <c:yMode val="edge"/>
          <c:x val="0.72861242344706911"/>
          <c:y val="0.26254520268299775"/>
          <c:w val="0.26305424321959758"/>
          <c:h val="0.5860203412073387"/>
        </c:manualLayout>
      </c:layout>
    </c:legend>
    <c:plotVisOnly val="1"/>
  </c:chart>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s-MX"/>
  <c:style val="42"/>
  <c:chart>
    <c:view3D>
      <c:rotX val="30"/>
      <c:rotY val="207"/>
      <c:perspective val="30"/>
    </c:view3D>
    <c:plotArea>
      <c:layout>
        <c:manualLayout>
          <c:layoutTarget val="inner"/>
          <c:xMode val="edge"/>
          <c:yMode val="edge"/>
          <c:x val="0"/>
          <c:y val="5.0925925925925923E-2"/>
          <c:w val="0.72205686789151369"/>
          <c:h val="0.89814814814814814"/>
        </c:manualLayout>
      </c:layout>
      <c:pie3DChart>
        <c:varyColors val="1"/>
        <c:ser>
          <c:idx val="0"/>
          <c:order val="0"/>
          <c:explosion val="5"/>
          <c:dLbls>
            <c:showPercent val="1"/>
            <c:showLeaderLines val="1"/>
          </c:dLbls>
          <c:cat>
            <c:strRef>
              <c:f>EXTRAESCOLARES!$A$61:$A$63</c:f>
              <c:strCache>
                <c:ptCount val="3"/>
                <c:pt idx="0">
                  <c:v>Basquetboll</c:v>
                </c:pt>
                <c:pt idx="1">
                  <c:v>Futbol Soccer</c:v>
                </c:pt>
                <c:pt idx="2">
                  <c:v>Beisboll</c:v>
                </c:pt>
              </c:strCache>
            </c:strRef>
          </c:cat>
          <c:val>
            <c:numRef>
              <c:f>EXTRAESCOLARES!$F$61:$F$63</c:f>
              <c:numCache>
                <c:formatCode>General</c:formatCode>
                <c:ptCount val="3"/>
                <c:pt idx="0">
                  <c:v>250</c:v>
                </c:pt>
                <c:pt idx="1">
                  <c:v>686</c:v>
                </c:pt>
                <c:pt idx="2">
                  <c:v>176</c:v>
                </c:pt>
              </c:numCache>
            </c:numRef>
          </c:val>
        </c:ser>
      </c:pie3DChart>
    </c:plotArea>
    <c:legend>
      <c:legendPos val="r"/>
    </c:legend>
    <c:plotVisOnly val="1"/>
  </c:chart>
  <c:spPr>
    <a:noFill/>
  </c:spPr>
  <c:txPr>
    <a:bodyPr/>
    <a:lstStyle/>
    <a:p>
      <a:pPr>
        <a:defRPr>
          <a:solidFill>
            <a:sysClr val="windowText" lastClr="000000"/>
          </a:solidFill>
        </a:defRPr>
      </a:pPr>
      <a:endParaRPr lang="es-MX"/>
    </a:p>
  </c:txPr>
  <c:externalData r:id="rId1"/>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s-MX"/>
  <c:style val="42"/>
  <c:chart>
    <c:view3D>
      <c:rotX val="40"/>
      <c:rotY val="280"/>
      <c:perspective val="30"/>
    </c:view3D>
    <c:plotArea>
      <c:layout>
        <c:manualLayout>
          <c:layoutTarget val="inner"/>
          <c:xMode val="edge"/>
          <c:yMode val="edge"/>
          <c:x val="1.5588582677165551E-2"/>
          <c:y val="0.15160234069102274"/>
          <c:w val="0.54879636920384955"/>
          <c:h val="0.77314831547695884"/>
        </c:manualLayout>
      </c:layout>
      <c:pie3DChart>
        <c:varyColors val="1"/>
        <c:ser>
          <c:idx val="0"/>
          <c:order val="0"/>
          <c:explosion val="3"/>
          <c:dPt>
            <c:idx val="0"/>
            <c:spPr>
              <a:gradFill flip="none" rotWithShape="1">
                <a:gsLst>
                  <a:gs pos="100000">
                    <a:srgbClr val="3399FF"/>
                  </a:gs>
                  <a:gs pos="16000">
                    <a:srgbClr val="00CCCC"/>
                  </a:gs>
                  <a:gs pos="47000">
                    <a:srgbClr val="9999FF"/>
                  </a:gs>
                  <a:gs pos="60001">
                    <a:srgbClr val="2E6792"/>
                  </a:gs>
                  <a:gs pos="71001">
                    <a:srgbClr val="3333CC"/>
                  </a:gs>
                  <a:gs pos="81000">
                    <a:srgbClr val="1170FF"/>
                  </a:gs>
                  <a:gs pos="100000">
                    <a:srgbClr val="006699"/>
                  </a:gs>
                </a:gsLst>
                <a:path path="shape">
                  <a:fillToRect l="50000" t="50000" r="50000" b="50000"/>
                </a:path>
                <a:tileRect/>
              </a:gradFill>
            </c:spPr>
          </c:dPt>
          <c:dPt>
            <c:idx val="1"/>
            <c:spPr>
              <a:gradFill>
                <a:gsLst>
                  <a:gs pos="57000">
                    <a:srgbClr val="FFF200">
                      <a:alpha val="76000"/>
                    </a:srgbClr>
                  </a:gs>
                  <a:gs pos="45000">
                    <a:srgbClr val="FF7A00"/>
                  </a:gs>
                  <a:gs pos="70000">
                    <a:srgbClr val="FF0300"/>
                  </a:gs>
                  <a:gs pos="100000">
                    <a:srgbClr val="4D0808"/>
                  </a:gs>
                </a:gsLst>
                <a:path path="rect">
                  <a:fillToRect l="100000" t="100000"/>
                </a:path>
              </a:gradFill>
              <a:ln>
                <a:solidFill>
                  <a:srgbClr val="92D050"/>
                </a:solidFill>
              </a:ln>
            </c:spPr>
          </c:dPt>
          <c:dPt>
            <c:idx val="2"/>
            <c:spPr>
              <a:blipFill dpi="0" rotWithShape="1">
                <a:blip xmlns:r="http://schemas.openxmlformats.org/officeDocument/2006/relationships" r:embed="rId1"/>
                <a:srcRect/>
                <a:tile tx="0" ty="0" sx="100000" sy="100000" flip="none" algn="tl"/>
              </a:blipFill>
            </c:spPr>
          </c:dPt>
          <c:dPt>
            <c:idx val="4"/>
            <c:spPr>
              <a:gradFill flip="none" rotWithShape="1">
                <a:gsLst>
                  <a:gs pos="17000">
                    <a:srgbClr val="DDEBCF"/>
                  </a:gs>
                  <a:gs pos="50000">
                    <a:srgbClr val="9CB86E"/>
                  </a:gs>
                  <a:gs pos="100000">
                    <a:srgbClr val="156B13"/>
                  </a:gs>
                </a:gsLst>
                <a:path path="shape">
                  <a:fillToRect l="50000" t="50000" r="50000" b="50000"/>
                </a:path>
                <a:tileRect/>
              </a:gradFill>
            </c:spPr>
          </c:dPt>
          <c:dLbls>
            <c:showPercent val="1"/>
            <c:showLeaderLines val="1"/>
          </c:dLbls>
          <c:cat>
            <c:strRef>
              <c:f>EXTRAESCOLARES!$A$5:$A$9</c:f>
              <c:strCache>
                <c:ptCount val="5"/>
                <c:pt idx="0">
                  <c:v>Danza Folklorica</c:v>
                </c:pt>
                <c:pt idx="1">
                  <c:v>Musica y Rondalla</c:v>
                </c:pt>
                <c:pt idx="2">
                  <c:v>Poesia</c:v>
                </c:pt>
                <c:pt idx="3">
                  <c:v>Tamborileros</c:v>
                </c:pt>
                <c:pt idx="4">
                  <c:v>Danza Moderna</c:v>
                </c:pt>
              </c:strCache>
            </c:strRef>
          </c:cat>
          <c:val>
            <c:numRef>
              <c:f>EXTRAESCOLARES!$F$5:$F$9</c:f>
              <c:numCache>
                <c:formatCode>General</c:formatCode>
                <c:ptCount val="5"/>
                <c:pt idx="0">
                  <c:v>85</c:v>
                </c:pt>
                <c:pt idx="1">
                  <c:v>86</c:v>
                </c:pt>
                <c:pt idx="2">
                  <c:v>8</c:v>
                </c:pt>
                <c:pt idx="3">
                  <c:v>21</c:v>
                </c:pt>
                <c:pt idx="4">
                  <c:v>51</c:v>
                </c:pt>
              </c:numCache>
            </c:numRef>
          </c:val>
        </c:ser>
      </c:pie3DChart>
    </c:plotArea>
    <c:legend>
      <c:legendPos val="r"/>
      <c:layout>
        <c:manualLayout>
          <c:xMode val="edge"/>
          <c:yMode val="edge"/>
          <c:x val="0.65497353455819785"/>
          <c:y val="0.17348666468237894"/>
          <c:w val="0.28947090988627111"/>
          <c:h val="0.49406867174390812"/>
        </c:manualLayout>
      </c:layout>
    </c:legend>
    <c:plotVisOnly val="1"/>
  </c:chart>
  <c:spPr>
    <a:noFill/>
  </c:spPr>
  <c:txPr>
    <a:bodyPr/>
    <a:lstStyle/>
    <a:p>
      <a:pPr>
        <a:defRPr>
          <a:solidFill>
            <a:sysClr val="windowText" lastClr="000000"/>
          </a:solidFill>
        </a:defRPr>
      </a:pPr>
      <a:endParaRPr lang="es-MX"/>
    </a:p>
  </c:txPr>
  <c:externalData r:id="rId2"/>
  <c:userShapes r:id="rId3"/>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s-MX"/>
  <c:chart>
    <c:view3D>
      <c:rotX val="40"/>
      <c:rotY val="54"/>
      <c:perspective val="30"/>
    </c:view3D>
    <c:plotArea>
      <c:layout>
        <c:manualLayout>
          <c:layoutTarget val="inner"/>
          <c:xMode val="edge"/>
          <c:yMode val="edge"/>
          <c:x val="0"/>
          <c:y val="0.12643678160919541"/>
          <c:w val="0.62385630367632661"/>
          <c:h val="0.87356321839080464"/>
        </c:manualLayout>
      </c:layout>
      <c:pie3DChart>
        <c:varyColors val="1"/>
        <c:ser>
          <c:idx val="0"/>
          <c:order val="0"/>
          <c:spPr>
            <a:effectLst>
              <a:outerShdw blurRad="152400" dist="317500" dir="5400000" sx="90000" sy="-19000" rotWithShape="0">
                <a:srgbClr val="FF0000">
                  <a:alpha val="15000"/>
                </a:srgbClr>
              </a:outerShdw>
            </a:effectLst>
            <a:scene3d>
              <a:camera prst="orthographicFront"/>
              <a:lightRig rig="threePt" dir="t"/>
            </a:scene3d>
            <a:sp3d prstMaterial="dkEdge">
              <a:bevelB/>
            </a:sp3d>
          </c:spPr>
          <c:explosion val="17"/>
          <c:dPt>
            <c:idx val="0"/>
            <c:spPr>
              <a:gradFill flip="none" rotWithShape="1">
                <a:gsLst>
                  <a:gs pos="41000">
                    <a:srgbClr val="000000">
                      <a:alpha val="33000"/>
                    </a:srgbClr>
                  </a:gs>
                  <a:gs pos="39999">
                    <a:srgbClr val="0A128C"/>
                  </a:gs>
                  <a:gs pos="70000">
                    <a:srgbClr val="181CC7"/>
                  </a:gs>
                  <a:gs pos="88000">
                    <a:srgbClr val="7005D4"/>
                  </a:gs>
                  <a:gs pos="100000">
                    <a:srgbClr val="8C3D91"/>
                  </a:gs>
                </a:gsLst>
                <a:path path="circle">
                  <a:fillToRect l="100000" t="100000"/>
                </a:path>
                <a:tileRect r="-100000" b="-100000"/>
              </a:gradFill>
              <a:effectLst>
                <a:outerShdw blurRad="152400" dist="317500" dir="5400000" sx="90000" sy="-19000" rotWithShape="0">
                  <a:srgbClr val="FF0000">
                    <a:alpha val="15000"/>
                  </a:srgbClr>
                </a:outerShdw>
              </a:effectLst>
              <a:scene3d>
                <a:camera prst="orthographicFront"/>
                <a:lightRig rig="threePt" dir="t"/>
              </a:scene3d>
              <a:sp3d prstMaterial="dkEdge">
                <a:bevelB/>
              </a:sp3d>
            </c:spPr>
          </c:dPt>
          <c:dLbls>
            <c:showVal val="1"/>
            <c:showLeaderLines val="1"/>
          </c:dLbls>
          <c:cat>
            <c:strRef>
              <c:f>EXTRAESCOLARES!$A$24:$A$25</c:f>
              <c:strCache>
                <c:ptCount val="2"/>
                <c:pt idx="0">
                  <c:v>Banda de Guerra</c:v>
                </c:pt>
                <c:pt idx="1">
                  <c:v>Escolta</c:v>
                </c:pt>
              </c:strCache>
            </c:strRef>
          </c:cat>
          <c:val>
            <c:numRef>
              <c:f>EXTRAESCOLARES!$F$24:$F$25</c:f>
              <c:numCache>
                <c:formatCode>General</c:formatCode>
                <c:ptCount val="2"/>
                <c:pt idx="0">
                  <c:v>32</c:v>
                </c:pt>
                <c:pt idx="1">
                  <c:v>12</c:v>
                </c:pt>
              </c:numCache>
            </c:numRef>
          </c:val>
        </c:ser>
      </c:pie3DChart>
    </c:plotArea>
    <c:legend>
      <c:legendPos val="r"/>
      <c:layout>
        <c:manualLayout>
          <c:xMode val="edge"/>
          <c:yMode val="edge"/>
          <c:x val="0.68432493557353713"/>
          <c:y val="0.49377635985157031"/>
          <c:w val="0.29348403181149935"/>
          <c:h val="0.20784957914743649"/>
        </c:manualLayout>
      </c:layout>
    </c:legend>
    <c:plotVisOnly val="1"/>
  </c:chart>
  <c:externalData r:id="rId1"/>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s-MX"/>
  <c:chart>
    <c:plotArea>
      <c:layout/>
      <c:pieChart>
        <c:varyColors val="1"/>
        <c:ser>
          <c:idx val="0"/>
          <c:order val="0"/>
          <c:dLbls>
            <c:showPercent val="1"/>
            <c:showLeaderLines val="1"/>
          </c:dLbls>
          <c:cat>
            <c:strRef>
              <c:f>prestaciones!$A$91:$A$94</c:f>
              <c:strCache>
                <c:ptCount val="4"/>
                <c:pt idx="0">
                  <c:v>Gratificación de pago de estimulo por antigüedad</c:v>
                </c:pt>
                <c:pt idx="1">
                  <c:v>Gratificación por jubilación</c:v>
                </c:pt>
                <c:pt idx="2">
                  <c:v>Premio “Rafael Ramírez”</c:v>
                </c:pt>
                <c:pt idx="3">
                  <c:v>Gratificación de pago de estimulo por antigüedad en la Secretaría de Educación Pública para el Personal de Apoyo y Asistencia a la Educación</c:v>
                </c:pt>
              </c:strCache>
            </c:strRef>
          </c:cat>
          <c:val>
            <c:numRef>
              <c:f>prestaciones!$B$91:$B$94</c:f>
              <c:numCache>
                <c:formatCode>General</c:formatCode>
                <c:ptCount val="4"/>
                <c:pt idx="0">
                  <c:v>10</c:v>
                </c:pt>
                <c:pt idx="1">
                  <c:v>3</c:v>
                </c:pt>
                <c:pt idx="2">
                  <c:v>15</c:v>
                </c:pt>
                <c:pt idx="3">
                  <c:v>15</c:v>
                </c:pt>
              </c:numCache>
            </c:numRef>
          </c:val>
        </c:ser>
        <c:firstSliceAng val="0"/>
      </c:pieChart>
    </c:plotArea>
    <c:legend>
      <c:legendPos val="r"/>
      <c:layout>
        <c:manualLayout>
          <c:xMode val="edge"/>
          <c:yMode val="edge"/>
          <c:x val="0.65313188976378278"/>
          <c:y val="0.1263085447652377"/>
          <c:w val="0.31353477690288989"/>
          <c:h val="0.76497521143190772"/>
        </c:manualLayout>
      </c:layout>
      <c:txPr>
        <a:bodyPr/>
        <a:lstStyle/>
        <a:p>
          <a:pPr rtl="0">
            <a:defRPr sz="700"/>
          </a:pPr>
          <a:endParaRPr lang="es-MX"/>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s-MX"/>
  <c:chart>
    <c:view3D>
      <c:rotX val="30"/>
      <c:perspective val="30"/>
    </c:view3D>
    <c:plotArea>
      <c:layout/>
      <c:pie3DChart>
        <c:varyColors val="1"/>
        <c:ser>
          <c:idx val="0"/>
          <c:order val="0"/>
          <c:explosion val="25"/>
          <c:dLbls>
            <c:dLbl>
              <c:idx val="2"/>
              <c:layout>
                <c:manualLayout>
                  <c:x val="0.13766871038353412"/>
                  <c:y val="-1.2707872300276191E-2"/>
                </c:manualLayout>
              </c:layout>
              <c:showVal val="1"/>
            </c:dLbl>
            <c:dLbl>
              <c:idx val="3"/>
              <c:layout>
                <c:manualLayout>
                  <c:x val="4.5711825547498364E-3"/>
                  <c:y val="-7.8067349424459198E-2"/>
                </c:manualLayout>
              </c:layout>
              <c:showVal val="1"/>
            </c:dLbl>
            <c:txPr>
              <a:bodyPr/>
              <a:lstStyle/>
              <a:p>
                <a:pPr>
                  <a:defRPr sz="800"/>
                </a:pPr>
                <a:endParaRPr lang="es-MX"/>
              </a:p>
            </c:txPr>
            <c:showVal val="1"/>
            <c:showLeaderLines val="1"/>
          </c:dLbls>
          <c:cat>
            <c:strRef>
              <c:f>prestaciones!$A$102:$A$105</c:f>
              <c:strCache>
                <c:ptCount val="4"/>
                <c:pt idx="0">
                  <c:v>Sueldos</c:v>
                </c:pt>
                <c:pt idx="1">
                  <c:v>Pensiones, aguinaldo, días económicos, puntualidad y asistencia y vales de despensa </c:v>
                </c:pt>
                <c:pt idx="2">
                  <c:v>Estímulos al Desempeño Docente </c:v>
                </c:pt>
                <c:pt idx="3">
                  <c:v>Estímulos de Antigüedad</c:v>
                </c:pt>
              </c:strCache>
            </c:strRef>
          </c:cat>
          <c:val>
            <c:numRef>
              <c:f>prestaciones!$B$102:$B$105</c:f>
              <c:numCache>
                <c:formatCode>"$"#,##0.00</c:formatCode>
                <c:ptCount val="4"/>
                <c:pt idx="0">
                  <c:v>57975219.670000002</c:v>
                </c:pt>
                <c:pt idx="1">
                  <c:v>4772252.6199999992</c:v>
                </c:pt>
                <c:pt idx="2">
                  <c:v>316675.34999999986</c:v>
                </c:pt>
                <c:pt idx="3">
                  <c:v>276915.25</c:v>
                </c:pt>
              </c:numCache>
            </c:numRef>
          </c:val>
        </c:ser>
      </c:pie3DChart>
    </c:plotArea>
    <c:legend>
      <c:legendPos val="r"/>
      <c:txPr>
        <a:bodyPr/>
        <a:lstStyle/>
        <a:p>
          <a:pPr>
            <a:defRPr sz="900"/>
          </a:pPr>
          <a:endParaRPr lang="es-MX"/>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s-MX"/>
  <c:chart>
    <c:view3D>
      <c:rotX val="40"/>
      <c:rotY val="217"/>
      <c:perspective val="30"/>
    </c:view3D>
    <c:plotArea>
      <c:layout>
        <c:manualLayout>
          <c:layoutTarget val="inner"/>
          <c:xMode val="edge"/>
          <c:yMode val="edge"/>
          <c:x val="0"/>
          <c:y val="5.8666666666666693E-2"/>
          <c:w val="0.60969083806385327"/>
          <c:h val="0.94133333333333369"/>
        </c:manualLayout>
      </c:layout>
      <c:pie3DChart>
        <c:varyColors val="1"/>
        <c:ser>
          <c:idx val="0"/>
          <c:order val="0"/>
          <c:explosion val="8"/>
          <c:dPt>
            <c:idx val="0"/>
            <c:explosion val="16"/>
          </c:dPt>
          <c:dLbls>
            <c:numFmt formatCode="0.00%" sourceLinked="0"/>
            <c:showPercent val="1"/>
            <c:showLeaderLines val="1"/>
          </c:dLbls>
          <c:cat>
            <c:strRef>
              <c:f>FINANCIEROS!$A$3:$A$9</c:f>
              <c:strCache>
                <c:ptCount val="7"/>
                <c:pt idx="0">
                  <c:v>Ingresos propios</c:v>
                </c:pt>
                <c:pt idx="1">
                  <c:v>Proyecto educativopara la deteccion, prevencion y atencion de la violencia contra las mujeres</c:v>
                </c:pt>
                <c:pt idx="2">
                  <c:v>Apoyo a la Maestria en Ciencias en Ingenieria Bioquimica</c:v>
                </c:pt>
                <c:pt idx="3">
                  <c:v>Apoyo a la Maestria en Ciencias en Ingenieria Bioquimica</c:v>
                </c:pt>
                <c:pt idx="4">
                  <c:v>Apoyo al proyecto Blockintab</c:v>
                </c:pt>
                <c:pt idx="5">
                  <c:v>Recursos Federales</c:v>
                </c:pt>
                <c:pt idx="6">
                  <c:v>Programa de apoyo a la formacion profesional</c:v>
                </c:pt>
              </c:strCache>
            </c:strRef>
          </c:cat>
          <c:val>
            <c:numRef>
              <c:f>FINANCIEROS!$B$3:$B$9</c:f>
              <c:numCache>
                <c:formatCode>#,##0.00</c:formatCode>
                <c:ptCount val="7"/>
                <c:pt idx="0">
                  <c:v>22966939</c:v>
                </c:pt>
                <c:pt idx="1">
                  <c:v>60000</c:v>
                </c:pt>
                <c:pt idx="2">
                  <c:v>34000</c:v>
                </c:pt>
                <c:pt idx="3">
                  <c:v>45000</c:v>
                </c:pt>
                <c:pt idx="4">
                  <c:v>50000</c:v>
                </c:pt>
                <c:pt idx="5">
                  <c:v>2863421.3699999987</c:v>
                </c:pt>
                <c:pt idx="6">
                  <c:v>481900</c:v>
                </c:pt>
              </c:numCache>
            </c:numRef>
          </c:val>
        </c:ser>
      </c:pie3DChart>
    </c:plotArea>
    <c:legend>
      <c:legendPos val="r"/>
      <c:txPr>
        <a:bodyPr/>
        <a:lstStyle/>
        <a:p>
          <a:pPr>
            <a:defRPr sz="700"/>
          </a:pPr>
          <a:endParaRPr lang="es-MX"/>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s-MX"/>
  <c:chart>
    <c:view3D>
      <c:rotX val="30"/>
      <c:perspective val="30"/>
    </c:view3D>
    <c:plotArea>
      <c:layout/>
      <c:pie3DChart>
        <c:varyColors val="1"/>
        <c:ser>
          <c:idx val="0"/>
          <c:order val="0"/>
          <c:explosion val="25"/>
          <c:dLbls>
            <c:numFmt formatCode="0.00%" sourceLinked="0"/>
            <c:showPercent val="1"/>
            <c:showLeaderLines val="1"/>
          </c:dLbls>
          <c:cat>
            <c:strRef>
              <c:f>FINANCIEROS!$D$66:$D$70</c:f>
              <c:strCache>
                <c:ptCount val="5"/>
                <c:pt idx="0">
                  <c:v>Academico</c:v>
                </c:pt>
                <c:pt idx="1">
                  <c:v>Vinculacion</c:v>
                </c:pt>
                <c:pt idx="2">
                  <c:v>Planeacion</c:v>
                </c:pt>
                <c:pt idx="3">
                  <c:v>Calidad</c:v>
                </c:pt>
                <c:pt idx="4">
                  <c:v>Administracion de Recursos</c:v>
                </c:pt>
              </c:strCache>
            </c:strRef>
          </c:cat>
          <c:val>
            <c:numRef>
              <c:f>FINANCIEROS!$E$66:$E$70</c:f>
              <c:numCache>
                <c:formatCode>General</c:formatCode>
                <c:ptCount val="5"/>
                <c:pt idx="0" formatCode="#,##0.00">
                  <c:v>14867122.949999981</c:v>
                </c:pt>
                <c:pt idx="1">
                  <c:v>445436.51</c:v>
                </c:pt>
                <c:pt idx="2">
                  <c:v>2980576.3699999987</c:v>
                </c:pt>
                <c:pt idx="3">
                  <c:v>670626.66</c:v>
                </c:pt>
                <c:pt idx="4">
                  <c:v>1571677.99</c:v>
                </c:pt>
              </c:numCache>
            </c:numRef>
          </c:val>
        </c:ser>
      </c:pie3DChart>
    </c:plotArea>
    <c:legend>
      <c:legendPos val="r"/>
      <c:txPr>
        <a:bodyPr/>
        <a:lstStyle/>
        <a:p>
          <a:pPr>
            <a:defRPr sz="800"/>
          </a:pPr>
          <a:endParaRPr lang="es-MX"/>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MX"/>
  <c:style val="34"/>
  <c:chart>
    <c:view3D>
      <c:rotX val="30"/>
      <c:rotY val="60"/>
      <c:depthPercent val="100"/>
      <c:rAngAx val="1"/>
    </c:view3D>
    <c:plotArea>
      <c:layout/>
      <c:bar3DChart>
        <c:barDir val="col"/>
        <c:grouping val="clustered"/>
        <c:ser>
          <c:idx val="0"/>
          <c:order val="0"/>
          <c:tx>
            <c:strRef>
              <c:f>'POSGRADO Y CARRERAS'!$H$26</c:f>
              <c:strCache>
                <c:ptCount val="1"/>
                <c:pt idx="0">
                  <c:v>H</c:v>
                </c:pt>
              </c:strCache>
            </c:strRef>
          </c:tx>
          <c:spPr>
            <a:gradFill flip="none" rotWithShape="1">
              <a:gsLst>
                <a:gs pos="12000">
                  <a:srgbClr val="92D050">
                    <a:alpha val="2000"/>
                  </a:srgbClr>
                </a:gs>
                <a:gs pos="50000">
                  <a:srgbClr val="9CB86E"/>
                </a:gs>
                <a:gs pos="100000">
                  <a:srgbClr val="156B13"/>
                </a:gs>
              </a:gsLst>
              <a:path path="circle">
                <a:fillToRect l="100000" t="100000"/>
              </a:path>
              <a:tileRect r="-100000" b="-100000"/>
            </a:gradFill>
          </c:spPr>
          <c:cat>
            <c:strRef>
              <c:f>'POSGRADO Y CARRERAS'!$A$27:$A$35</c:f>
              <c:strCache>
                <c:ptCount val="9"/>
                <c:pt idx="0">
                  <c:v>Lic. En Informatica</c:v>
                </c:pt>
                <c:pt idx="1">
                  <c:v>Ing. Civil</c:v>
                </c:pt>
                <c:pt idx="2">
                  <c:v>Ing. Quimica</c:v>
                </c:pt>
                <c:pt idx="3">
                  <c:v>Ing. Bioquimica</c:v>
                </c:pt>
                <c:pt idx="4">
                  <c:v>Ing. Industrial</c:v>
                </c:pt>
                <c:pt idx="5">
                  <c:v>Lic. En Administracion</c:v>
                </c:pt>
                <c:pt idx="6">
                  <c:v>Ing. En Sistemas Computacionales</c:v>
                </c:pt>
                <c:pt idx="7">
                  <c:v>Ing. Ambiental</c:v>
                </c:pt>
                <c:pt idx="8">
                  <c:v>Ing. En Gestion Empresarial</c:v>
                </c:pt>
              </c:strCache>
            </c:strRef>
          </c:cat>
          <c:val>
            <c:numRef>
              <c:f>'POSGRADO Y CARRERAS'!$H$27:$H$35</c:f>
              <c:numCache>
                <c:formatCode>General</c:formatCode>
                <c:ptCount val="9"/>
                <c:pt idx="0">
                  <c:v>382</c:v>
                </c:pt>
                <c:pt idx="1">
                  <c:v>435</c:v>
                </c:pt>
                <c:pt idx="2">
                  <c:v>322</c:v>
                </c:pt>
                <c:pt idx="3">
                  <c:v>171</c:v>
                </c:pt>
                <c:pt idx="4">
                  <c:v>674</c:v>
                </c:pt>
                <c:pt idx="5">
                  <c:v>300</c:v>
                </c:pt>
                <c:pt idx="6">
                  <c:v>655</c:v>
                </c:pt>
                <c:pt idx="7">
                  <c:v>270</c:v>
                </c:pt>
                <c:pt idx="8">
                  <c:v>55</c:v>
                </c:pt>
              </c:numCache>
            </c:numRef>
          </c:val>
        </c:ser>
        <c:ser>
          <c:idx val="1"/>
          <c:order val="1"/>
          <c:tx>
            <c:strRef>
              <c:f>'POSGRADO Y CARRERAS'!$I$26</c:f>
              <c:strCache>
                <c:ptCount val="1"/>
                <c:pt idx="0">
                  <c:v>M</c:v>
                </c:pt>
              </c:strCache>
            </c:strRef>
          </c:tx>
          <c:spPr>
            <a:gradFill flip="none" rotWithShape="1">
              <a:gsLst>
                <a:gs pos="0">
                  <a:srgbClr val="FFF200">
                    <a:alpha val="0"/>
                  </a:srgbClr>
                </a:gs>
                <a:gs pos="45000">
                  <a:srgbClr val="FF7A00"/>
                </a:gs>
                <a:gs pos="70000">
                  <a:srgbClr val="FF0300"/>
                </a:gs>
                <a:gs pos="100000">
                  <a:srgbClr val="4D0808"/>
                </a:gs>
              </a:gsLst>
              <a:path path="circle">
                <a:fillToRect l="100000" t="100000"/>
              </a:path>
              <a:tileRect r="-100000" b="-100000"/>
            </a:gradFill>
          </c:spPr>
          <c:cat>
            <c:strRef>
              <c:f>'POSGRADO Y CARRERAS'!$A$27:$A$35</c:f>
              <c:strCache>
                <c:ptCount val="9"/>
                <c:pt idx="0">
                  <c:v>Lic. En Informatica</c:v>
                </c:pt>
                <c:pt idx="1">
                  <c:v>Ing. Civil</c:v>
                </c:pt>
                <c:pt idx="2">
                  <c:v>Ing. Quimica</c:v>
                </c:pt>
                <c:pt idx="3">
                  <c:v>Ing. Bioquimica</c:v>
                </c:pt>
                <c:pt idx="4">
                  <c:v>Ing. Industrial</c:v>
                </c:pt>
                <c:pt idx="5">
                  <c:v>Lic. En Administracion</c:v>
                </c:pt>
                <c:pt idx="6">
                  <c:v>Ing. En Sistemas Computacionales</c:v>
                </c:pt>
                <c:pt idx="7">
                  <c:v>Ing. Ambiental</c:v>
                </c:pt>
                <c:pt idx="8">
                  <c:v>Ing. En Gestion Empresarial</c:v>
                </c:pt>
              </c:strCache>
            </c:strRef>
          </c:cat>
          <c:val>
            <c:numRef>
              <c:f>'POSGRADO Y CARRERAS'!$I$27:$I$35</c:f>
              <c:numCache>
                <c:formatCode>General</c:formatCode>
                <c:ptCount val="9"/>
                <c:pt idx="0">
                  <c:v>217</c:v>
                </c:pt>
                <c:pt idx="1">
                  <c:v>78</c:v>
                </c:pt>
                <c:pt idx="2">
                  <c:v>121</c:v>
                </c:pt>
                <c:pt idx="3">
                  <c:v>97</c:v>
                </c:pt>
                <c:pt idx="4">
                  <c:v>250</c:v>
                </c:pt>
                <c:pt idx="5">
                  <c:v>386</c:v>
                </c:pt>
                <c:pt idx="6">
                  <c:v>140</c:v>
                </c:pt>
                <c:pt idx="7">
                  <c:v>162</c:v>
                </c:pt>
                <c:pt idx="8">
                  <c:v>63</c:v>
                </c:pt>
              </c:numCache>
            </c:numRef>
          </c:val>
        </c:ser>
        <c:shape val="box"/>
        <c:axId val="168606336"/>
        <c:axId val="130306432"/>
        <c:axId val="0"/>
      </c:bar3DChart>
      <c:catAx>
        <c:axId val="168606336"/>
        <c:scaling>
          <c:orientation val="minMax"/>
        </c:scaling>
        <c:axPos val="b"/>
        <c:tickLblPos val="nextTo"/>
        <c:txPr>
          <a:bodyPr rot="-2700000" vert="horz"/>
          <a:lstStyle/>
          <a:p>
            <a:pPr>
              <a:defRPr/>
            </a:pPr>
            <a:endParaRPr lang="es-MX"/>
          </a:p>
        </c:txPr>
        <c:crossAx val="130306432"/>
        <c:crosses val="autoZero"/>
        <c:auto val="1"/>
        <c:lblAlgn val="ctr"/>
        <c:lblOffset val="100"/>
      </c:catAx>
      <c:valAx>
        <c:axId val="130306432"/>
        <c:scaling>
          <c:orientation val="minMax"/>
        </c:scaling>
        <c:axPos val="l"/>
        <c:majorGridlines/>
        <c:numFmt formatCode="General" sourceLinked="1"/>
        <c:tickLblPos val="nextTo"/>
        <c:crossAx val="168606336"/>
        <c:crosses val="autoZero"/>
        <c:crossBetween val="between"/>
      </c:valAx>
    </c:plotArea>
    <c:legend>
      <c:legendPos val="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s-MX"/>
  <c:chart>
    <c:plotArea>
      <c:layout/>
      <c:pieChart>
        <c:varyColors val="1"/>
        <c:ser>
          <c:idx val="0"/>
          <c:order val="0"/>
          <c:explosion val="25"/>
          <c:dLbls>
            <c:showPercent val="1"/>
            <c:showLeaderLines val="1"/>
          </c:dLbls>
          <c:cat>
            <c:strRef>
              <c:f>FINANCIEROS!$A$46:$A$48</c:f>
              <c:strCache>
                <c:ptCount val="3"/>
                <c:pt idx="0">
                  <c:v>Mantenimiento bienes inmuebles</c:v>
                </c:pt>
                <c:pt idx="1">
                  <c:v>Telecomunicaciones</c:v>
                </c:pt>
                <c:pt idx="2">
                  <c:v>Adquisicion de materiales</c:v>
                </c:pt>
              </c:strCache>
            </c:strRef>
          </c:cat>
          <c:val>
            <c:numRef>
              <c:f>FINANCIEROS!$B$46:$B$48</c:f>
              <c:numCache>
                <c:formatCode>General</c:formatCode>
                <c:ptCount val="3"/>
                <c:pt idx="0">
                  <c:v>1275606</c:v>
                </c:pt>
                <c:pt idx="1">
                  <c:v>1392074.37</c:v>
                </c:pt>
                <c:pt idx="2">
                  <c:v>195741</c:v>
                </c:pt>
              </c:numCache>
            </c:numRef>
          </c:val>
        </c:ser>
        <c:firstSliceAng val="0"/>
      </c:pieChart>
    </c:plotArea>
    <c:legend>
      <c:legendPos val="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s-MX"/>
  <c:chart>
    <c:view3D>
      <c:rotX val="30"/>
      <c:perspective val="30"/>
    </c:view3D>
    <c:plotArea>
      <c:layout/>
      <c:pie3DChart>
        <c:varyColors val="1"/>
        <c:ser>
          <c:idx val="0"/>
          <c:order val="0"/>
          <c:dLbls>
            <c:showVal val="1"/>
            <c:showLeaderLines val="1"/>
          </c:dLbls>
          <c:cat>
            <c:strRef>
              <c:f>'DOCENTES X GRADO ESTUDIO'!$A$111:$A$112</c:f>
              <c:strCache>
                <c:ptCount val="2"/>
                <c:pt idx="0">
                  <c:v>Personal Docente</c:v>
                </c:pt>
                <c:pt idx="1">
                  <c:v>Personal de Apoyo y Asistencia a la Educación</c:v>
                </c:pt>
              </c:strCache>
            </c:strRef>
          </c:cat>
          <c:val>
            <c:numRef>
              <c:f>'DOCENTES X GRADO ESTUDIO'!$B$111:$B$112</c:f>
              <c:numCache>
                <c:formatCode>General</c:formatCode>
                <c:ptCount val="2"/>
                <c:pt idx="0">
                  <c:v>275</c:v>
                </c:pt>
                <c:pt idx="1">
                  <c:v>84</c:v>
                </c:pt>
              </c:numCache>
            </c:numRef>
          </c:val>
        </c:ser>
      </c:pie3DChart>
    </c:plotArea>
    <c:legend>
      <c:legendPos val="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s-MX"/>
  <c:chart>
    <c:view3D>
      <c:rotX val="40"/>
      <c:depthPercent val="100"/>
      <c:rAngAx val="1"/>
    </c:view3D>
    <c:plotArea>
      <c:layout>
        <c:manualLayout>
          <c:layoutTarget val="inner"/>
          <c:xMode val="edge"/>
          <c:yMode val="edge"/>
          <c:x val="1.6666666666666701E-2"/>
          <c:y val="0.10185185185185186"/>
          <c:w val="0.64969575678041069"/>
          <c:h val="0.89814814814814814"/>
        </c:manualLayout>
      </c:layout>
      <c:pie3DChart>
        <c:varyColors val="1"/>
        <c:ser>
          <c:idx val="0"/>
          <c:order val="0"/>
          <c:dPt>
            <c:idx val="0"/>
            <c:spPr>
              <a:gradFill flip="none" rotWithShape="1">
                <a:gsLst>
                  <a:gs pos="33000">
                    <a:srgbClr val="FF0000"/>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path path="circle">
                  <a:fillToRect l="100000" t="100000"/>
                </a:path>
                <a:tileRect r="-100000" b="-100000"/>
              </a:gradFill>
            </c:spPr>
          </c:dPt>
          <c:dPt>
            <c:idx val="1"/>
            <c:spPr>
              <a:gradFill flip="none" rotWithShape="1">
                <a:gsLst>
                  <a:gs pos="75000">
                    <a:srgbClr val="FFF200"/>
                  </a:gs>
                  <a:gs pos="45000">
                    <a:srgbClr val="FF7A00"/>
                  </a:gs>
                  <a:gs pos="70000">
                    <a:srgbClr val="FF0300"/>
                  </a:gs>
                  <a:gs pos="100000">
                    <a:srgbClr val="4D0808"/>
                  </a:gs>
                </a:gsLst>
                <a:path path="shape">
                  <a:fillToRect l="50000" t="50000" r="50000" b="50000"/>
                </a:path>
                <a:tileRect/>
              </a:gradFill>
            </c:spPr>
          </c:dPt>
          <c:dPt>
            <c:idx val="2"/>
            <c:spPr>
              <a:gradFill flip="none" rotWithShape="1">
                <a:gsLst>
                  <a:gs pos="32000">
                    <a:srgbClr val="FF3399"/>
                  </a:gs>
                  <a:gs pos="25000">
                    <a:srgbClr val="FF6633"/>
                  </a:gs>
                  <a:gs pos="50000">
                    <a:srgbClr val="FFFF00"/>
                  </a:gs>
                  <a:gs pos="75000">
                    <a:srgbClr val="01A78F"/>
                  </a:gs>
                  <a:gs pos="100000">
                    <a:srgbClr val="3366FF"/>
                  </a:gs>
                </a:gsLst>
                <a:path path="circle">
                  <a:fillToRect l="100000" t="100000"/>
                </a:path>
                <a:tileRect r="-100000" b="-100000"/>
              </a:gradFill>
              <a:ln>
                <a:solidFill>
                  <a:schemeClr val="tx1"/>
                </a:solidFill>
              </a:ln>
            </c:spPr>
          </c:dPt>
          <c:dPt>
            <c:idx val="3"/>
            <c:spPr>
              <a:gradFill flip="none" rotWithShape="1">
                <a:gsLst>
                  <a:gs pos="64000">
                    <a:srgbClr val="000000">
                      <a:alpha val="30000"/>
                    </a:srgbClr>
                  </a:gs>
                  <a:gs pos="39999">
                    <a:srgbClr val="0A128C"/>
                  </a:gs>
                  <a:gs pos="70000">
                    <a:srgbClr val="181CC7"/>
                  </a:gs>
                  <a:gs pos="88000">
                    <a:srgbClr val="7005D4"/>
                  </a:gs>
                  <a:gs pos="100000">
                    <a:srgbClr val="8C3D91"/>
                  </a:gs>
                </a:gsLst>
                <a:lin ang="5400000" scaled="0"/>
                <a:tileRect/>
              </a:gradFill>
            </c:spPr>
          </c:dPt>
          <c:dLbls>
            <c:showVal val="1"/>
            <c:showLeaderLines val="1"/>
          </c:dLbls>
          <c:cat>
            <c:strRef>
              <c:f>'DOCENTES X GRADO ESTUDIO'!$B$31:$F$31</c:f>
              <c:strCache>
                <c:ptCount val="5"/>
                <c:pt idx="0">
                  <c:v>TIEMPO COMPLETO</c:v>
                </c:pt>
                <c:pt idx="1">
                  <c:v>3/4</c:v>
                </c:pt>
                <c:pt idx="2">
                  <c:v>1/2</c:v>
                </c:pt>
                <c:pt idx="3">
                  <c:v>ASIGNATURA</c:v>
                </c:pt>
                <c:pt idx="4">
                  <c:v>INTERINATO</c:v>
                </c:pt>
              </c:strCache>
            </c:strRef>
          </c:cat>
          <c:val>
            <c:numRef>
              <c:f>'DOCENTES X GRADO ESTUDIO'!$B$38:$F$38</c:f>
              <c:numCache>
                <c:formatCode>General</c:formatCode>
                <c:ptCount val="5"/>
                <c:pt idx="0">
                  <c:v>135</c:v>
                </c:pt>
                <c:pt idx="1">
                  <c:v>7</c:v>
                </c:pt>
                <c:pt idx="2">
                  <c:v>13</c:v>
                </c:pt>
                <c:pt idx="3">
                  <c:v>69</c:v>
                </c:pt>
                <c:pt idx="4">
                  <c:v>51</c:v>
                </c:pt>
              </c:numCache>
            </c:numRef>
          </c:val>
        </c:ser>
      </c:pie3DChart>
    </c:plotArea>
    <c:legend>
      <c:legendPos val="r"/>
    </c:legend>
    <c:plotVisOnly val="1"/>
  </c:chart>
  <c:spPr>
    <a:solidFill>
      <a:srgbClr val="FFFF00">
        <a:alpha val="27000"/>
      </a:srgbClr>
    </a:solidFill>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s-MX"/>
  <c:chart>
    <c:view3D>
      <c:rotX val="30"/>
      <c:perspective val="30"/>
    </c:view3D>
    <c:plotArea>
      <c:layout>
        <c:manualLayout>
          <c:layoutTarget val="inner"/>
          <c:xMode val="edge"/>
          <c:yMode val="edge"/>
          <c:x val="2.2455818022747459E-2"/>
          <c:y val="0.11342592592592612"/>
          <c:w val="0.57549256342957567"/>
          <c:h val="0.84722222222222221"/>
        </c:manualLayout>
      </c:layout>
      <c:pie3DChart>
        <c:varyColors val="1"/>
        <c:ser>
          <c:idx val="0"/>
          <c:order val="0"/>
          <c:dPt>
            <c:idx val="0"/>
            <c:spPr>
              <a:gradFill>
                <a:gsLst>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5400000" scaled="0"/>
              </a:gradFill>
            </c:spPr>
          </c:dPt>
          <c:dPt>
            <c:idx val="1"/>
            <c:spPr>
              <a:gradFill flip="none" rotWithShape="1">
                <a:gsLst>
                  <a:gs pos="51000">
                    <a:srgbClr val="FFF200">
                      <a:alpha val="80000"/>
                    </a:srgbClr>
                  </a:gs>
                  <a:gs pos="45000">
                    <a:srgbClr val="FF7A00"/>
                  </a:gs>
                  <a:gs pos="70000">
                    <a:srgbClr val="FF0300"/>
                  </a:gs>
                  <a:gs pos="100000">
                    <a:srgbClr val="4D0808"/>
                  </a:gs>
                </a:gsLst>
                <a:path path="circle">
                  <a:fillToRect l="100000" t="100000"/>
                </a:path>
                <a:tileRect r="-100000" b="-100000"/>
              </a:gradFill>
            </c:spPr>
          </c:dPt>
          <c:dPt>
            <c:idx val="2"/>
            <c:spPr>
              <a:gradFill flip="none" rotWithShape="1">
                <a:gsLst>
                  <a:gs pos="22000">
                    <a:srgbClr val="DDEBCF">
                      <a:alpha val="86000"/>
                    </a:srgbClr>
                  </a:gs>
                  <a:gs pos="50000">
                    <a:srgbClr val="9CB86E"/>
                  </a:gs>
                  <a:gs pos="100000">
                    <a:srgbClr val="156B13"/>
                  </a:gs>
                </a:gsLst>
                <a:path path="circle">
                  <a:fillToRect l="100000" t="100000"/>
                </a:path>
                <a:tileRect r="-100000" b="-100000"/>
              </a:gradFill>
            </c:spPr>
          </c:dPt>
          <c:dPt>
            <c:idx val="4"/>
            <c:spPr>
              <a:gradFill flip="none" rotWithShape="1">
                <a:gsLst>
                  <a:gs pos="58000">
                    <a:srgbClr val="03D4A8">
                      <a:alpha val="79000"/>
                    </a:srgbClr>
                  </a:gs>
                  <a:gs pos="25000">
                    <a:srgbClr val="21D6E0"/>
                  </a:gs>
                  <a:gs pos="75000">
                    <a:srgbClr val="0087E6"/>
                  </a:gs>
                  <a:gs pos="100000">
                    <a:srgbClr val="005CBF"/>
                  </a:gs>
                </a:gsLst>
                <a:path path="circle">
                  <a:fillToRect l="100000" t="100000"/>
                </a:path>
                <a:tileRect r="-100000" b="-100000"/>
              </a:gradFill>
            </c:spPr>
          </c:dPt>
          <c:dPt>
            <c:idx val="5"/>
            <c:explosion val="4"/>
          </c:dPt>
          <c:dLbls>
            <c:showPercent val="1"/>
            <c:showLeaderLines val="1"/>
          </c:dLbls>
          <c:cat>
            <c:strRef>
              <c:f>'DOCENTES X GRADO ESTUDIO'!$A$20:$A$25</c:f>
              <c:strCache>
                <c:ptCount val="6"/>
                <c:pt idx="0">
                  <c:v>Ciencias Basicas</c:v>
                </c:pt>
                <c:pt idx="1">
                  <c:v>Ciencias Eonomico-Administrativas</c:v>
                </c:pt>
                <c:pt idx="2">
                  <c:v>Sistemas y Computacion</c:v>
                </c:pt>
                <c:pt idx="3">
                  <c:v>Ciencias de la Tierra</c:v>
                </c:pt>
                <c:pt idx="4">
                  <c:v>Ingenieria Quimica y Bioquimica</c:v>
                </c:pt>
                <c:pt idx="5">
                  <c:v>Ingenieria Industrial</c:v>
                </c:pt>
              </c:strCache>
            </c:strRef>
          </c:cat>
          <c:val>
            <c:numRef>
              <c:f>'DOCENTES X GRADO ESTUDIO'!$G$20:$G$25</c:f>
              <c:numCache>
                <c:formatCode>General</c:formatCode>
                <c:ptCount val="6"/>
                <c:pt idx="0">
                  <c:v>44</c:v>
                </c:pt>
                <c:pt idx="1">
                  <c:v>73</c:v>
                </c:pt>
                <c:pt idx="2">
                  <c:v>55</c:v>
                </c:pt>
                <c:pt idx="3">
                  <c:v>27</c:v>
                </c:pt>
                <c:pt idx="4">
                  <c:v>43</c:v>
                </c:pt>
                <c:pt idx="5">
                  <c:v>33</c:v>
                </c:pt>
              </c:numCache>
            </c:numRef>
          </c:val>
        </c:ser>
      </c:pie3DChart>
    </c:plotArea>
    <c:legend>
      <c:legendPos val="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es-MX"/>
  <c:style val="41"/>
  <c:chart>
    <c:view3D>
      <c:rotX val="30"/>
      <c:perspective val="30"/>
    </c:view3D>
    <c:plotArea>
      <c:layout>
        <c:manualLayout>
          <c:layoutTarget val="inner"/>
          <c:xMode val="edge"/>
          <c:yMode val="edge"/>
          <c:x val="0"/>
          <c:y val="0.13407821229050268"/>
          <c:w val="0.58647071193251776"/>
          <c:h val="0.83612662942271876"/>
        </c:manualLayout>
      </c:layout>
      <c:pie3DChart>
        <c:varyColors val="1"/>
        <c:ser>
          <c:idx val="0"/>
          <c:order val="0"/>
          <c:dPt>
            <c:idx val="1"/>
            <c:spPr>
              <a:solidFill>
                <a:schemeClr val="tx2">
                  <a:lumMod val="60000"/>
                  <a:lumOff val="40000"/>
                </a:schemeClr>
              </a:solidFill>
            </c:spPr>
          </c:dPt>
          <c:dPt>
            <c:idx val="3"/>
            <c:spPr>
              <a:solidFill>
                <a:srgbClr val="00B050"/>
              </a:solidFill>
            </c:spPr>
          </c:dPt>
          <c:dLbls>
            <c:dLbl>
              <c:idx val="3"/>
              <c:layout>
                <c:manualLayout>
                  <c:x val="5.4946766669003173E-2"/>
                  <c:y val="0.12517368289857617"/>
                </c:manualLayout>
              </c:layout>
              <c:showPercent val="1"/>
            </c:dLbl>
            <c:showPercent val="1"/>
            <c:showLeaderLines val="1"/>
          </c:dLbls>
          <c:cat>
            <c:strRef>
              <c:f>'DOCENTES X GRADO ESTUDIO'!$A$15:$A$18</c:f>
              <c:strCache>
                <c:ptCount val="4"/>
                <c:pt idx="0">
                  <c:v>Licenciatura</c:v>
                </c:pt>
                <c:pt idx="1">
                  <c:v>Especialidad</c:v>
                </c:pt>
                <c:pt idx="2">
                  <c:v>Maestria</c:v>
                </c:pt>
                <c:pt idx="3">
                  <c:v>Doctorado</c:v>
                </c:pt>
              </c:strCache>
            </c:strRef>
          </c:cat>
          <c:val>
            <c:numRef>
              <c:f>'DOCENTES X GRADO ESTUDIO'!$B$15:$B$18</c:f>
              <c:numCache>
                <c:formatCode>General</c:formatCode>
                <c:ptCount val="4"/>
                <c:pt idx="0">
                  <c:v>99</c:v>
                </c:pt>
                <c:pt idx="1">
                  <c:v>12</c:v>
                </c:pt>
                <c:pt idx="2">
                  <c:v>102</c:v>
                </c:pt>
                <c:pt idx="3">
                  <c:v>11</c:v>
                </c:pt>
              </c:numCache>
            </c:numRef>
          </c:val>
        </c:ser>
      </c:pie3DChart>
    </c:plotArea>
    <c:legend>
      <c:legendPos val="r"/>
    </c:legend>
    <c:plotVisOnly val="1"/>
  </c:chart>
  <c:spPr>
    <a:noFill/>
  </c:spPr>
  <c:txPr>
    <a:bodyPr/>
    <a:lstStyle/>
    <a:p>
      <a:pPr>
        <a:defRPr>
          <a:solidFill>
            <a:sysClr val="windowText" lastClr="000000"/>
          </a:solidFill>
        </a:defRPr>
      </a:pPr>
      <a:endParaRPr lang="es-MX"/>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es-MX"/>
  <c:style val="16"/>
  <c:chart>
    <c:view3D>
      <c:rAngAx val="1"/>
    </c:view3D>
    <c:plotArea>
      <c:layout/>
      <c:pie3DChart>
        <c:varyColors val="1"/>
        <c:ser>
          <c:idx val="0"/>
          <c:order val="0"/>
          <c:dPt>
            <c:idx val="0"/>
            <c:spPr>
              <a:scene3d>
                <a:camera prst="orthographicFront"/>
                <a:lightRig rig="threePt" dir="t"/>
              </a:scene3d>
              <a:sp3d>
                <a:bevelT/>
                <a:bevelB/>
                <a:contourClr>
                  <a:srgbClr val="000000"/>
                </a:contourClr>
              </a:sp3d>
            </c:spPr>
          </c:dPt>
          <c:dLbls>
            <c:numFmt formatCode="0%" sourceLinked="0"/>
            <c:showPercent val="1"/>
            <c:showLeaderLines val="1"/>
          </c:dLbls>
          <c:cat>
            <c:strRef>
              <c:f>'DOCENTES X GRADO ESTUDIO'!$A$169:$A$170</c:f>
              <c:strCache>
                <c:ptCount val="2"/>
                <c:pt idx="0">
                  <c:v>Con grado</c:v>
                </c:pt>
                <c:pt idx="1">
                  <c:v>Sin grado</c:v>
                </c:pt>
              </c:strCache>
            </c:strRef>
          </c:cat>
          <c:val>
            <c:numRef>
              <c:f>'DOCENTES X GRADO ESTUDIO'!$B$169:$B$170</c:f>
              <c:numCache>
                <c:formatCode>General</c:formatCode>
                <c:ptCount val="2"/>
                <c:pt idx="0">
                  <c:v>100</c:v>
                </c:pt>
                <c:pt idx="1">
                  <c:v>25</c:v>
                </c:pt>
              </c:numCache>
            </c:numRef>
          </c:val>
        </c:ser>
      </c:pie3DChart>
    </c:plotArea>
    <c:legend>
      <c:legendPos val="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s-MX"/>
  <c:style val="37"/>
  <c:chart>
    <c:autoTitleDeleted val="1"/>
    <c:view3D>
      <c:rotX val="75"/>
      <c:perspective val="30"/>
    </c:view3D>
    <c:plotArea>
      <c:layout/>
      <c:pie3DChart>
        <c:varyColors val="1"/>
        <c:ser>
          <c:idx val="0"/>
          <c:order val="0"/>
          <c:dLbls>
            <c:showPercent val="1"/>
            <c:showLeaderLines val="1"/>
          </c:dLbls>
          <c:cat>
            <c:strRef>
              <c:f>'DOCENTES X GRADO ESTUDIO'!$A$134:$A$135</c:f>
              <c:strCache>
                <c:ptCount val="2"/>
                <c:pt idx="0">
                  <c:v>Personal docente con grado</c:v>
                </c:pt>
                <c:pt idx="1">
                  <c:v>Personal docente sin grado</c:v>
                </c:pt>
              </c:strCache>
            </c:strRef>
          </c:cat>
          <c:val>
            <c:numRef>
              <c:f>'DOCENTES X GRADO ESTUDIO'!$B$134:$B$135</c:f>
              <c:numCache>
                <c:formatCode>General</c:formatCode>
                <c:ptCount val="2"/>
                <c:pt idx="0">
                  <c:v>78</c:v>
                </c:pt>
                <c:pt idx="1">
                  <c:v>24</c:v>
                </c:pt>
              </c:numCache>
            </c:numRef>
          </c:val>
        </c:ser>
        <c:dLbls>
          <c:showPercent val="1"/>
        </c:dLbls>
      </c:pie3DChart>
    </c:plotArea>
    <c:legend>
      <c:legendPos val="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es-MX"/>
  <c:style val="45"/>
  <c:chart>
    <c:view3D>
      <c:rotX val="30"/>
      <c:perspective val="30"/>
    </c:view3D>
    <c:plotArea>
      <c:layout/>
      <c:pie3DChart>
        <c:varyColors val="1"/>
        <c:ser>
          <c:idx val="0"/>
          <c:order val="0"/>
          <c:dLbls>
            <c:numFmt formatCode="0%" sourceLinked="0"/>
            <c:showPercent val="1"/>
            <c:showLeaderLines val="1"/>
          </c:dLbls>
          <c:cat>
            <c:strRef>
              <c:f>'DOCENTES X GRADO ESTUDIO'!$A$147:$A$148</c:f>
              <c:strCache>
                <c:ptCount val="2"/>
                <c:pt idx="0">
                  <c:v>Personal docente con grado</c:v>
                </c:pt>
                <c:pt idx="1">
                  <c:v>Personal docente sin grado</c:v>
                </c:pt>
              </c:strCache>
            </c:strRef>
          </c:cat>
          <c:val>
            <c:numRef>
              <c:f>'DOCENTES X GRADO ESTUDIO'!$B$147:$B$148</c:f>
              <c:numCache>
                <c:formatCode>General</c:formatCode>
                <c:ptCount val="2"/>
                <c:pt idx="0">
                  <c:v>10</c:v>
                </c:pt>
                <c:pt idx="1">
                  <c:v>1</c:v>
                </c:pt>
              </c:numCache>
            </c:numRef>
          </c:val>
        </c:ser>
      </c:pie3DChart>
    </c:plotArea>
    <c:legend>
      <c:legendPos val="r"/>
    </c:legend>
    <c:plotVisOnly val="1"/>
  </c:chart>
  <c:spPr>
    <a:noFill/>
  </c:spPr>
  <c:txPr>
    <a:bodyPr/>
    <a:lstStyle/>
    <a:p>
      <a:pPr>
        <a:defRPr>
          <a:solidFill>
            <a:sysClr val="windowText" lastClr="000000"/>
          </a:solidFill>
        </a:defRPr>
      </a:pPr>
      <a:endParaRPr lang="es-MX"/>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es-MX"/>
  <c:chart>
    <c:view3D>
      <c:rotX val="30"/>
      <c:rotY val="203"/>
      <c:perspective val="30"/>
    </c:view3D>
    <c:plotArea>
      <c:layout/>
      <c:pie3DChart>
        <c:varyColors val="1"/>
        <c:ser>
          <c:idx val="0"/>
          <c:order val="0"/>
          <c:explosion val="16"/>
          <c:dPt>
            <c:idx val="0"/>
            <c:spPr>
              <a:solidFill>
                <a:srgbClr val="1F497D">
                  <a:lumMod val="60000"/>
                  <a:lumOff val="40000"/>
                  <a:alpha val="69000"/>
                </a:srgbClr>
              </a:solidFill>
            </c:spPr>
          </c:dPt>
          <c:dPt>
            <c:idx val="1"/>
            <c:spPr>
              <a:solidFill>
                <a:srgbClr val="FF0000">
                  <a:alpha val="53000"/>
                </a:srgbClr>
              </a:solidFill>
            </c:spPr>
          </c:dPt>
          <c:dLbls>
            <c:showPercent val="1"/>
            <c:showLeaderLines val="1"/>
          </c:dLbls>
          <c:cat>
            <c:strRef>
              <c:f>'DOCENTES X GRADO ESTUDIO'!$B$49:$C$49</c:f>
              <c:strCache>
                <c:ptCount val="2"/>
                <c:pt idx="0">
                  <c:v>Mujeres</c:v>
                </c:pt>
                <c:pt idx="1">
                  <c:v>Hombres</c:v>
                </c:pt>
              </c:strCache>
            </c:strRef>
          </c:cat>
          <c:val>
            <c:numRef>
              <c:f>'DOCENTES X GRADO ESTUDIO'!$B$56:$C$56</c:f>
              <c:numCache>
                <c:formatCode>General</c:formatCode>
                <c:ptCount val="2"/>
                <c:pt idx="0">
                  <c:v>80</c:v>
                </c:pt>
                <c:pt idx="1">
                  <c:v>144</c:v>
                </c:pt>
              </c:numCache>
            </c:numRef>
          </c:val>
        </c:ser>
        <c:dLbls>
          <c:showVal val="1"/>
        </c:dLbls>
      </c:pie3DChart>
    </c:plotArea>
    <c:legend>
      <c:legendPos val="r"/>
    </c:legend>
    <c:plotVisOnly val="1"/>
  </c:chart>
  <c:spPr>
    <a:solidFill>
      <a:srgbClr val="92D050">
        <a:alpha val="27000"/>
      </a:srgbClr>
    </a:solidFill>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es-MX"/>
  <c:style val="45"/>
  <c:chart>
    <c:view3D>
      <c:rotX val="30"/>
      <c:rotY val="92"/>
      <c:perspective val="30"/>
    </c:view3D>
    <c:plotArea>
      <c:layout/>
      <c:pie3DChart>
        <c:varyColors val="1"/>
        <c:ser>
          <c:idx val="0"/>
          <c:order val="0"/>
          <c:explosion val="20"/>
          <c:dPt>
            <c:idx val="1"/>
            <c:spPr>
              <a:gradFill flip="none" rotWithShape="1">
                <a:gsLst>
                  <a:gs pos="47000">
                    <a:srgbClr val="FFF200"/>
                  </a:gs>
                  <a:gs pos="45000">
                    <a:srgbClr val="FF7A00"/>
                  </a:gs>
                  <a:gs pos="70000">
                    <a:srgbClr val="FF0300"/>
                  </a:gs>
                  <a:gs pos="100000">
                    <a:srgbClr val="4D0808"/>
                  </a:gs>
                </a:gsLst>
                <a:path path="circle">
                  <a:fillToRect l="100000" t="100000"/>
                </a:path>
                <a:tileRect r="-100000" b="-100000"/>
              </a:gradFill>
            </c:spPr>
          </c:dPt>
          <c:dLbls>
            <c:showPercent val="1"/>
            <c:showLeaderLines val="1"/>
          </c:dLbls>
          <c:cat>
            <c:strRef>
              <c:f>'DOCENTES X GRADO ESTUDIO'!$A$52:$A$53</c:f>
              <c:strCache>
                <c:ptCount val="2"/>
                <c:pt idx="0">
                  <c:v>Base</c:v>
                </c:pt>
                <c:pt idx="1">
                  <c:v>Interinato</c:v>
                </c:pt>
              </c:strCache>
            </c:strRef>
          </c:cat>
          <c:val>
            <c:numRef>
              <c:f>'DOCENTES X GRADO ESTUDIO'!$B$52:$B$53</c:f>
              <c:numCache>
                <c:formatCode>General</c:formatCode>
                <c:ptCount val="2"/>
                <c:pt idx="0">
                  <c:v>77</c:v>
                </c:pt>
                <c:pt idx="1">
                  <c:v>7</c:v>
                </c:pt>
              </c:numCache>
            </c:numRef>
          </c:val>
        </c:ser>
      </c:pie3DChart>
    </c:plotArea>
    <c:legend>
      <c:legendPos val="r"/>
    </c:legend>
    <c:plotVisOnly val="1"/>
  </c:chart>
  <c:spPr>
    <a:noFill/>
  </c:spPr>
  <c:txPr>
    <a:bodyPr/>
    <a:lstStyle/>
    <a:p>
      <a:pPr>
        <a:defRPr>
          <a:solidFill>
            <a:sysClr val="windowText" lastClr="000000"/>
          </a:solidFill>
        </a:defRPr>
      </a:pPr>
      <a:endParaRPr lang="es-MX"/>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MX"/>
  <c:style val="45"/>
  <c:chart>
    <c:autoTitleDeleted val="1"/>
    <c:view3D>
      <c:rotX val="10"/>
      <c:rotY val="50"/>
      <c:rAngAx val="1"/>
    </c:view3D>
    <c:plotArea>
      <c:layout/>
      <c:bar3DChart>
        <c:barDir val="col"/>
        <c:grouping val="clustered"/>
        <c:ser>
          <c:idx val="0"/>
          <c:order val="0"/>
          <c:tx>
            <c:strRef>
              <c:f>EGRESADOS!$F$5</c:f>
              <c:strCache>
                <c:ptCount val="1"/>
                <c:pt idx="0">
                  <c:v>TOTAL</c:v>
                </c:pt>
              </c:strCache>
            </c:strRef>
          </c:tx>
          <c:spPr>
            <a:blipFill>
              <a:blip xmlns:r="http://schemas.openxmlformats.org/officeDocument/2006/relationships" r:embed="rId1"/>
              <a:stretch>
                <a:fillRect/>
              </a:stretch>
            </a:blipFill>
          </c:spPr>
          <c:dLbls>
            <c:txPr>
              <a:bodyPr/>
              <a:lstStyle/>
              <a:p>
                <a:pPr>
                  <a:defRPr>
                    <a:solidFill>
                      <a:schemeClr val="bg1"/>
                    </a:solidFill>
                  </a:defRPr>
                </a:pPr>
                <a:endParaRPr lang="es-MX"/>
              </a:p>
            </c:txPr>
            <c:showVal val="1"/>
          </c:dLbls>
          <c:cat>
            <c:strRef>
              <c:f>EGRESADOS!$A$6:$A$14</c:f>
              <c:strCache>
                <c:ptCount val="9"/>
                <c:pt idx="0">
                  <c:v>Licenciatura en Administracion</c:v>
                </c:pt>
                <c:pt idx="1">
                  <c:v>Ingenieria Bioquimica</c:v>
                </c:pt>
                <c:pt idx="2">
                  <c:v>Ingenieria en Sistemas Computacionales</c:v>
                </c:pt>
                <c:pt idx="3">
                  <c:v>Licenciatura en Informatica</c:v>
                </c:pt>
                <c:pt idx="4">
                  <c:v>Ingenieria Quimica</c:v>
                </c:pt>
                <c:pt idx="5">
                  <c:v>Ingenieria Industrial</c:v>
                </c:pt>
                <c:pt idx="6">
                  <c:v>Ingenieria Civil</c:v>
                </c:pt>
                <c:pt idx="7">
                  <c:v>Ingenieria Ambiental</c:v>
                </c:pt>
                <c:pt idx="8">
                  <c:v>Total Egresados</c:v>
                </c:pt>
              </c:strCache>
            </c:strRef>
          </c:cat>
          <c:val>
            <c:numRef>
              <c:f>EGRESADOS!$F$6:$F$14</c:f>
              <c:numCache>
                <c:formatCode>General</c:formatCode>
                <c:ptCount val="9"/>
                <c:pt idx="0">
                  <c:v>156</c:v>
                </c:pt>
                <c:pt idx="1">
                  <c:v>31</c:v>
                </c:pt>
                <c:pt idx="2">
                  <c:v>95</c:v>
                </c:pt>
                <c:pt idx="3">
                  <c:v>103</c:v>
                </c:pt>
                <c:pt idx="4">
                  <c:v>83</c:v>
                </c:pt>
                <c:pt idx="5">
                  <c:v>156</c:v>
                </c:pt>
                <c:pt idx="6">
                  <c:v>70</c:v>
                </c:pt>
                <c:pt idx="7">
                  <c:v>15</c:v>
                </c:pt>
                <c:pt idx="8">
                  <c:v>709</c:v>
                </c:pt>
              </c:numCache>
            </c:numRef>
          </c:val>
        </c:ser>
        <c:shape val="box"/>
        <c:axId val="134476160"/>
        <c:axId val="134477696"/>
        <c:axId val="0"/>
      </c:bar3DChart>
      <c:catAx>
        <c:axId val="134476160"/>
        <c:scaling>
          <c:orientation val="minMax"/>
        </c:scaling>
        <c:axPos val="b"/>
        <c:tickLblPos val="nextTo"/>
        <c:crossAx val="134477696"/>
        <c:crosses val="autoZero"/>
        <c:auto val="1"/>
        <c:lblAlgn val="ctr"/>
        <c:lblOffset val="100"/>
      </c:catAx>
      <c:valAx>
        <c:axId val="134477696"/>
        <c:scaling>
          <c:orientation val="minMax"/>
        </c:scaling>
        <c:axPos val="l"/>
        <c:majorGridlines/>
        <c:numFmt formatCode="General" sourceLinked="1"/>
        <c:tickLblPos val="nextTo"/>
        <c:crossAx val="134476160"/>
        <c:crosses val="autoZero"/>
        <c:crossBetween val="between"/>
      </c:valAx>
    </c:plotArea>
    <c:legend>
      <c:legendPos val="r"/>
    </c:legend>
    <c:plotVisOnly val="1"/>
  </c:chart>
  <c:spPr>
    <a:noFill/>
  </c:spPr>
  <c:txPr>
    <a:bodyPr/>
    <a:lstStyle/>
    <a:p>
      <a:pPr>
        <a:defRPr b="0">
          <a:solidFill>
            <a:sysClr val="windowText" lastClr="000000"/>
          </a:solidFill>
        </a:defRPr>
      </a:pPr>
      <a:endParaRPr lang="es-MX"/>
    </a:p>
  </c:txPr>
  <c:externalData r:id="rId2"/>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es-MX"/>
  <c:chart>
    <c:view3D>
      <c:rotX val="30"/>
      <c:perspective val="30"/>
    </c:view3D>
    <c:plotArea>
      <c:layout/>
      <c:pie3DChart>
        <c:varyColors val="1"/>
        <c:ser>
          <c:idx val="0"/>
          <c:order val="0"/>
          <c:explosion val="25"/>
          <c:dLbls>
            <c:showPercent val="1"/>
            <c:showLeaderLines val="1"/>
          </c:dLbls>
          <c:cat>
            <c:strRef>
              <c:f>'DOCENTES X GRADO ESTUDIO'!$A$57:$A$58</c:f>
              <c:strCache>
                <c:ptCount val="2"/>
                <c:pt idx="0">
                  <c:v>Hombres</c:v>
                </c:pt>
                <c:pt idx="1">
                  <c:v>Mujeres</c:v>
                </c:pt>
              </c:strCache>
            </c:strRef>
          </c:cat>
          <c:val>
            <c:numRef>
              <c:f>'DOCENTES X GRADO ESTUDIO'!$B$57:$B$58</c:f>
              <c:numCache>
                <c:formatCode>General</c:formatCode>
                <c:ptCount val="2"/>
                <c:pt idx="0">
                  <c:v>44</c:v>
                </c:pt>
                <c:pt idx="1">
                  <c:v>40</c:v>
                </c:pt>
              </c:numCache>
            </c:numRef>
          </c:val>
        </c:ser>
      </c:pie3DChart>
    </c:plotArea>
    <c:legend>
      <c:legendPos val="r"/>
    </c:legend>
    <c:plotVisOnly val="1"/>
  </c:chart>
  <c:spPr>
    <a:noFill/>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es-MX"/>
  <c:style val="42"/>
  <c:chart>
    <c:view3D>
      <c:rotX val="30"/>
      <c:perspective val="30"/>
    </c:view3D>
    <c:plotArea>
      <c:layout/>
      <c:pie3DChart>
        <c:varyColors val="1"/>
        <c:ser>
          <c:idx val="0"/>
          <c:order val="0"/>
          <c:dLbls>
            <c:showPercent val="1"/>
            <c:showLeaderLines val="1"/>
          </c:dLbls>
          <c:cat>
            <c:strRef>
              <c:f>'DOCENTES X GRADO ESTUDIO'!$A$75:$A$78</c:f>
              <c:strCache>
                <c:ptCount val="4"/>
                <c:pt idx="0">
                  <c:v>Primaria</c:v>
                </c:pt>
                <c:pt idx="1">
                  <c:v>Secundaria</c:v>
                </c:pt>
                <c:pt idx="2">
                  <c:v>Bachillerato</c:v>
                </c:pt>
                <c:pt idx="3">
                  <c:v>Licenciatura</c:v>
                </c:pt>
              </c:strCache>
            </c:strRef>
          </c:cat>
          <c:val>
            <c:numRef>
              <c:f>'DOCENTES X GRADO ESTUDIO'!$B$75:$B$78</c:f>
              <c:numCache>
                <c:formatCode>General</c:formatCode>
                <c:ptCount val="4"/>
                <c:pt idx="0">
                  <c:v>9</c:v>
                </c:pt>
                <c:pt idx="1">
                  <c:v>32</c:v>
                </c:pt>
                <c:pt idx="2">
                  <c:v>29</c:v>
                </c:pt>
                <c:pt idx="3">
                  <c:v>14</c:v>
                </c:pt>
              </c:numCache>
            </c:numRef>
          </c:val>
        </c:ser>
      </c:pie3DChart>
    </c:plotArea>
    <c:legend>
      <c:legendPos val="r"/>
    </c:legend>
    <c:plotVisOnly val="1"/>
  </c:chart>
  <c:spPr>
    <a:noFill/>
  </c:spPr>
  <c:txPr>
    <a:bodyPr/>
    <a:lstStyle/>
    <a:p>
      <a:pPr>
        <a:defRPr>
          <a:solidFill>
            <a:sysClr val="windowText" lastClr="000000"/>
          </a:solidFill>
        </a:defRPr>
      </a:pPr>
      <a:endParaRPr lang="es-MX"/>
    </a:p>
  </c:tx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es-MX"/>
  <c:chart>
    <c:view3D>
      <c:rotX val="30"/>
      <c:perspective val="30"/>
    </c:view3D>
    <c:plotArea>
      <c:layout/>
      <c:pie3DChart>
        <c:varyColors val="1"/>
        <c:ser>
          <c:idx val="0"/>
          <c:order val="0"/>
          <c:dLbls>
            <c:showPercent val="1"/>
            <c:showLeaderLines val="1"/>
          </c:dLbls>
          <c:cat>
            <c:strRef>
              <c:f>PLANEACION!$A$32:$A$35</c:f>
              <c:strCache>
                <c:ptCount val="4"/>
                <c:pt idx="0">
                  <c:v>Adecuacion de espacios</c:v>
                </c:pt>
                <c:pt idx="1">
                  <c:v>Servicios de vigilancia, limpieza y mantenimiento en areas verdes</c:v>
                </c:pt>
                <c:pt idx="2">
                  <c:v>Impermeabilizacion</c:v>
                </c:pt>
                <c:pt idx="3">
                  <c:v>Instalacion y configuracion de fibra optica</c:v>
                </c:pt>
              </c:strCache>
            </c:strRef>
          </c:cat>
          <c:val>
            <c:numRef>
              <c:f>PLANEACION!$B$32:$B$35</c:f>
              <c:numCache>
                <c:formatCode>"$"#,##0.00;[Red]\-"$"#,##0.00</c:formatCode>
                <c:ptCount val="4"/>
                <c:pt idx="0">
                  <c:v>1840360.6500000001</c:v>
                </c:pt>
                <c:pt idx="1">
                  <c:v>1581089.53</c:v>
                </c:pt>
                <c:pt idx="2">
                  <c:v>919492.34000000043</c:v>
                </c:pt>
                <c:pt idx="3">
                  <c:v>282395.14999999985</c:v>
                </c:pt>
              </c:numCache>
            </c:numRef>
          </c:val>
        </c:ser>
      </c:pie3D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MX"/>
  <c:style val="37"/>
  <c:chart>
    <c:autoTitleDeleted val="1"/>
    <c:view3D>
      <c:rAngAx val="1"/>
    </c:view3D>
    <c:plotArea>
      <c:layout/>
      <c:bar3DChart>
        <c:barDir val="col"/>
        <c:grouping val="stacked"/>
        <c:ser>
          <c:idx val="1"/>
          <c:order val="0"/>
          <c:tx>
            <c:strRef>
              <c:f>'POSGRADO Y CARRERAS'!$J$42:$J$43</c:f>
              <c:strCache>
                <c:ptCount val="1"/>
                <c:pt idx="0">
                  <c:v>TOTAL</c:v>
                </c:pt>
              </c:strCache>
            </c:strRef>
          </c:tx>
          <c:spPr>
            <a:gradFill flip="none" rotWithShape="1">
              <a:gsLst>
                <a:gs pos="65000">
                  <a:srgbClr val="DDEBCF"/>
                </a:gs>
                <a:gs pos="50000">
                  <a:srgbClr val="9CB86E"/>
                </a:gs>
                <a:gs pos="100000">
                  <a:srgbClr val="156B13"/>
                </a:gs>
              </a:gsLst>
              <a:path path="circle">
                <a:fillToRect l="100000" t="100000"/>
              </a:path>
              <a:tileRect r="-100000" b="-100000"/>
            </a:gradFill>
          </c:spPr>
          <c:dLbls>
            <c:showVal val="1"/>
          </c:dLbls>
          <c:cat>
            <c:strRef>
              <c:f>'POSGRADO Y CARRERAS'!$A$44:$A$45</c:f>
              <c:strCache>
                <c:ptCount val="2"/>
                <c:pt idx="0">
                  <c:v>Maestria en Plan. De Emp. Y Des. Reg.</c:v>
                </c:pt>
                <c:pt idx="1">
                  <c:v>Maestria en Ing. Bioquimica</c:v>
                </c:pt>
              </c:strCache>
            </c:strRef>
          </c:cat>
          <c:val>
            <c:numRef>
              <c:f>'POSGRADO Y CARRERAS'!$J$44:$J$45</c:f>
              <c:numCache>
                <c:formatCode>General</c:formatCode>
                <c:ptCount val="2"/>
                <c:pt idx="0">
                  <c:v>14</c:v>
                </c:pt>
                <c:pt idx="1">
                  <c:v>7</c:v>
                </c:pt>
              </c:numCache>
            </c:numRef>
          </c:val>
        </c:ser>
        <c:shape val="box"/>
        <c:axId val="161032064"/>
        <c:axId val="161033600"/>
        <c:axId val="0"/>
      </c:bar3DChart>
      <c:catAx>
        <c:axId val="161032064"/>
        <c:scaling>
          <c:orientation val="minMax"/>
        </c:scaling>
        <c:axPos val="b"/>
        <c:tickLblPos val="nextTo"/>
        <c:txPr>
          <a:bodyPr/>
          <a:lstStyle/>
          <a:p>
            <a:pPr>
              <a:defRPr cap="none" baseline="0"/>
            </a:pPr>
            <a:endParaRPr lang="es-MX"/>
          </a:p>
        </c:txPr>
        <c:crossAx val="161033600"/>
        <c:crosses val="autoZero"/>
        <c:auto val="1"/>
        <c:lblAlgn val="ctr"/>
        <c:lblOffset val="100"/>
      </c:catAx>
      <c:valAx>
        <c:axId val="161033600"/>
        <c:scaling>
          <c:orientation val="minMax"/>
        </c:scaling>
        <c:axPos val="l"/>
        <c:majorGridlines/>
        <c:numFmt formatCode="General" sourceLinked="1"/>
        <c:tickLblPos val="nextTo"/>
        <c:crossAx val="161032064"/>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s-MX"/>
  <c:chart>
    <c:view3D>
      <c:rotX val="5"/>
      <c:rAngAx val="1"/>
    </c:view3D>
    <c:plotArea>
      <c:layout/>
      <c:bar3DChart>
        <c:barDir val="col"/>
        <c:grouping val="clustered"/>
        <c:ser>
          <c:idx val="0"/>
          <c:order val="0"/>
          <c:tx>
            <c:strRef>
              <c:f>'POSGRADO Y CARRERAS'!$H$43</c:f>
              <c:strCache>
                <c:ptCount val="1"/>
                <c:pt idx="0">
                  <c:v>H</c:v>
                </c:pt>
              </c:strCache>
            </c:strRef>
          </c:tx>
          <c:spPr>
            <a:gradFill flip="none" rotWithShape="1">
              <a:gsLst>
                <a:gs pos="62000">
                  <a:srgbClr val="FFF200">
                    <a:alpha val="41000"/>
                  </a:srgbClr>
                </a:gs>
                <a:gs pos="45000">
                  <a:srgbClr val="FF7A00"/>
                </a:gs>
                <a:gs pos="70000">
                  <a:srgbClr val="FF0300"/>
                </a:gs>
                <a:gs pos="100000">
                  <a:srgbClr val="4D0808"/>
                </a:gs>
              </a:gsLst>
              <a:path path="rect">
                <a:fillToRect l="50000" t="50000" r="50000" b="50000"/>
              </a:path>
              <a:tileRect/>
            </a:gradFill>
          </c:spPr>
          <c:dLbls>
            <c:showVal val="1"/>
          </c:dLbls>
          <c:cat>
            <c:strRef>
              <c:f>'POSGRADO Y CARRERAS'!$A$44:$A$45</c:f>
              <c:strCache>
                <c:ptCount val="2"/>
                <c:pt idx="0">
                  <c:v>Maestria en Plan. De Emp. Y Des. Reg.</c:v>
                </c:pt>
                <c:pt idx="1">
                  <c:v>Maestria en Ing. Bioquimica</c:v>
                </c:pt>
              </c:strCache>
            </c:strRef>
          </c:cat>
          <c:val>
            <c:numRef>
              <c:f>'POSGRADO Y CARRERAS'!$H$44:$H$45</c:f>
              <c:numCache>
                <c:formatCode>General</c:formatCode>
                <c:ptCount val="2"/>
                <c:pt idx="0">
                  <c:v>7</c:v>
                </c:pt>
                <c:pt idx="1">
                  <c:v>1</c:v>
                </c:pt>
              </c:numCache>
            </c:numRef>
          </c:val>
        </c:ser>
        <c:ser>
          <c:idx val="1"/>
          <c:order val="1"/>
          <c:tx>
            <c:strRef>
              <c:f>'POSGRADO Y CARRERAS'!$I$43</c:f>
              <c:strCache>
                <c:ptCount val="1"/>
                <c:pt idx="0">
                  <c:v>M</c:v>
                </c:pt>
              </c:strCache>
            </c:strRef>
          </c:tx>
          <c:spPr>
            <a:gradFill flip="none" rotWithShape="1">
              <a:gsLst>
                <a:gs pos="65000">
                  <a:srgbClr val="03D4A8">
                    <a:alpha val="68000"/>
                  </a:srgbClr>
                </a:gs>
                <a:gs pos="25000">
                  <a:srgbClr val="21D6E0"/>
                </a:gs>
                <a:gs pos="75000">
                  <a:srgbClr val="0087E6"/>
                </a:gs>
                <a:gs pos="100000">
                  <a:srgbClr val="005CBF"/>
                </a:gs>
              </a:gsLst>
              <a:path path="circle">
                <a:fillToRect l="100000" t="100000"/>
              </a:path>
              <a:tileRect r="-100000" b="-100000"/>
            </a:gradFill>
          </c:spPr>
          <c:dLbls>
            <c:showVal val="1"/>
          </c:dLbls>
          <c:cat>
            <c:strRef>
              <c:f>'POSGRADO Y CARRERAS'!$A$44:$A$45</c:f>
              <c:strCache>
                <c:ptCount val="2"/>
                <c:pt idx="0">
                  <c:v>Maestria en Plan. De Emp. Y Des. Reg.</c:v>
                </c:pt>
                <c:pt idx="1">
                  <c:v>Maestria en Ing. Bioquimica</c:v>
                </c:pt>
              </c:strCache>
            </c:strRef>
          </c:cat>
          <c:val>
            <c:numRef>
              <c:f>'POSGRADO Y CARRERAS'!$I$44:$I$45</c:f>
              <c:numCache>
                <c:formatCode>General</c:formatCode>
                <c:ptCount val="2"/>
                <c:pt idx="0">
                  <c:v>7</c:v>
                </c:pt>
                <c:pt idx="1">
                  <c:v>6</c:v>
                </c:pt>
              </c:numCache>
            </c:numRef>
          </c:val>
        </c:ser>
        <c:shape val="box"/>
        <c:axId val="168516992"/>
        <c:axId val="130364544"/>
        <c:axId val="0"/>
      </c:bar3DChart>
      <c:catAx>
        <c:axId val="168516992"/>
        <c:scaling>
          <c:orientation val="minMax"/>
        </c:scaling>
        <c:axPos val="b"/>
        <c:tickLblPos val="nextTo"/>
        <c:crossAx val="130364544"/>
        <c:crosses val="autoZero"/>
        <c:auto val="1"/>
        <c:lblAlgn val="ctr"/>
        <c:lblOffset val="100"/>
      </c:catAx>
      <c:valAx>
        <c:axId val="130364544"/>
        <c:scaling>
          <c:orientation val="minMax"/>
        </c:scaling>
        <c:axPos val="l"/>
        <c:majorGridlines/>
        <c:numFmt formatCode="General" sourceLinked="1"/>
        <c:tickLblPos val="nextTo"/>
        <c:crossAx val="168516992"/>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MX"/>
  <c:chart>
    <c:view3D>
      <c:rotX val="40"/>
      <c:perspective val="30"/>
    </c:view3D>
    <c:plotArea>
      <c:layout>
        <c:manualLayout>
          <c:layoutTarget val="inner"/>
          <c:xMode val="edge"/>
          <c:yMode val="edge"/>
          <c:x val="9.395013123359575E-3"/>
          <c:y val="0.21290634402407324"/>
          <c:w val="0.53708639545056858"/>
          <c:h val="0.78556942577298705"/>
        </c:manualLayout>
      </c:layout>
      <c:pie3DChart>
        <c:varyColors val="1"/>
        <c:ser>
          <c:idx val="0"/>
          <c:order val="0"/>
          <c:dPt>
            <c:idx val="0"/>
            <c:spPr>
              <a:gradFill flip="none" rotWithShape="1">
                <a:gsLst>
                  <a:gs pos="47000">
                    <a:srgbClr val="03D4A8">
                      <a:alpha val="51000"/>
                    </a:srgbClr>
                  </a:gs>
                  <a:gs pos="25000">
                    <a:srgbClr val="21D6E0"/>
                  </a:gs>
                  <a:gs pos="75000">
                    <a:srgbClr val="0087E6"/>
                  </a:gs>
                  <a:gs pos="100000">
                    <a:srgbClr val="005CBF"/>
                  </a:gs>
                </a:gsLst>
                <a:path path="circle">
                  <a:fillToRect l="100000" t="100000"/>
                </a:path>
                <a:tileRect r="-100000" b="-100000"/>
              </a:gradFill>
            </c:spPr>
          </c:dPt>
          <c:dPt>
            <c:idx val="1"/>
            <c:spPr>
              <a:gradFill flip="none" rotWithShape="1">
                <a:gsLst>
                  <a:gs pos="57000">
                    <a:srgbClr val="FFF200"/>
                  </a:gs>
                  <a:gs pos="45000">
                    <a:srgbClr val="FF7A00"/>
                  </a:gs>
                  <a:gs pos="70000">
                    <a:srgbClr val="FF0300"/>
                  </a:gs>
                  <a:gs pos="100000">
                    <a:srgbClr val="4D0808"/>
                  </a:gs>
                </a:gsLst>
                <a:path path="rect">
                  <a:fillToRect l="100000" t="100000"/>
                </a:path>
                <a:tileRect r="-100000" b="-100000"/>
              </a:gradFill>
            </c:spPr>
          </c:dPt>
          <c:dLbls>
            <c:showPercent val="1"/>
            <c:showLeaderLines val="1"/>
          </c:dLbls>
          <c:cat>
            <c:strRef>
              <c:f>'PROYECTOS DE INVESTIGACIO'!$G$3:$G$6</c:f>
              <c:strCache>
                <c:ptCount val="4"/>
                <c:pt idx="0">
                  <c:v>ITVH</c:v>
                </c:pt>
                <c:pt idx="1">
                  <c:v>Fondo Mixto</c:v>
                </c:pt>
                <c:pt idx="2">
                  <c:v>Corporativo Bimbo S.A. de C.V.</c:v>
                </c:pt>
                <c:pt idx="3">
                  <c:v>DGEST</c:v>
                </c:pt>
              </c:strCache>
            </c:strRef>
          </c:cat>
          <c:val>
            <c:numRef>
              <c:f>'PROYECTOS DE INVESTIGACIO'!$H$3:$H$6</c:f>
              <c:numCache>
                <c:formatCode>General</c:formatCode>
                <c:ptCount val="4"/>
                <c:pt idx="0">
                  <c:v>11</c:v>
                </c:pt>
                <c:pt idx="1">
                  <c:v>2</c:v>
                </c:pt>
                <c:pt idx="2">
                  <c:v>1</c:v>
                </c:pt>
                <c:pt idx="3">
                  <c:v>1</c:v>
                </c:pt>
              </c:numCache>
            </c:numRef>
          </c:val>
        </c:ser>
      </c:pie3DChart>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MX"/>
  <c:style val="34"/>
  <c:chart>
    <c:autoTitleDeleted val="1"/>
    <c:view3D>
      <c:rAngAx val="1"/>
    </c:view3D>
    <c:plotArea>
      <c:layout/>
      <c:bar3DChart>
        <c:barDir val="col"/>
        <c:grouping val="clustered"/>
        <c:ser>
          <c:idx val="0"/>
          <c:order val="0"/>
          <c:tx>
            <c:strRef>
              <c:f>'SERV. SOCIAL'!$G$3</c:f>
              <c:strCache>
                <c:ptCount val="1"/>
                <c:pt idx="0">
                  <c:v>TOTAL</c:v>
                </c:pt>
              </c:strCache>
            </c:strRef>
          </c:tx>
          <c:spPr>
            <a:gradFill flip="none" rotWithShape="1">
              <a:gsLst>
                <a:gs pos="49000">
                  <a:srgbClr val="000000">
                    <a:alpha val="23000"/>
                  </a:srgbClr>
                </a:gs>
                <a:gs pos="39999">
                  <a:srgbClr val="0A128C"/>
                </a:gs>
                <a:gs pos="70000">
                  <a:srgbClr val="181CC7"/>
                </a:gs>
                <a:gs pos="88000">
                  <a:srgbClr val="7005D4"/>
                </a:gs>
                <a:gs pos="100000">
                  <a:srgbClr val="8C3D91"/>
                </a:gs>
              </a:gsLst>
              <a:path path="circle">
                <a:fillToRect l="100000" t="100000"/>
              </a:path>
              <a:tileRect r="-100000" b="-100000"/>
            </a:gradFill>
          </c:spPr>
          <c:dLbls>
            <c:showVal val="1"/>
          </c:dLbls>
          <c:cat>
            <c:strRef>
              <c:f>'SERV. SOCIAL'!$A$4:$A$11</c:f>
              <c:strCache>
                <c:ptCount val="8"/>
                <c:pt idx="0">
                  <c:v>Ing. Ambiental</c:v>
                </c:pt>
                <c:pt idx="1">
                  <c:v>Ing. Civil</c:v>
                </c:pt>
                <c:pt idx="2">
                  <c:v>Ing. Industrial</c:v>
                </c:pt>
                <c:pt idx="3">
                  <c:v>Ing. Quimica</c:v>
                </c:pt>
                <c:pt idx="4">
                  <c:v>Lic. Informatica</c:v>
                </c:pt>
                <c:pt idx="5">
                  <c:v>Ing. En Sistemas</c:v>
                </c:pt>
                <c:pt idx="6">
                  <c:v>Ing. Bioquimica</c:v>
                </c:pt>
                <c:pt idx="7">
                  <c:v>Lic. Administracion</c:v>
                </c:pt>
              </c:strCache>
            </c:strRef>
          </c:cat>
          <c:val>
            <c:numRef>
              <c:f>'SERV. SOCIAL'!$G$4:$G$11</c:f>
              <c:numCache>
                <c:formatCode>General</c:formatCode>
                <c:ptCount val="8"/>
                <c:pt idx="0">
                  <c:v>38</c:v>
                </c:pt>
                <c:pt idx="1">
                  <c:v>92</c:v>
                </c:pt>
                <c:pt idx="2">
                  <c:v>215</c:v>
                </c:pt>
                <c:pt idx="3">
                  <c:v>82</c:v>
                </c:pt>
                <c:pt idx="4">
                  <c:v>96</c:v>
                </c:pt>
                <c:pt idx="5">
                  <c:v>158</c:v>
                </c:pt>
                <c:pt idx="6">
                  <c:v>59</c:v>
                </c:pt>
                <c:pt idx="7">
                  <c:v>129</c:v>
                </c:pt>
              </c:numCache>
            </c:numRef>
          </c:val>
        </c:ser>
        <c:shape val="box"/>
        <c:axId val="137891840"/>
        <c:axId val="137893376"/>
        <c:axId val="0"/>
      </c:bar3DChart>
      <c:catAx>
        <c:axId val="137891840"/>
        <c:scaling>
          <c:orientation val="minMax"/>
        </c:scaling>
        <c:axPos val="b"/>
        <c:tickLblPos val="nextTo"/>
        <c:crossAx val="137893376"/>
        <c:crosses val="autoZero"/>
        <c:auto val="1"/>
        <c:lblAlgn val="ctr"/>
        <c:lblOffset val="100"/>
      </c:catAx>
      <c:valAx>
        <c:axId val="137893376"/>
        <c:scaling>
          <c:logBase val="5"/>
          <c:orientation val="minMax"/>
        </c:scaling>
        <c:axPos val="l"/>
        <c:majorGridlines/>
        <c:numFmt formatCode="General" sourceLinked="1"/>
        <c:tickLblPos val="nextTo"/>
        <c:crossAx val="137891840"/>
        <c:crosses val="autoZero"/>
        <c:crossBetween val="between"/>
      </c:valAx>
    </c:plotArea>
    <c:legend>
      <c:legendPos val="r"/>
    </c:legend>
    <c:plotVisOnly val="1"/>
  </c:chart>
  <c:spPr>
    <a:gradFill>
      <a:gsLst>
        <a:gs pos="0">
          <a:srgbClr val="DDEBCF"/>
        </a:gs>
        <a:gs pos="50000">
          <a:srgbClr val="9CB86E"/>
        </a:gs>
        <a:gs pos="100000">
          <a:srgbClr val="156B13"/>
        </a:gs>
      </a:gsLst>
      <a:lin ang="5400000" scaled="0"/>
    </a:gradFill>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MX"/>
  <c:style val="42"/>
  <c:chart>
    <c:autoTitleDeleted val="1"/>
    <c:view3D>
      <c:rotX val="30"/>
      <c:rotY val="91"/>
      <c:depthPercent val="100"/>
      <c:rAngAx val="1"/>
    </c:view3D>
    <c:plotArea>
      <c:layout>
        <c:manualLayout>
          <c:layoutTarget val="inner"/>
          <c:xMode val="edge"/>
          <c:yMode val="edge"/>
          <c:x val="0"/>
          <c:y val="0.10185185185185186"/>
          <c:w val="0.62384864391952632"/>
          <c:h val="0.89814814814814814"/>
        </c:manualLayout>
      </c:layout>
      <c:pie3DChart>
        <c:varyColors val="1"/>
        <c:ser>
          <c:idx val="0"/>
          <c:order val="0"/>
          <c:explosion val="1"/>
          <c:dPt>
            <c:idx val="2"/>
            <c:spPr>
              <a:gradFill flip="none" rotWithShape="1">
                <a:gsLst>
                  <a:gs pos="64000">
                    <a:srgbClr val="DDEBCF"/>
                  </a:gs>
                  <a:gs pos="50000">
                    <a:srgbClr val="9CB86E"/>
                  </a:gs>
                  <a:gs pos="100000">
                    <a:srgbClr val="156B13"/>
                  </a:gs>
                </a:gsLst>
                <a:path path="circle">
                  <a:fillToRect l="100000" t="100000"/>
                </a:path>
                <a:tileRect r="-100000" b="-100000"/>
              </a:gradFill>
            </c:spPr>
          </c:dPt>
          <c:dLbls>
            <c:dLbl>
              <c:idx val="1"/>
              <c:layout>
                <c:manualLayout>
                  <c:x val="7.2878390201224904E-3"/>
                  <c:y val="-4.6435549722951296E-2"/>
                </c:manualLayout>
              </c:layout>
              <c:showPercent val="1"/>
            </c:dLbl>
            <c:showPercent val="1"/>
            <c:showLeaderLines val="1"/>
          </c:dLbls>
          <c:cat>
            <c:strRef>
              <c:f>RESIDENCIA!$A$5:$A$12</c:f>
              <c:strCache>
                <c:ptCount val="8"/>
                <c:pt idx="0">
                  <c:v>Ing. Ambiental</c:v>
                </c:pt>
                <c:pt idx="1">
                  <c:v>Ing. Bioquimica</c:v>
                </c:pt>
                <c:pt idx="2">
                  <c:v>Ing. Civil</c:v>
                </c:pt>
                <c:pt idx="3">
                  <c:v>Ing. En Sistema</c:v>
                </c:pt>
                <c:pt idx="4">
                  <c:v>Ing. Industrial</c:v>
                </c:pt>
                <c:pt idx="5">
                  <c:v>Ing. Quimica</c:v>
                </c:pt>
                <c:pt idx="6">
                  <c:v>Lic. Administracion</c:v>
                </c:pt>
                <c:pt idx="7">
                  <c:v>Lic. En Informatica</c:v>
                </c:pt>
              </c:strCache>
            </c:strRef>
          </c:cat>
          <c:val>
            <c:numRef>
              <c:f>RESIDENCIA!$H$5:$H$12</c:f>
              <c:numCache>
                <c:formatCode>General</c:formatCode>
                <c:ptCount val="8"/>
                <c:pt idx="0">
                  <c:v>28</c:v>
                </c:pt>
                <c:pt idx="1">
                  <c:v>36</c:v>
                </c:pt>
                <c:pt idx="2">
                  <c:v>74</c:v>
                </c:pt>
                <c:pt idx="3">
                  <c:v>137</c:v>
                </c:pt>
                <c:pt idx="4">
                  <c:v>183</c:v>
                </c:pt>
                <c:pt idx="5">
                  <c:v>81</c:v>
                </c:pt>
                <c:pt idx="6">
                  <c:v>147</c:v>
                </c:pt>
                <c:pt idx="7">
                  <c:v>123</c:v>
                </c:pt>
              </c:numCache>
            </c:numRef>
          </c:val>
        </c:ser>
      </c:pie3DChart>
    </c:plotArea>
    <c:legend>
      <c:legendPos val="r"/>
    </c:legend>
    <c:plotVisOnly val="1"/>
  </c:chart>
  <c:spPr>
    <a:noFill/>
  </c:spPr>
  <c:txPr>
    <a:bodyPr/>
    <a:lstStyle/>
    <a:p>
      <a:pPr>
        <a:defRPr>
          <a:solidFill>
            <a:sysClr val="windowText" lastClr="000000"/>
          </a:solidFill>
        </a:defRPr>
      </a:pPr>
      <a:endParaRPr lang="es-MX"/>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MX"/>
  <c:style val="45"/>
  <c:chart>
    <c:autoTitleDeleted val="1"/>
    <c:view3D>
      <c:rotX val="30"/>
      <c:perspective val="30"/>
    </c:view3D>
    <c:plotArea>
      <c:layout/>
      <c:pie3DChart>
        <c:varyColors val="1"/>
        <c:ser>
          <c:idx val="0"/>
          <c:order val="0"/>
          <c:dPt>
            <c:idx val="0"/>
            <c:spPr>
              <a:gradFill>
                <a:gsLst>
                  <a:gs pos="68000">
                    <a:srgbClr val="825600">
                      <a:alpha val="34000"/>
                    </a:srgbClr>
                  </a:gs>
                  <a:gs pos="13000">
                    <a:srgbClr val="FFA800"/>
                  </a:gs>
                  <a:gs pos="28000">
                    <a:srgbClr val="825600"/>
                  </a:gs>
                  <a:gs pos="42999">
                    <a:srgbClr val="FFA800"/>
                  </a:gs>
                  <a:gs pos="58000">
                    <a:srgbClr val="825600"/>
                  </a:gs>
                  <a:gs pos="72000">
                    <a:srgbClr val="FFA800"/>
                  </a:gs>
                  <a:gs pos="87000">
                    <a:srgbClr val="825600"/>
                  </a:gs>
                  <a:gs pos="100000">
                    <a:srgbClr val="FFA800"/>
                  </a:gs>
                </a:gsLst>
                <a:lin ang="5400000" scaled="0"/>
              </a:gradFill>
            </c:spPr>
          </c:dPt>
          <c:dPt>
            <c:idx val="1"/>
            <c:spPr>
              <a:gradFill>
                <a:gsLst>
                  <a:gs pos="12000">
                    <a:srgbClr val="FFFFFF">
                      <a:alpha val="74000"/>
                    </a:srgbClr>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c:spPr>
          </c:dPt>
          <c:dLbls>
            <c:showPercent val="1"/>
            <c:showLeaderLines val="1"/>
          </c:dLbls>
          <c:cat>
            <c:strRef>
              <c:f>RESIDENCIA!$F$4:$G$4</c:f>
              <c:strCache>
                <c:ptCount val="2"/>
                <c:pt idx="0">
                  <c:v>TOTAL H</c:v>
                </c:pt>
                <c:pt idx="1">
                  <c:v>TOTAL M</c:v>
                </c:pt>
              </c:strCache>
            </c:strRef>
          </c:cat>
          <c:val>
            <c:numRef>
              <c:f>RESIDENCIA!$F$13:$G$13</c:f>
              <c:numCache>
                <c:formatCode>General</c:formatCode>
                <c:ptCount val="2"/>
                <c:pt idx="0">
                  <c:v>483</c:v>
                </c:pt>
                <c:pt idx="1">
                  <c:v>326</c:v>
                </c:pt>
              </c:numCache>
            </c:numRef>
          </c:val>
        </c:ser>
      </c:pie3DChart>
    </c:plotArea>
    <c:legend>
      <c:legendPos val="r"/>
    </c:legend>
    <c:plotVisOnly val="1"/>
  </c:chart>
  <c:spPr>
    <a:noFill/>
  </c:spPr>
  <c:txPr>
    <a:bodyPr/>
    <a:lstStyle/>
    <a:p>
      <a:pPr>
        <a:defRPr>
          <a:solidFill>
            <a:sysClr val="windowText" lastClr="000000"/>
          </a:solidFill>
        </a:defRPr>
      </a:pPr>
      <a:endParaRPr lang="es-MX"/>
    </a:p>
  </c:txPr>
  <c:externalData r:id="rId1"/>
</c:chartSpace>
</file>

<file path=word/drawings/drawing1.xml><?xml version="1.0" encoding="utf-8"?>
<c:userShapes xmlns:c="http://schemas.openxmlformats.org/drawingml/2006/chart">
  <cdr:relSizeAnchor xmlns:cdr="http://schemas.openxmlformats.org/drawingml/2006/chartDrawing">
    <cdr:from>
      <cdr:x>0.33125</cdr:x>
      <cdr:y>0.02778</cdr:y>
    </cdr:from>
    <cdr:to>
      <cdr:x>0.77917</cdr:x>
      <cdr:y>0.13259</cdr:y>
    </cdr:to>
    <cdr:sp macro="" textlink="">
      <cdr:nvSpPr>
        <cdr:cNvPr id="2" name="1 CuadroTexto"/>
        <cdr:cNvSpPr txBox="1"/>
      </cdr:nvSpPr>
      <cdr:spPr>
        <a:xfrm xmlns:a="http://schemas.openxmlformats.org/drawingml/2006/main">
          <a:off x="1514476" y="76200"/>
          <a:ext cx="2047874" cy="2875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es-MX" sz="1100">
            <a:solidFill>
              <a:sysClr val="windowText" lastClr="000000"/>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0.325</cdr:x>
      <cdr:y>0.01042</cdr:y>
    </cdr:from>
    <cdr:to>
      <cdr:x>0.64167</cdr:x>
      <cdr:y>0.11523</cdr:y>
    </cdr:to>
    <cdr:sp macro="" textlink="">
      <cdr:nvSpPr>
        <cdr:cNvPr id="2" name="1 CuadroTexto"/>
        <cdr:cNvSpPr txBox="1"/>
      </cdr:nvSpPr>
      <cdr:spPr>
        <a:xfrm xmlns:a="http://schemas.openxmlformats.org/drawingml/2006/main">
          <a:off x="1485900" y="26897"/>
          <a:ext cx="1447800" cy="270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es-MX" sz="1100" b="1">
            <a:solidFill>
              <a:sysClr val="windowText" lastClr="000000"/>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0.43333</cdr:x>
      <cdr:y>0.02696</cdr:y>
    </cdr:from>
    <cdr:to>
      <cdr:x>0.68542</cdr:x>
      <cdr:y>0.15067</cdr:y>
    </cdr:to>
    <cdr:sp macro="" textlink="">
      <cdr:nvSpPr>
        <cdr:cNvPr id="2" name="1 CuadroTexto"/>
        <cdr:cNvSpPr txBox="1"/>
      </cdr:nvSpPr>
      <cdr:spPr>
        <a:xfrm xmlns:a="http://schemas.openxmlformats.org/drawingml/2006/main">
          <a:off x="1981200" y="62649"/>
          <a:ext cx="1152525" cy="28751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s-MX" sz="1100">
            <a:solidFill>
              <a:sysClr val="windowText" lastClr="000000"/>
            </a:solidFill>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0.20776</cdr:x>
      <cdr:y>0.03017</cdr:y>
    </cdr:from>
    <cdr:to>
      <cdr:x>0.71918</cdr:x>
      <cdr:y>0.16028</cdr:y>
    </cdr:to>
    <cdr:sp macro="" textlink="">
      <cdr:nvSpPr>
        <cdr:cNvPr id="2" name="1 CuadroTexto"/>
        <cdr:cNvSpPr txBox="1"/>
      </cdr:nvSpPr>
      <cdr:spPr>
        <a:xfrm xmlns:a="http://schemas.openxmlformats.org/drawingml/2006/main">
          <a:off x="866776" y="66670"/>
          <a:ext cx="2133609" cy="2875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es-MX" sz="1100" b="1">
            <a:solidFill>
              <a:sysClr val="windowText" lastClr="000000"/>
            </a:solidFill>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13140</Words>
  <Characters>72272</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pc7</dc:creator>
  <cp:keywords/>
  <cp:lastModifiedBy> NAYELI</cp:lastModifiedBy>
  <cp:revision>3</cp:revision>
  <cp:lastPrinted>2010-01-20T21:55:00Z</cp:lastPrinted>
  <dcterms:created xsi:type="dcterms:W3CDTF">2011-04-07T07:01:00Z</dcterms:created>
  <dcterms:modified xsi:type="dcterms:W3CDTF">2011-04-07T07:01:00Z</dcterms:modified>
</cp:coreProperties>
</file>